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3E93A" w14:textId="345F2841" w:rsidR="00A0294B" w:rsidRDefault="005E3100" w:rsidP="00BC06F3">
      <w:pPr>
        <w:pStyle w:val="Title"/>
        <w:tabs>
          <w:tab w:val="left" w:pos="6495"/>
        </w:tabs>
        <w:jc w:val="left"/>
        <w:rPr>
          <w:rFonts w:ascii="Times New Roman" w:hAnsi="Times New Roman"/>
        </w:rPr>
      </w:pPr>
      <w:r w:rsidRPr="008853C3">
        <w:rPr>
          <w:rFonts w:ascii="Times New Roman" w:hAnsi="Times New Roman"/>
          <w:bCs/>
          <w:noProof/>
          <w:kern w:val="0"/>
          <w:sz w:val="48"/>
          <w:szCs w:val="48"/>
        </w:rPr>
        <w:drawing>
          <wp:anchor distT="0" distB="0" distL="114300" distR="114300" simplePos="0" relativeHeight="251668992" behindDoc="0" locked="0" layoutInCell="1" allowOverlap="1" wp14:anchorId="2E45B1A8" wp14:editId="0283581D">
            <wp:simplePos x="0" y="0"/>
            <wp:positionH relativeFrom="column">
              <wp:posOffset>-962025</wp:posOffset>
            </wp:positionH>
            <wp:positionV relativeFrom="page">
              <wp:posOffset>9429750</wp:posOffset>
            </wp:positionV>
            <wp:extent cx="1579245" cy="457200"/>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457200"/>
                    </a:xfrm>
                    <a:prstGeom prst="rect">
                      <a:avLst/>
                    </a:prstGeom>
                    <a:noFill/>
                  </pic:spPr>
                </pic:pic>
              </a:graphicData>
            </a:graphic>
          </wp:anchor>
        </w:drawing>
      </w:r>
      <w:r>
        <w:rPr>
          <w:noProof/>
        </w:rPr>
        <mc:AlternateContent>
          <mc:Choice Requires="wps">
            <w:drawing>
              <wp:anchor distT="0" distB="0" distL="114300" distR="114300" simplePos="0" relativeHeight="251658752" behindDoc="1" locked="0" layoutInCell="1" allowOverlap="1" wp14:anchorId="5055DA72" wp14:editId="19B651E8">
                <wp:simplePos x="0" y="0"/>
                <wp:positionH relativeFrom="column">
                  <wp:posOffset>-1362075</wp:posOffset>
                </wp:positionH>
                <wp:positionV relativeFrom="paragraph">
                  <wp:posOffset>4914900</wp:posOffset>
                </wp:positionV>
                <wp:extent cx="8027035" cy="5097145"/>
                <wp:effectExtent l="0" t="0" r="0" b="8255"/>
                <wp:wrapNone/>
                <wp:docPr id="8" name="Rectangle 8"/>
                <wp:cNvGraphicFramePr/>
                <a:graphic xmlns:a="http://schemas.openxmlformats.org/drawingml/2006/main">
                  <a:graphicData uri="http://schemas.microsoft.com/office/word/2010/wordprocessingShape">
                    <wps:wsp>
                      <wps:cNvSpPr/>
                      <wps:spPr>
                        <a:xfrm>
                          <a:off x="0" y="0"/>
                          <a:ext cx="8027035" cy="5097145"/>
                        </a:xfrm>
                        <a:prstGeom prst="rect">
                          <a:avLst/>
                        </a:prstGeom>
                        <a:solidFill>
                          <a:srgbClr val="385723">
                            <a:alpha val="929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EE638" id="Rectangle 8" o:spid="_x0000_s1026" style="position:absolute;margin-left:-107.25pt;margin-top:387pt;width:632.05pt;height:40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" fillcolor="#385723" stroked="f" strokeweight="1pt">
                <v:fill opacity="60909f"/>
              </v:rect>
            </w:pict>
          </mc:Fallback>
        </mc:AlternateContent>
      </w:r>
      <w:r w:rsidR="00BC06F3" w:rsidRPr="00E06717">
        <w:rPr>
          <w:caps/>
          <w:noProof/>
        </w:rPr>
        <w:drawing>
          <wp:anchor distT="0" distB="0" distL="114300" distR="114300" simplePos="0" relativeHeight="251667968" behindDoc="0" locked="0" layoutInCell="1" allowOverlap="1" wp14:anchorId="7F31EB7B" wp14:editId="31A3420D">
            <wp:simplePos x="0" y="0"/>
            <wp:positionH relativeFrom="column">
              <wp:posOffset>5659755</wp:posOffset>
            </wp:positionH>
            <wp:positionV relativeFrom="paragraph">
              <wp:posOffset>7595235</wp:posOffset>
            </wp:positionV>
            <wp:extent cx="787400" cy="1422400"/>
            <wp:effectExtent l="0" t="0" r="0" b="0"/>
            <wp:wrapNone/>
            <wp:docPr id="1" name="Picture 1" descr="GRG_Logo_FINAL_1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G_Logo_FINAL_1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4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260">
        <w:rPr>
          <w:noProof/>
          <w:color w:val="FFFFFF" w:themeColor="background1"/>
        </w:rPr>
        <w:drawing>
          <wp:anchor distT="0" distB="0" distL="0" distR="0" simplePos="0" relativeHeight="251665407" behindDoc="1" locked="0" layoutInCell="1" allowOverlap="0" wp14:anchorId="182C578A" wp14:editId="2F3E0C4E">
            <wp:simplePos x="0" y="0"/>
            <wp:positionH relativeFrom="column">
              <wp:posOffset>-1143000</wp:posOffset>
            </wp:positionH>
            <wp:positionV relativeFrom="page">
              <wp:align>top</wp:align>
            </wp:positionV>
            <wp:extent cx="7807325" cy="587565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rcRect l="16356" r="16356"/>
                    <a:stretch>
                      <a:fillRect/>
                    </a:stretch>
                  </pic:blipFill>
                  <pic:spPr bwMode="auto">
                    <a:xfrm>
                      <a:off x="0" y="0"/>
                      <a:ext cx="7807359" cy="5876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610" w:rsidRPr="00AA3BB3">
        <w:rPr>
          <w:rFonts w:ascii="Times New Roman" w:hAnsi="Times New Roman"/>
          <w:noProof/>
        </w:rPr>
        <w:drawing>
          <wp:anchor distT="0" distB="0" distL="114300" distR="114300" simplePos="0" relativeHeight="251665920" behindDoc="0" locked="0" layoutInCell="1" allowOverlap="1" wp14:anchorId="08D33132" wp14:editId="70AC76E3">
            <wp:simplePos x="0" y="0"/>
            <wp:positionH relativeFrom="column">
              <wp:posOffset>-660400</wp:posOffset>
            </wp:positionH>
            <wp:positionV relativeFrom="paragraph">
              <wp:posOffset>2733181</wp:posOffset>
            </wp:positionV>
            <wp:extent cx="1854200" cy="1836068"/>
            <wp:effectExtent l="0" t="0" r="0" b="5715"/>
            <wp:wrapNone/>
            <wp:docPr id="12" name="Picture 1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724" cy="1839558"/>
                    </a:xfrm>
                    <a:prstGeom prst="rect">
                      <a:avLst/>
                    </a:prstGeom>
                    <a:noFill/>
                    <a:ln>
                      <a:noFill/>
                    </a:ln>
                  </pic:spPr>
                </pic:pic>
              </a:graphicData>
            </a:graphic>
            <wp14:sizeRelH relativeFrom="page">
              <wp14:pctWidth>0</wp14:pctWidth>
            </wp14:sizeRelH>
            <wp14:sizeRelV relativeFrom="page">
              <wp14:pctHeight>0</wp14:pctHeight>
            </wp14:sizeRelV>
          </wp:anchor>
        </w:drawing>
      </w:r>
      <w:r w:rsidR="00E76610">
        <w:rPr>
          <w:noProof/>
        </w:rPr>
        <mc:AlternateContent>
          <mc:Choice Requires="wps">
            <w:drawing>
              <wp:anchor distT="0" distB="0" distL="114300" distR="114300" simplePos="0" relativeHeight="251664896" behindDoc="0" locked="0" layoutInCell="1" allowOverlap="1" wp14:anchorId="2410E352" wp14:editId="7BDB20BF">
                <wp:simplePos x="0" y="0"/>
                <wp:positionH relativeFrom="column">
                  <wp:posOffset>-742950</wp:posOffset>
                </wp:positionH>
                <wp:positionV relativeFrom="page">
                  <wp:posOffset>5953125</wp:posOffset>
                </wp:positionV>
                <wp:extent cx="7246620" cy="2599055"/>
                <wp:effectExtent l="0" t="0" r="0" b="0"/>
                <wp:wrapThrough wrapText="bothSides">
                  <wp:wrapPolygon edited="0">
                    <wp:start x="114" y="0"/>
                    <wp:lineTo x="114" y="21373"/>
                    <wp:lineTo x="21407" y="21373"/>
                    <wp:lineTo x="21407" y="0"/>
                    <wp:lineTo x="114" y="0"/>
                  </wp:wrapPolygon>
                </wp:wrapThrough>
                <wp:docPr id="2" name="Text Box 2"/>
                <wp:cNvGraphicFramePr/>
                <a:graphic xmlns:a="http://schemas.openxmlformats.org/drawingml/2006/main">
                  <a:graphicData uri="http://schemas.microsoft.com/office/word/2010/wordprocessingShape">
                    <wps:wsp>
                      <wps:cNvSpPr txBox="1"/>
                      <wps:spPr>
                        <a:xfrm>
                          <a:off x="0" y="0"/>
                          <a:ext cx="7246620" cy="25990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481589" w14:textId="031EC682" w:rsidR="008D71D7" w:rsidRPr="00F816A2" w:rsidRDefault="008D71D7" w:rsidP="00E76610">
                            <w:pPr>
                              <w:pStyle w:val="Title"/>
                              <w:jc w:val="left"/>
                              <w:rPr>
                                <w:color w:val="FFFFFF" w:themeColor="background1"/>
                              </w:rPr>
                            </w:pPr>
                            <w:r>
                              <w:rPr>
                                <w:color w:val="FFFFFF" w:themeColor="background1"/>
                              </w:rPr>
                              <w:t>Methodology Report</w:t>
                            </w:r>
                            <w:r w:rsidRPr="00F816A2">
                              <w:rPr>
                                <w:rFonts w:ascii="Franklin Gothic Demi" w:hAnsi="Franklin Gothic Demi"/>
                                <w:color w:val="FFFFFF" w:themeColor="background1"/>
                                <w:sz w:val="72"/>
                                <w:szCs w:val="72"/>
                              </w:rPr>
                              <w:t xml:space="preserve"> </w:t>
                            </w:r>
                          </w:p>
                          <w:p w14:paraId="0D6F0948" w14:textId="77777777" w:rsidR="008D71D7" w:rsidRPr="00E02D99" w:rsidRDefault="008D71D7" w:rsidP="00E76610">
                            <w:pPr>
                              <w:pStyle w:val="Subtitle"/>
                              <w:jc w:val="left"/>
                              <w:rPr>
                                <w:rFonts w:ascii="Franklin Gothic Demi" w:hAnsi="Franklin Gothic Demi"/>
                                <w:color w:val="C5E0B3" w:themeColor="accent6" w:themeTint="66"/>
                                <w:sz w:val="72"/>
                                <w:szCs w:val="72"/>
                              </w:rPr>
                            </w:pPr>
                            <w:r w:rsidRPr="00E02D99">
                              <w:rPr>
                                <w:rFonts w:ascii="Franklin Gothic Demi" w:hAnsi="Franklin Gothic Demi"/>
                                <w:color w:val="C5E0B3" w:themeColor="accent6" w:themeTint="66"/>
                                <w:sz w:val="72"/>
                                <w:szCs w:val="72"/>
                              </w:rPr>
                              <w:t>Wastewater, Water, Transportation</w:t>
                            </w:r>
                            <w:r>
                              <w:rPr>
                                <w:rFonts w:ascii="Franklin Gothic Demi" w:hAnsi="Franklin Gothic Demi"/>
                                <w:color w:val="C5E0B3" w:themeColor="accent6" w:themeTint="66"/>
                                <w:sz w:val="72"/>
                                <w:szCs w:val="72"/>
                              </w:rPr>
                              <w:t xml:space="preserve">, </w:t>
                            </w:r>
                            <w:r w:rsidRPr="00E02D99">
                              <w:rPr>
                                <w:rFonts w:ascii="Franklin Gothic Demi" w:hAnsi="Franklin Gothic Demi"/>
                                <w:color w:val="C5E0B3" w:themeColor="accent6" w:themeTint="66"/>
                                <w:sz w:val="72"/>
                                <w:szCs w:val="72"/>
                              </w:rPr>
                              <w:t xml:space="preserve">Stormwater </w:t>
                            </w:r>
                            <w:r>
                              <w:rPr>
                                <w:rFonts w:ascii="Franklin Gothic Demi" w:hAnsi="Franklin Gothic Demi"/>
                                <w:color w:val="C5E0B3" w:themeColor="accent6" w:themeTint="66"/>
                                <w:sz w:val="72"/>
                                <w:szCs w:val="72"/>
                              </w:rPr>
                              <w:t xml:space="preserve">and Park </w:t>
                            </w:r>
                            <w:r w:rsidRPr="00E02D99">
                              <w:rPr>
                                <w:rFonts w:ascii="Franklin Gothic Demi" w:hAnsi="Franklin Gothic Demi"/>
                                <w:color w:val="C5E0B3" w:themeColor="accent6" w:themeTint="66"/>
                                <w:sz w:val="72"/>
                                <w:szCs w:val="72"/>
                              </w:rPr>
                              <w:t>System</w:t>
                            </w:r>
                            <w:r>
                              <w:rPr>
                                <w:rFonts w:ascii="Franklin Gothic Demi" w:hAnsi="Franklin Gothic Demi"/>
                                <w:color w:val="C5E0B3" w:themeColor="accent6" w:themeTint="66"/>
                                <w:sz w:val="72"/>
                                <w:szCs w:val="72"/>
                              </w:rPr>
                              <w:t xml:space="preserve"> </w:t>
                            </w:r>
                            <w:r w:rsidRPr="00E02D99">
                              <w:rPr>
                                <w:rFonts w:ascii="Franklin Gothic Demi" w:hAnsi="Franklin Gothic Demi"/>
                                <w:color w:val="C5E0B3" w:themeColor="accent6" w:themeTint="66"/>
                                <w:sz w:val="72"/>
                                <w:szCs w:val="72"/>
                              </w:rPr>
                              <w:t xml:space="preserve">Development Charges </w:t>
                            </w:r>
                          </w:p>
                          <w:p w14:paraId="77C3C0D5" w14:textId="77168653" w:rsidR="008D71D7" w:rsidRDefault="008D71D7" w:rsidP="00E76610">
                            <w:pPr>
                              <w:pStyle w:val="Title"/>
                              <w:jc w:val="left"/>
                              <w:rPr>
                                <w:color w:val="FFFFFF" w:themeColor="background1"/>
                              </w:rPr>
                            </w:pPr>
                            <w:r>
                              <w:rPr>
                                <w:color w:val="FFFFFF" w:themeColor="background1"/>
                              </w:rPr>
                              <w:t>Prepared for CITY OF SWEET HOME | February 18, 2021</w:t>
                            </w:r>
                          </w:p>
                          <w:p w14:paraId="279090F1" w14:textId="5EA6607C" w:rsidR="008D71D7" w:rsidRPr="006927C9" w:rsidRDefault="008D71D7">
                            <w:pPr>
                              <w:rPr>
                                <w:rFonts w:ascii="Arial Narrow" w:hAnsi="Arial Narrow"/>
                                <w:b/>
                                <w:bCs/>
                                <w: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0E352" id="_x0000_t202" coordsize="21600,21600" o:spt="202" path="m,l,21600r21600,l21600,xe">
                <v:stroke joinstyle="miter"/>
                <v:path gradientshapeok="t" o:connecttype="rect"/>
              </v:shapetype>
              <v:shape id="Text Box 2" o:spid="_x0000_s1026" type="#_x0000_t202" style="position:absolute;margin-left:-58.5pt;margin-top:468.75pt;width:570.6pt;height:20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" filled="f" stroked="f">
                <v:textbox>
                  <w:txbxContent>
                    <w:p w14:paraId="69481589" w14:textId="031EC682" w:rsidR="008D71D7" w:rsidRPr="00F816A2" w:rsidRDefault="008D71D7" w:rsidP="00E76610">
                      <w:pPr>
                        <w:pStyle w:val="Title"/>
                        <w:jc w:val="left"/>
                        <w:rPr>
                          <w:color w:val="FFFFFF" w:themeColor="background1"/>
                        </w:rPr>
                      </w:pPr>
                      <w:r>
                        <w:rPr>
                          <w:color w:val="FFFFFF" w:themeColor="background1"/>
                        </w:rPr>
                        <w:t>Methodology Report</w:t>
                      </w:r>
                      <w:r w:rsidRPr="00F816A2">
                        <w:rPr>
                          <w:rFonts w:ascii="Franklin Gothic Demi" w:hAnsi="Franklin Gothic Demi"/>
                          <w:color w:val="FFFFFF" w:themeColor="background1"/>
                          <w:sz w:val="72"/>
                          <w:szCs w:val="72"/>
                        </w:rPr>
                        <w:t xml:space="preserve"> </w:t>
                      </w:r>
                    </w:p>
                    <w:p w14:paraId="0D6F0948" w14:textId="77777777" w:rsidR="008D71D7" w:rsidRPr="00E02D99" w:rsidRDefault="008D71D7" w:rsidP="00E76610">
                      <w:pPr>
                        <w:pStyle w:val="Subtitle"/>
                        <w:jc w:val="left"/>
                        <w:rPr>
                          <w:rFonts w:ascii="Franklin Gothic Demi" w:hAnsi="Franklin Gothic Demi"/>
                          <w:color w:val="C5E0B3" w:themeColor="accent6" w:themeTint="66"/>
                          <w:sz w:val="72"/>
                          <w:szCs w:val="72"/>
                        </w:rPr>
                      </w:pPr>
                      <w:r w:rsidRPr="00E02D99">
                        <w:rPr>
                          <w:rFonts w:ascii="Franklin Gothic Demi" w:hAnsi="Franklin Gothic Demi"/>
                          <w:color w:val="C5E0B3" w:themeColor="accent6" w:themeTint="66"/>
                          <w:sz w:val="72"/>
                          <w:szCs w:val="72"/>
                        </w:rPr>
                        <w:t>Wastewater, Water, Transportation</w:t>
                      </w:r>
                      <w:r>
                        <w:rPr>
                          <w:rFonts w:ascii="Franklin Gothic Demi" w:hAnsi="Franklin Gothic Demi"/>
                          <w:color w:val="C5E0B3" w:themeColor="accent6" w:themeTint="66"/>
                          <w:sz w:val="72"/>
                          <w:szCs w:val="72"/>
                        </w:rPr>
                        <w:t xml:space="preserve">, </w:t>
                      </w:r>
                      <w:r w:rsidRPr="00E02D99">
                        <w:rPr>
                          <w:rFonts w:ascii="Franklin Gothic Demi" w:hAnsi="Franklin Gothic Demi"/>
                          <w:color w:val="C5E0B3" w:themeColor="accent6" w:themeTint="66"/>
                          <w:sz w:val="72"/>
                          <w:szCs w:val="72"/>
                        </w:rPr>
                        <w:t xml:space="preserve">Stormwater </w:t>
                      </w:r>
                      <w:r>
                        <w:rPr>
                          <w:rFonts w:ascii="Franklin Gothic Demi" w:hAnsi="Franklin Gothic Demi"/>
                          <w:color w:val="C5E0B3" w:themeColor="accent6" w:themeTint="66"/>
                          <w:sz w:val="72"/>
                          <w:szCs w:val="72"/>
                        </w:rPr>
                        <w:t xml:space="preserve">and Park </w:t>
                      </w:r>
                      <w:r w:rsidRPr="00E02D99">
                        <w:rPr>
                          <w:rFonts w:ascii="Franklin Gothic Demi" w:hAnsi="Franklin Gothic Demi"/>
                          <w:color w:val="C5E0B3" w:themeColor="accent6" w:themeTint="66"/>
                          <w:sz w:val="72"/>
                          <w:szCs w:val="72"/>
                        </w:rPr>
                        <w:t>System</w:t>
                      </w:r>
                      <w:r>
                        <w:rPr>
                          <w:rFonts w:ascii="Franklin Gothic Demi" w:hAnsi="Franklin Gothic Demi"/>
                          <w:color w:val="C5E0B3" w:themeColor="accent6" w:themeTint="66"/>
                          <w:sz w:val="72"/>
                          <w:szCs w:val="72"/>
                        </w:rPr>
                        <w:t xml:space="preserve"> </w:t>
                      </w:r>
                      <w:r w:rsidRPr="00E02D99">
                        <w:rPr>
                          <w:rFonts w:ascii="Franklin Gothic Demi" w:hAnsi="Franklin Gothic Demi"/>
                          <w:color w:val="C5E0B3" w:themeColor="accent6" w:themeTint="66"/>
                          <w:sz w:val="72"/>
                          <w:szCs w:val="72"/>
                        </w:rPr>
                        <w:t xml:space="preserve">Development Charges </w:t>
                      </w:r>
                    </w:p>
                    <w:p w14:paraId="77C3C0D5" w14:textId="77168653" w:rsidR="008D71D7" w:rsidRDefault="008D71D7" w:rsidP="00E76610">
                      <w:pPr>
                        <w:pStyle w:val="Title"/>
                        <w:jc w:val="left"/>
                        <w:rPr>
                          <w:color w:val="FFFFFF" w:themeColor="background1"/>
                        </w:rPr>
                      </w:pPr>
                      <w:r>
                        <w:rPr>
                          <w:color w:val="FFFFFF" w:themeColor="background1"/>
                        </w:rPr>
                        <w:t>Prepared for CITY OF SWEET HOME | February 18, 2021</w:t>
                      </w:r>
                    </w:p>
                    <w:p w14:paraId="279090F1" w14:textId="5EA6607C" w:rsidR="008D71D7" w:rsidRPr="006927C9" w:rsidRDefault="008D71D7">
                      <w:pPr>
                        <w:rPr>
                          <w:rFonts w:ascii="Arial Narrow" w:hAnsi="Arial Narrow"/>
                          <w:b/>
                          <w:bCs/>
                          <w:i/>
                          <w:color w:val="FFFFFF" w:themeColor="background1"/>
                          <w:sz w:val="20"/>
                          <w:szCs w:val="20"/>
                        </w:rPr>
                      </w:pPr>
                    </w:p>
                  </w:txbxContent>
                </v:textbox>
                <w10:wrap type="through" anchory="page"/>
              </v:shape>
            </w:pict>
          </mc:Fallback>
        </mc:AlternateContent>
      </w:r>
      <w:r w:rsidR="00BC06F3">
        <w:rPr>
          <w:rFonts w:ascii="Times New Roman" w:hAnsi="Times New Roman"/>
        </w:rPr>
        <w:tab/>
      </w:r>
    </w:p>
    <w:p w14:paraId="23B4384E" w14:textId="5A958012" w:rsidR="00A0294B" w:rsidRPr="008853C3" w:rsidRDefault="00F06758" w:rsidP="008853C3">
      <w:pPr>
        <w:pStyle w:val="Title"/>
        <w:tabs>
          <w:tab w:val="right" w:leader="dot" w:pos="8640"/>
        </w:tabs>
        <w:jc w:val="left"/>
        <w:rPr>
          <w:rFonts w:ascii="Times New Roman" w:hAnsi="Times New Roman"/>
          <w:bCs/>
          <w:kern w:val="0"/>
          <w:sz w:val="48"/>
          <w:szCs w:val="48"/>
        </w:rPr>
      </w:pPr>
      <w:r w:rsidRPr="008853C3">
        <w:rPr>
          <w:rFonts w:ascii="Times New Roman" w:hAnsi="Times New Roman"/>
          <w:bCs/>
          <w:kern w:val="0"/>
          <w:sz w:val="48"/>
          <w:szCs w:val="48"/>
        </w:rPr>
        <w:lastRenderedPageBreak/>
        <w:fldChar w:fldCharType="begin"/>
      </w:r>
      <w:r w:rsidRPr="008853C3">
        <w:rPr>
          <w:rFonts w:ascii="Times New Roman" w:hAnsi="Times New Roman"/>
          <w:bCs/>
          <w:kern w:val="0"/>
          <w:sz w:val="48"/>
          <w:szCs w:val="48"/>
        </w:rPr>
        <w:instrText xml:space="preserve"> INCLUDEPICTURE "https://www.sweethomeor.gov/sites/all/themes/aha_compass_2/logo.png" \* MERGEFORMATINET </w:instrText>
      </w:r>
      <w:r w:rsidRPr="008853C3">
        <w:rPr>
          <w:rFonts w:ascii="Times New Roman" w:hAnsi="Times New Roman"/>
          <w:bCs/>
          <w:kern w:val="0"/>
          <w:sz w:val="48"/>
          <w:szCs w:val="48"/>
        </w:rPr>
        <w:fldChar w:fldCharType="end"/>
      </w:r>
      <w:r w:rsidR="00686650" w:rsidRPr="008853C3">
        <w:rPr>
          <w:rFonts w:ascii="Times New Roman" w:hAnsi="Times New Roman"/>
          <w:bCs/>
          <w:kern w:val="0"/>
          <w:sz w:val="48"/>
          <w:szCs w:val="48"/>
        </w:rPr>
        <w:t>Table of Contents</w:t>
      </w:r>
    </w:p>
    <w:p w14:paraId="0007DA29" w14:textId="77777777" w:rsidR="00A0294B" w:rsidRDefault="00A0294B" w:rsidP="00A0294B">
      <w:pPr>
        <w:pStyle w:val="TOC1"/>
      </w:pPr>
    </w:p>
    <w:p w14:paraId="233B8F5C" w14:textId="2658E383" w:rsidR="00A47F29" w:rsidRDefault="00A0294B">
      <w:pPr>
        <w:pStyle w:val="TOC1"/>
        <w:tabs>
          <w:tab w:val="right" w:leader="dot" w:pos="8990"/>
        </w:tabs>
        <w:rPr>
          <w:rFonts w:asciiTheme="minorHAnsi" w:eastAsiaTheme="minorEastAsia" w:hAnsiTheme="minorHAnsi" w:cstheme="minorBidi"/>
          <w:b w:val="0"/>
          <w:bCs w:val="0"/>
          <w:caps w:val="0"/>
          <w:noProof/>
          <w:sz w:val="22"/>
          <w:szCs w:val="22"/>
        </w:rPr>
      </w:pPr>
      <w:r>
        <w:rPr>
          <w:b w:val="0"/>
          <w:bCs w:val="0"/>
          <w:sz w:val="48"/>
          <w:szCs w:val="48"/>
        </w:rPr>
        <w:fldChar w:fldCharType="begin"/>
      </w:r>
      <w:r>
        <w:rPr>
          <w:b w:val="0"/>
          <w:bCs w:val="0"/>
          <w:sz w:val="48"/>
          <w:szCs w:val="48"/>
        </w:rPr>
        <w:instrText xml:space="preserve"> TOC \o "1-1" \h \z \u \t "Heading 2,2,Heading 3,3" </w:instrText>
      </w:r>
      <w:r>
        <w:rPr>
          <w:b w:val="0"/>
          <w:bCs w:val="0"/>
          <w:sz w:val="48"/>
          <w:szCs w:val="48"/>
        </w:rPr>
        <w:fldChar w:fldCharType="separate"/>
      </w:r>
      <w:hyperlink w:anchor="_Toc58311694" w:history="1">
        <w:r w:rsidR="00A47F29" w:rsidRPr="00F83AC7">
          <w:rPr>
            <w:rStyle w:val="Hyperlink"/>
            <w:rFonts w:cs="Arial"/>
            <w:noProof/>
            <w14:scene3d>
              <w14:camera w14:prst="orthographicFront"/>
              <w14:lightRig w14:rig="threePt" w14:dir="t">
                <w14:rot w14:lat="0" w14:lon="0" w14:rev="0"/>
              </w14:lightRig>
            </w14:scene3d>
          </w:rPr>
          <w:t>Section 1</w:t>
        </w:r>
        <w:r w:rsidR="00A47F29" w:rsidRPr="00F83AC7">
          <w:rPr>
            <w:rStyle w:val="Hyperlink"/>
            <w:noProof/>
          </w:rPr>
          <w:t xml:space="preserve"> Introduction</w:t>
        </w:r>
        <w:r w:rsidR="00A47F29">
          <w:rPr>
            <w:noProof/>
            <w:webHidden/>
          </w:rPr>
          <w:tab/>
        </w:r>
        <w:r w:rsidR="00A47F29">
          <w:rPr>
            <w:noProof/>
            <w:webHidden/>
          </w:rPr>
          <w:fldChar w:fldCharType="begin"/>
        </w:r>
        <w:r w:rsidR="00A47F29">
          <w:rPr>
            <w:noProof/>
            <w:webHidden/>
          </w:rPr>
          <w:instrText xml:space="preserve"> PAGEREF _Toc58311694 \h </w:instrText>
        </w:r>
        <w:r w:rsidR="00A47F29">
          <w:rPr>
            <w:noProof/>
            <w:webHidden/>
          </w:rPr>
        </w:r>
        <w:r w:rsidR="00A47F29">
          <w:rPr>
            <w:noProof/>
            <w:webHidden/>
          </w:rPr>
          <w:fldChar w:fldCharType="separate"/>
        </w:r>
        <w:r w:rsidR="00A47F29">
          <w:rPr>
            <w:noProof/>
            <w:webHidden/>
          </w:rPr>
          <w:t>1-1</w:t>
        </w:r>
        <w:r w:rsidR="00A47F29">
          <w:rPr>
            <w:noProof/>
            <w:webHidden/>
          </w:rPr>
          <w:fldChar w:fldCharType="end"/>
        </w:r>
      </w:hyperlink>
    </w:p>
    <w:p w14:paraId="3EF77E6F" w14:textId="2384F93A"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695" w:history="1">
        <w:r w:rsidR="00A47F29" w:rsidRPr="00F83AC7">
          <w:rPr>
            <w:rStyle w:val="Hyperlink"/>
            <w:noProof/>
          </w:rPr>
          <w:t>SDC Legislation in Oregon</w:t>
        </w:r>
        <w:r w:rsidR="00A47F29">
          <w:rPr>
            <w:noProof/>
            <w:webHidden/>
          </w:rPr>
          <w:tab/>
        </w:r>
        <w:r w:rsidR="00A47F29">
          <w:rPr>
            <w:noProof/>
            <w:webHidden/>
          </w:rPr>
          <w:fldChar w:fldCharType="begin"/>
        </w:r>
        <w:r w:rsidR="00A47F29">
          <w:rPr>
            <w:noProof/>
            <w:webHidden/>
          </w:rPr>
          <w:instrText xml:space="preserve"> PAGEREF _Toc58311695 \h </w:instrText>
        </w:r>
        <w:r w:rsidR="00A47F29">
          <w:rPr>
            <w:noProof/>
            <w:webHidden/>
          </w:rPr>
        </w:r>
        <w:r w:rsidR="00A47F29">
          <w:rPr>
            <w:noProof/>
            <w:webHidden/>
          </w:rPr>
          <w:fldChar w:fldCharType="separate"/>
        </w:r>
        <w:r w:rsidR="00A47F29">
          <w:rPr>
            <w:noProof/>
            <w:webHidden/>
          </w:rPr>
          <w:t>1-1</w:t>
        </w:r>
        <w:r w:rsidR="00A47F29">
          <w:rPr>
            <w:noProof/>
            <w:webHidden/>
          </w:rPr>
          <w:fldChar w:fldCharType="end"/>
        </w:r>
      </w:hyperlink>
    </w:p>
    <w:p w14:paraId="37BA4323" w14:textId="0A7A1B15"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696" w:history="1">
        <w:r w:rsidR="00A47F29" w:rsidRPr="00F83AC7">
          <w:rPr>
            <w:rStyle w:val="Hyperlink"/>
            <w:noProof/>
          </w:rPr>
          <w:t>SDC Structure</w:t>
        </w:r>
        <w:r w:rsidR="00A47F29">
          <w:rPr>
            <w:noProof/>
            <w:webHidden/>
          </w:rPr>
          <w:tab/>
        </w:r>
        <w:r w:rsidR="00A47F29">
          <w:rPr>
            <w:noProof/>
            <w:webHidden/>
          </w:rPr>
          <w:fldChar w:fldCharType="begin"/>
        </w:r>
        <w:r w:rsidR="00A47F29">
          <w:rPr>
            <w:noProof/>
            <w:webHidden/>
          </w:rPr>
          <w:instrText xml:space="preserve"> PAGEREF _Toc58311696 \h </w:instrText>
        </w:r>
        <w:r w:rsidR="00A47F29">
          <w:rPr>
            <w:noProof/>
            <w:webHidden/>
          </w:rPr>
        </w:r>
        <w:r w:rsidR="00A47F29">
          <w:rPr>
            <w:noProof/>
            <w:webHidden/>
          </w:rPr>
          <w:fldChar w:fldCharType="separate"/>
        </w:r>
        <w:r w:rsidR="00A47F29">
          <w:rPr>
            <w:noProof/>
            <w:webHidden/>
          </w:rPr>
          <w:t>1-1</w:t>
        </w:r>
        <w:r w:rsidR="00A47F29">
          <w:rPr>
            <w:noProof/>
            <w:webHidden/>
          </w:rPr>
          <w:fldChar w:fldCharType="end"/>
        </w:r>
      </w:hyperlink>
    </w:p>
    <w:p w14:paraId="7FAE753F" w14:textId="645B8B48"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697" w:history="1">
        <w:r w:rsidR="00A47F29" w:rsidRPr="00F83AC7">
          <w:rPr>
            <w:rStyle w:val="Hyperlink"/>
            <w:noProof/>
          </w:rPr>
          <w:t>Credits</w:t>
        </w:r>
        <w:r w:rsidR="00A47F29">
          <w:rPr>
            <w:noProof/>
            <w:webHidden/>
          </w:rPr>
          <w:tab/>
        </w:r>
        <w:r w:rsidR="00A47F29">
          <w:rPr>
            <w:noProof/>
            <w:webHidden/>
          </w:rPr>
          <w:fldChar w:fldCharType="begin"/>
        </w:r>
        <w:r w:rsidR="00A47F29">
          <w:rPr>
            <w:noProof/>
            <w:webHidden/>
          </w:rPr>
          <w:instrText xml:space="preserve"> PAGEREF _Toc58311697 \h </w:instrText>
        </w:r>
        <w:r w:rsidR="00A47F29">
          <w:rPr>
            <w:noProof/>
            <w:webHidden/>
          </w:rPr>
        </w:r>
        <w:r w:rsidR="00A47F29">
          <w:rPr>
            <w:noProof/>
            <w:webHidden/>
          </w:rPr>
          <w:fldChar w:fldCharType="separate"/>
        </w:r>
        <w:r w:rsidR="00A47F29">
          <w:rPr>
            <w:noProof/>
            <w:webHidden/>
          </w:rPr>
          <w:t>1-2</w:t>
        </w:r>
        <w:r w:rsidR="00A47F29">
          <w:rPr>
            <w:noProof/>
            <w:webHidden/>
          </w:rPr>
          <w:fldChar w:fldCharType="end"/>
        </w:r>
      </w:hyperlink>
    </w:p>
    <w:p w14:paraId="62D4E26D" w14:textId="745A527B"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698" w:history="1">
        <w:r w:rsidR="00A47F29" w:rsidRPr="00F83AC7">
          <w:rPr>
            <w:rStyle w:val="Hyperlink"/>
            <w:noProof/>
          </w:rPr>
          <w:t>Update and Review</w:t>
        </w:r>
        <w:r w:rsidR="00A47F29">
          <w:rPr>
            <w:noProof/>
            <w:webHidden/>
          </w:rPr>
          <w:tab/>
        </w:r>
        <w:r w:rsidR="00A47F29">
          <w:rPr>
            <w:noProof/>
            <w:webHidden/>
          </w:rPr>
          <w:fldChar w:fldCharType="begin"/>
        </w:r>
        <w:r w:rsidR="00A47F29">
          <w:rPr>
            <w:noProof/>
            <w:webHidden/>
          </w:rPr>
          <w:instrText xml:space="preserve"> PAGEREF _Toc58311698 \h </w:instrText>
        </w:r>
        <w:r w:rsidR="00A47F29">
          <w:rPr>
            <w:noProof/>
            <w:webHidden/>
          </w:rPr>
        </w:r>
        <w:r w:rsidR="00A47F29">
          <w:rPr>
            <w:noProof/>
            <w:webHidden/>
          </w:rPr>
          <w:fldChar w:fldCharType="separate"/>
        </w:r>
        <w:r w:rsidR="00A47F29">
          <w:rPr>
            <w:noProof/>
            <w:webHidden/>
          </w:rPr>
          <w:t>1-2</w:t>
        </w:r>
        <w:r w:rsidR="00A47F29">
          <w:rPr>
            <w:noProof/>
            <w:webHidden/>
          </w:rPr>
          <w:fldChar w:fldCharType="end"/>
        </w:r>
      </w:hyperlink>
    </w:p>
    <w:p w14:paraId="1BFF6935" w14:textId="24A3D9D3"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699" w:history="1">
        <w:r w:rsidR="00A47F29" w:rsidRPr="00F83AC7">
          <w:rPr>
            <w:rStyle w:val="Hyperlink"/>
            <w:noProof/>
          </w:rPr>
          <w:t>Other Provisions</w:t>
        </w:r>
        <w:r w:rsidR="00A47F29">
          <w:rPr>
            <w:noProof/>
            <w:webHidden/>
          </w:rPr>
          <w:tab/>
        </w:r>
        <w:r w:rsidR="00A47F29">
          <w:rPr>
            <w:noProof/>
            <w:webHidden/>
          </w:rPr>
          <w:fldChar w:fldCharType="begin"/>
        </w:r>
        <w:r w:rsidR="00A47F29">
          <w:rPr>
            <w:noProof/>
            <w:webHidden/>
          </w:rPr>
          <w:instrText xml:space="preserve"> PAGEREF _Toc58311699 \h </w:instrText>
        </w:r>
        <w:r w:rsidR="00A47F29">
          <w:rPr>
            <w:noProof/>
            <w:webHidden/>
          </w:rPr>
        </w:r>
        <w:r w:rsidR="00A47F29">
          <w:rPr>
            <w:noProof/>
            <w:webHidden/>
          </w:rPr>
          <w:fldChar w:fldCharType="separate"/>
        </w:r>
        <w:r w:rsidR="00A47F29">
          <w:rPr>
            <w:noProof/>
            <w:webHidden/>
          </w:rPr>
          <w:t>1-2</w:t>
        </w:r>
        <w:r w:rsidR="00A47F29">
          <w:rPr>
            <w:noProof/>
            <w:webHidden/>
          </w:rPr>
          <w:fldChar w:fldCharType="end"/>
        </w:r>
      </w:hyperlink>
    </w:p>
    <w:p w14:paraId="3073E887" w14:textId="1747BDB8" w:rsidR="00A47F29" w:rsidRDefault="008D71D7">
      <w:pPr>
        <w:pStyle w:val="TOC1"/>
        <w:tabs>
          <w:tab w:val="right" w:leader="dot" w:pos="8990"/>
        </w:tabs>
        <w:rPr>
          <w:rFonts w:asciiTheme="minorHAnsi" w:eastAsiaTheme="minorEastAsia" w:hAnsiTheme="minorHAnsi" w:cstheme="minorBidi"/>
          <w:b w:val="0"/>
          <w:bCs w:val="0"/>
          <w:caps w:val="0"/>
          <w:noProof/>
          <w:sz w:val="22"/>
          <w:szCs w:val="22"/>
        </w:rPr>
      </w:pPr>
      <w:hyperlink w:anchor="_Toc58311700" w:history="1">
        <w:r w:rsidR="00A47F29" w:rsidRPr="00F83AC7">
          <w:rPr>
            <w:rStyle w:val="Hyperlink"/>
            <w:rFonts w:cs="Arial"/>
            <w:noProof/>
            <w14:scene3d>
              <w14:camera w14:prst="orthographicFront"/>
              <w14:lightRig w14:rig="threePt" w14:dir="t">
                <w14:rot w14:lat="0" w14:lon="0" w14:rev="0"/>
              </w14:lightRig>
            </w14:scene3d>
          </w:rPr>
          <w:t>Section 2</w:t>
        </w:r>
        <w:r w:rsidR="00A47F29" w:rsidRPr="00F83AC7">
          <w:rPr>
            <w:rStyle w:val="Hyperlink"/>
            <w:noProof/>
          </w:rPr>
          <w:t xml:space="preserve"> Wastewater SDC Methodology</w:t>
        </w:r>
        <w:r w:rsidR="00A47F29">
          <w:rPr>
            <w:noProof/>
            <w:webHidden/>
          </w:rPr>
          <w:tab/>
        </w:r>
        <w:r w:rsidR="00A47F29">
          <w:rPr>
            <w:noProof/>
            <w:webHidden/>
          </w:rPr>
          <w:fldChar w:fldCharType="begin"/>
        </w:r>
        <w:r w:rsidR="00A47F29">
          <w:rPr>
            <w:noProof/>
            <w:webHidden/>
          </w:rPr>
          <w:instrText xml:space="preserve"> PAGEREF _Toc58311700 \h </w:instrText>
        </w:r>
        <w:r w:rsidR="00A47F29">
          <w:rPr>
            <w:noProof/>
            <w:webHidden/>
          </w:rPr>
        </w:r>
        <w:r w:rsidR="00A47F29">
          <w:rPr>
            <w:noProof/>
            <w:webHidden/>
          </w:rPr>
          <w:fldChar w:fldCharType="separate"/>
        </w:r>
        <w:r w:rsidR="00A47F29">
          <w:rPr>
            <w:noProof/>
            <w:webHidden/>
          </w:rPr>
          <w:t>2-4</w:t>
        </w:r>
        <w:r w:rsidR="00A47F29">
          <w:rPr>
            <w:noProof/>
            <w:webHidden/>
          </w:rPr>
          <w:fldChar w:fldCharType="end"/>
        </w:r>
      </w:hyperlink>
    </w:p>
    <w:p w14:paraId="69AC4773" w14:textId="759F9FEB"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01" w:history="1">
        <w:r w:rsidR="00A47F29" w:rsidRPr="00F83AC7">
          <w:rPr>
            <w:rStyle w:val="Hyperlink"/>
            <w:noProof/>
          </w:rPr>
          <w:t>Determine Capacity Needs</w:t>
        </w:r>
        <w:r w:rsidR="00A47F29">
          <w:rPr>
            <w:noProof/>
            <w:webHidden/>
          </w:rPr>
          <w:tab/>
        </w:r>
        <w:r w:rsidR="00A47F29">
          <w:rPr>
            <w:noProof/>
            <w:webHidden/>
          </w:rPr>
          <w:fldChar w:fldCharType="begin"/>
        </w:r>
        <w:r w:rsidR="00A47F29">
          <w:rPr>
            <w:noProof/>
            <w:webHidden/>
          </w:rPr>
          <w:instrText xml:space="preserve"> PAGEREF _Toc58311701 \h </w:instrText>
        </w:r>
        <w:r w:rsidR="00A47F29">
          <w:rPr>
            <w:noProof/>
            <w:webHidden/>
          </w:rPr>
        </w:r>
        <w:r w:rsidR="00A47F29">
          <w:rPr>
            <w:noProof/>
            <w:webHidden/>
          </w:rPr>
          <w:fldChar w:fldCharType="separate"/>
        </w:r>
        <w:r w:rsidR="00A47F29">
          <w:rPr>
            <w:noProof/>
            <w:webHidden/>
          </w:rPr>
          <w:t>2-4</w:t>
        </w:r>
        <w:r w:rsidR="00A47F29">
          <w:rPr>
            <w:noProof/>
            <w:webHidden/>
          </w:rPr>
          <w:fldChar w:fldCharType="end"/>
        </w:r>
      </w:hyperlink>
    </w:p>
    <w:p w14:paraId="113E00C4" w14:textId="04647DCF"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02" w:history="1">
        <w:r w:rsidR="00A47F29" w:rsidRPr="00F83AC7">
          <w:rPr>
            <w:rStyle w:val="Hyperlink"/>
            <w:noProof/>
          </w:rPr>
          <w:t>Capacity Analysis</w:t>
        </w:r>
        <w:r w:rsidR="00A47F29">
          <w:rPr>
            <w:noProof/>
            <w:webHidden/>
          </w:rPr>
          <w:tab/>
        </w:r>
        <w:r w:rsidR="00A47F29">
          <w:rPr>
            <w:noProof/>
            <w:webHidden/>
          </w:rPr>
          <w:fldChar w:fldCharType="begin"/>
        </w:r>
        <w:r w:rsidR="00A47F29">
          <w:rPr>
            <w:noProof/>
            <w:webHidden/>
          </w:rPr>
          <w:instrText xml:space="preserve"> PAGEREF _Toc58311702 \h </w:instrText>
        </w:r>
        <w:r w:rsidR="00A47F29">
          <w:rPr>
            <w:noProof/>
            <w:webHidden/>
          </w:rPr>
        </w:r>
        <w:r w:rsidR="00A47F29">
          <w:rPr>
            <w:noProof/>
            <w:webHidden/>
          </w:rPr>
          <w:fldChar w:fldCharType="separate"/>
        </w:r>
        <w:r w:rsidR="00A47F29">
          <w:rPr>
            <w:noProof/>
            <w:webHidden/>
          </w:rPr>
          <w:t>2-5</w:t>
        </w:r>
        <w:r w:rsidR="00A47F29">
          <w:rPr>
            <w:noProof/>
            <w:webHidden/>
          </w:rPr>
          <w:fldChar w:fldCharType="end"/>
        </w:r>
      </w:hyperlink>
    </w:p>
    <w:p w14:paraId="12B00798" w14:textId="07DA1A14"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03" w:history="1">
        <w:r w:rsidR="00A47F29" w:rsidRPr="00F83AC7">
          <w:rPr>
            <w:rStyle w:val="Hyperlink"/>
            <w:noProof/>
          </w:rPr>
          <w:t>Develop Cost Basis</w:t>
        </w:r>
        <w:r w:rsidR="00A47F29">
          <w:rPr>
            <w:noProof/>
            <w:webHidden/>
          </w:rPr>
          <w:tab/>
        </w:r>
        <w:r w:rsidR="00A47F29">
          <w:rPr>
            <w:noProof/>
            <w:webHidden/>
          </w:rPr>
          <w:fldChar w:fldCharType="begin"/>
        </w:r>
        <w:r w:rsidR="00A47F29">
          <w:rPr>
            <w:noProof/>
            <w:webHidden/>
          </w:rPr>
          <w:instrText xml:space="preserve"> PAGEREF _Toc58311703 \h </w:instrText>
        </w:r>
        <w:r w:rsidR="00A47F29">
          <w:rPr>
            <w:noProof/>
            <w:webHidden/>
          </w:rPr>
        </w:r>
        <w:r w:rsidR="00A47F29">
          <w:rPr>
            <w:noProof/>
            <w:webHidden/>
          </w:rPr>
          <w:fldChar w:fldCharType="separate"/>
        </w:r>
        <w:r w:rsidR="00A47F29">
          <w:rPr>
            <w:noProof/>
            <w:webHidden/>
          </w:rPr>
          <w:t>2-5</w:t>
        </w:r>
        <w:r w:rsidR="00A47F29">
          <w:rPr>
            <w:noProof/>
            <w:webHidden/>
          </w:rPr>
          <w:fldChar w:fldCharType="end"/>
        </w:r>
      </w:hyperlink>
    </w:p>
    <w:p w14:paraId="06200207" w14:textId="7C197A06"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04" w:history="1">
        <w:r w:rsidR="00A47F29" w:rsidRPr="00F83AC7">
          <w:rPr>
            <w:rStyle w:val="Hyperlink"/>
            <w:noProof/>
          </w:rPr>
          <w:t>Reimbursement Fee</w:t>
        </w:r>
        <w:r w:rsidR="00A47F29">
          <w:rPr>
            <w:noProof/>
            <w:webHidden/>
          </w:rPr>
          <w:tab/>
        </w:r>
        <w:r w:rsidR="00A47F29">
          <w:rPr>
            <w:noProof/>
            <w:webHidden/>
          </w:rPr>
          <w:fldChar w:fldCharType="begin"/>
        </w:r>
        <w:r w:rsidR="00A47F29">
          <w:rPr>
            <w:noProof/>
            <w:webHidden/>
          </w:rPr>
          <w:instrText xml:space="preserve"> PAGEREF _Toc58311704 \h </w:instrText>
        </w:r>
        <w:r w:rsidR="00A47F29">
          <w:rPr>
            <w:noProof/>
            <w:webHidden/>
          </w:rPr>
        </w:r>
        <w:r w:rsidR="00A47F29">
          <w:rPr>
            <w:noProof/>
            <w:webHidden/>
          </w:rPr>
          <w:fldChar w:fldCharType="separate"/>
        </w:r>
        <w:r w:rsidR="00A47F29">
          <w:rPr>
            <w:noProof/>
            <w:webHidden/>
          </w:rPr>
          <w:t>2-5</w:t>
        </w:r>
        <w:r w:rsidR="00A47F29">
          <w:rPr>
            <w:noProof/>
            <w:webHidden/>
          </w:rPr>
          <w:fldChar w:fldCharType="end"/>
        </w:r>
      </w:hyperlink>
    </w:p>
    <w:p w14:paraId="14FA75AD" w14:textId="1522EC3D"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05" w:history="1">
        <w:r w:rsidR="00A47F29" w:rsidRPr="00F83AC7">
          <w:rPr>
            <w:rStyle w:val="Hyperlink"/>
            <w:noProof/>
          </w:rPr>
          <w:t>Improvement Fee</w:t>
        </w:r>
        <w:r w:rsidR="00A47F29">
          <w:rPr>
            <w:noProof/>
            <w:webHidden/>
          </w:rPr>
          <w:tab/>
        </w:r>
        <w:r w:rsidR="00A47F29">
          <w:rPr>
            <w:noProof/>
            <w:webHidden/>
          </w:rPr>
          <w:fldChar w:fldCharType="begin"/>
        </w:r>
        <w:r w:rsidR="00A47F29">
          <w:rPr>
            <w:noProof/>
            <w:webHidden/>
          </w:rPr>
          <w:instrText xml:space="preserve"> PAGEREF _Toc58311705 \h </w:instrText>
        </w:r>
        <w:r w:rsidR="00A47F29">
          <w:rPr>
            <w:noProof/>
            <w:webHidden/>
          </w:rPr>
        </w:r>
        <w:r w:rsidR="00A47F29">
          <w:rPr>
            <w:noProof/>
            <w:webHidden/>
          </w:rPr>
          <w:fldChar w:fldCharType="separate"/>
        </w:r>
        <w:r w:rsidR="00A47F29">
          <w:rPr>
            <w:noProof/>
            <w:webHidden/>
          </w:rPr>
          <w:t>2-6</w:t>
        </w:r>
        <w:r w:rsidR="00A47F29">
          <w:rPr>
            <w:noProof/>
            <w:webHidden/>
          </w:rPr>
          <w:fldChar w:fldCharType="end"/>
        </w:r>
      </w:hyperlink>
    </w:p>
    <w:p w14:paraId="67812AFD" w14:textId="0125713F"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06" w:history="1">
        <w:r w:rsidR="00A47F29" w:rsidRPr="00F83AC7">
          <w:rPr>
            <w:rStyle w:val="Hyperlink"/>
            <w:noProof/>
          </w:rPr>
          <w:t>Develop Unit Costs</w:t>
        </w:r>
        <w:r w:rsidR="00A47F29">
          <w:rPr>
            <w:noProof/>
            <w:webHidden/>
          </w:rPr>
          <w:tab/>
        </w:r>
        <w:r w:rsidR="00A47F29">
          <w:rPr>
            <w:noProof/>
            <w:webHidden/>
          </w:rPr>
          <w:fldChar w:fldCharType="begin"/>
        </w:r>
        <w:r w:rsidR="00A47F29">
          <w:rPr>
            <w:noProof/>
            <w:webHidden/>
          </w:rPr>
          <w:instrText xml:space="preserve"> PAGEREF _Toc58311706 \h </w:instrText>
        </w:r>
        <w:r w:rsidR="00A47F29">
          <w:rPr>
            <w:noProof/>
            <w:webHidden/>
          </w:rPr>
        </w:r>
        <w:r w:rsidR="00A47F29">
          <w:rPr>
            <w:noProof/>
            <w:webHidden/>
          </w:rPr>
          <w:fldChar w:fldCharType="separate"/>
        </w:r>
        <w:r w:rsidR="00A47F29">
          <w:rPr>
            <w:noProof/>
            <w:webHidden/>
          </w:rPr>
          <w:t>2-7</w:t>
        </w:r>
        <w:r w:rsidR="00A47F29">
          <w:rPr>
            <w:noProof/>
            <w:webHidden/>
          </w:rPr>
          <w:fldChar w:fldCharType="end"/>
        </w:r>
      </w:hyperlink>
    </w:p>
    <w:p w14:paraId="615B0E24" w14:textId="453B0E33"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07" w:history="1">
        <w:r w:rsidR="00A47F29" w:rsidRPr="00F83AC7">
          <w:rPr>
            <w:rStyle w:val="Hyperlink"/>
            <w:noProof/>
          </w:rPr>
          <w:t>Compliance Costs</w:t>
        </w:r>
        <w:r w:rsidR="00A47F29">
          <w:rPr>
            <w:noProof/>
            <w:webHidden/>
          </w:rPr>
          <w:tab/>
        </w:r>
        <w:r w:rsidR="00A47F29">
          <w:rPr>
            <w:noProof/>
            <w:webHidden/>
          </w:rPr>
          <w:fldChar w:fldCharType="begin"/>
        </w:r>
        <w:r w:rsidR="00A47F29">
          <w:rPr>
            <w:noProof/>
            <w:webHidden/>
          </w:rPr>
          <w:instrText xml:space="preserve"> PAGEREF _Toc58311707 \h </w:instrText>
        </w:r>
        <w:r w:rsidR="00A47F29">
          <w:rPr>
            <w:noProof/>
            <w:webHidden/>
          </w:rPr>
        </w:r>
        <w:r w:rsidR="00A47F29">
          <w:rPr>
            <w:noProof/>
            <w:webHidden/>
          </w:rPr>
          <w:fldChar w:fldCharType="separate"/>
        </w:r>
        <w:r w:rsidR="00A47F29">
          <w:rPr>
            <w:noProof/>
            <w:webHidden/>
          </w:rPr>
          <w:t>2-7</w:t>
        </w:r>
        <w:r w:rsidR="00A47F29">
          <w:rPr>
            <w:noProof/>
            <w:webHidden/>
          </w:rPr>
          <w:fldChar w:fldCharType="end"/>
        </w:r>
      </w:hyperlink>
    </w:p>
    <w:p w14:paraId="7D3A59EF" w14:textId="776FA229"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08" w:history="1">
        <w:r w:rsidR="00A47F29" w:rsidRPr="00F83AC7">
          <w:rPr>
            <w:rStyle w:val="Hyperlink"/>
            <w:noProof/>
          </w:rPr>
          <w:t>SDC Schedule</w:t>
        </w:r>
        <w:r w:rsidR="00A47F29">
          <w:rPr>
            <w:noProof/>
            <w:webHidden/>
          </w:rPr>
          <w:tab/>
        </w:r>
        <w:r w:rsidR="00A47F29">
          <w:rPr>
            <w:noProof/>
            <w:webHidden/>
          </w:rPr>
          <w:fldChar w:fldCharType="begin"/>
        </w:r>
        <w:r w:rsidR="00A47F29">
          <w:rPr>
            <w:noProof/>
            <w:webHidden/>
          </w:rPr>
          <w:instrText xml:space="preserve"> PAGEREF _Toc58311708 \h </w:instrText>
        </w:r>
        <w:r w:rsidR="00A47F29">
          <w:rPr>
            <w:noProof/>
            <w:webHidden/>
          </w:rPr>
        </w:r>
        <w:r w:rsidR="00A47F29">
          <w:rPr>
            <w:noProof/>
            <w:webHidden/>
          </w:rPr>
          <w:fldChar w:fldCharType="separate"/>
        </w:r>
        <w:r w:rsidR="00A47F29">
          <w:rPr>
            <w:noProof/>
            <w:webHidden/>
          </w:rPr>
          <w:t>2-8</w:t>
        </w:r>
        <w:r w:rsidR="00A47F29">
          <w:rPr>
            <w:noProof/>
            <w:webHidden/>
          </w:rPr>
          <w:fldChar w:fldCharType="end"/>
        </w:r>
      </w:hyperlink>
    </w:p>
    <w:p w14:paraId="42992461" w14:textId="6BA645FE"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09" w:history="1">
        <w:r w:rsidR="00A47F29" w:rsidRPr="00F83AC7">
          <w:rPr>
            <w:rStyle w:val="Hyperlink"/>
            <w:noProof/>
          </w:rPr>
          <w:t>Inflationary Adjustments</w:t>
        </w:r>
        <w:r w:rsidR="00A47F29">
          <w:rPr>
            <w:noProof/>
            <w:webHidden/>
          </w:rPr>
          <w:tab/>
        </w:r>
        <w:r w:rsidR="00A47F29">
          <w:rPr>
            <w:noProof/>
            <w:webHidden/>
          </w:rPr>
          <w:fldChar w:fldCharType="begin"/>
        </w:r>
        <w:r w:rsidR="00A47F29">
          <w:rPr>
            <w:noProof/>
            <w:webHidden/>
          </w:rPr>
          <w:instrText xml:space="preserve"> PAGEREF _Toc58311709 \h </w:instrText>
        </w:r>
        <w:r w:rsidR="00A47F29">
          <w:rPr>
            <w:noProof/>
            <w:webHidden/>
          </w:rPr>
        </w:r>
        <w:r w:rsidR="00A47F29">
          <w:rPr>
            <w:noProof/>
            <w:webHidden/>
          </w:rPr>
          <w:fldChar w:fldCharType="separate"/>
        </w:r>
        <w:r w:rsidR="00A47F29">
          <w:rPr>
            <w:noProof/>
            <w:webHidden/>
          </w:rPr>
          <w:t>2-9</w:t>
        </w:r>
        <w:r w:rsidR="00A47F29">
          <w:rPr>
            <w:noProof/>
            <w:webHidden/>
          </w:rPr>
          <w:fldChar w:fldCharType="end"/>
        </w:r>
      </w:hyperlink>
    </w:p>
    <w:p w14:paraId="08156F23" w14:textId="14C54EA1" w:rsidR="00A47F29" w:rsidRDefault="008D71D7">
      <w:pPr>
        <w:pStyle w:val="TOC1"/>
        <w:tabs>
          <w:tab w:val="right" w:leader="dot" w:pos="8990"/>
        </w:tabs>
        <w:rPr>
          <w:rFonts w:asciiTheme="minorHAnsi" w:eastAsiaTheme="minorEastAsia" w:hAnsiTheme="minorHAnsi" w:cstheme="minorBidi"/>
          <w:b w:val="0"/>
          <w:bCs w:val="0"/>
          <w:caps w:val="0"/>
          <w:noProof/>
          <w:sz w:val="22"/>
          <w:szCs w:val="22"/>
        </w:rPr>
      </w:pPr>
      <w:hyperlink w:anchor="_Toc58311710" w:history="1">
        <w:r w:rsidR="00A47F29" w:rsidRPr="00F83AC7">
          <w:rPr>
            <w:rStyle w:val="Hyperlink"/>
            <w:rFonts w:cs="Arial"/>
            <w:noProof/>
            <w14:scene3d>
              <w14:camera w14:prst="orthographicFront"/>
              <w14:lightRig w14:rig="threePt" w14:dir="t">
                <w14:rot w14:lat="0" w14:lon="0" w14:rev="0"/>
              </w14:lightRig>
            </w14:scene3d>
          </w:rPr>
          <w:t>Section 3</w:t>
        </w:r>
        <w:r w:rsidR="00A47F29" w:rsidRPr="00F83AC7">
          <w:rPr>
            <w:rStyle w:val="Hyperlink"/>
            <w:noProof/>
          </w:rPr>
          <w:t xml:space="preserve"> Water SDC Methodology</w:t>
        </w:r>
        <w:r w:rsidR="00A47F29">
          <w:rPr>
            <w:noProof/>
            <w:webHidden/>
          </w:rPr>
          <w:tab/>
        </w:r>
        <w:r w:rsidR="00A47F29">
          <w:rPr>
            <w:noProof/>
            <w:webHidden/>
          </w:rPr>
          <w:fldChar w:fldCharType="begin"/>
        </w:r>
        <w:r w:rsidR="00A47F29">
          <w:rPr>
            <w:noProof/>
            <w:webHidden/>
          </w:rPr>
          <w:instrText xml:space="preserve"> PAGEREF _Toc58311710 \h </w:instrText>
        </w:r>
        <w:r w:rsidR="00A47F29">
          <w:rPr>
            <w:noProof/>
            <w:webHidden/>
          </w:rPr>
        </w:r>
        <w:r w:rsidR="00A47F29">
          <w:rPr>
            <w:noProof/>
            <w:webHidden/>
          </w:rPr>
          <w:fldChar w:fldCharType="separate"/>
        </w:r>
        <w:r w:rsidR="00A47F29">
          <w:rPr>
            <w:noProof/>
            <w:webHidden/>
          </w:rPr>
          <w:t>3-1</w:t>
        </w:r>
        <w:r w:rsidR="00A47F29">
          <w:rPr>
            <w:noProof/>
            <w:webHidden/>
          </w:rPr>
          <w:fldChar w:fldCharType="end"/>
        </w:r>
      </w:hyperlink>
    </w:p>
    <w:p w14:paraId="395559A6" w14:textId="25704C0A"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11" w:history="1">
        <w:r w:rsidR="00A47F29" w:rsidRPr="00F83AC7">
          <w:rPr>
            <w:rStyle w:val="Hyperlink"/>
            <w:noProof/>
          </w:rPr>
          <w:t>Determine Capacity Needs</w:t>
        </w:r>
        <w:r w:rsidR="00A47F29">
          <w:rPr>
            <w:noProof/>
            <w:webHidden/>
          </w:rPr>
          <w:tab/>
        </w:r>
        <w:r w:rsidR="00A47F29">
          <w:rPr>
            <w:noProof/>
            <w:webHidden/>
          </w:rPr>
          <w:fldChar w:fldCharType="begin"/>
        </w:r>
        <w:r w:rsidR="00A47F29">
          <w:rPr>
            <w:noProof/>
            <w:webHidden/>
          </w:rPr>
          <w:instrText xml:space="preserve"> PAGEREF _Toc58311711 \h </w:instrText>
        </w:r>
        <w:r w:rsidR="00A47F29">
          <w:rPr>
            <w:noProof/>
            <w:webHidden/>
          </w:rPr>
        </w:r>
        <w:r w:rsidR="00A47F29">
          <w:rPr>
            <w:noProof/>
            <w:webHidden/>
          </w:rPr>
          <w:fldChar w:fldCharType="separate"/>
        </w:r>
        <w:r w:rsidR="00A47F29">
          <w:rPr>
            <w:noProof/>
            <w:webHidden/>
          </w:rPr>
          <w:t>3-1</w:t>
        </w:r>
        <w:r w:rsidR="00A47F29">
          <w:rPr>
            <w:noProof/>
            <w:webHidden/>
          </w:rPr>
          <w:fldChar w:fldCharType="end"/>
        </w:r>
      </w:hyperlink>
    </w:p>
    <w:p w14:paraId="1A5CF72B" w14:textId="1C018963"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12" w:history="1">
        <w:r w:rsidR="00A47F29" w:rsidRPr="00F83AC7">
          <w:rPr>
            <w:rStyle w:val="Hyperlink"/>
            <w:noProof/>
          </w:rPr>
          <w:t>Available Capacity</w:t>
        </w:r>
        <w:r w:rsidR="00A47F29">
          <w:rPr>
            <w:noProof/>
            <w:webHidden/>
          </w:rPr>
          <w:tab/>
        </w:r>
        <w:r w:rsidR="00A47F29">
          <w:rPr>
            <w:noProof/>
            <w:webHidden/>
          </w:rPr>
          <w:fldChar w:fldCharType="begin"/>
        </w:r>
        <w:r w:rsidR="00A47F29">
          <w:rPr>
            <w:noProof/>
            <w:webHidden/>
          </w:rPr>
          <w:instrText xml:space="preserve"> PAGEREF _Toc58311712 \h </w:instrText>
        </w:r>
        <w:r w:rsidR="00A47F29">
          <w:rPr>
            <w:noProof/>
            <w:webHidden/>
          </w:rPr>
        </w:r>
        <w:r w:rsidR="00A47F29">
          <w:rPr>
            <w:noProof/>
            <w:webHidden/>
          </w:rPr>
          <w:fldChar w:fldCharType="separate"/>
        </w:r>
        <w:r w:rsidR="00A47F29">
          <w:rPr>
            <w:noProof/>
            <w:webHidden/>
          </w:rPr>
          <w:t>3-2</w:t>
        </w:r>
        <w:r w:rsidR="00A47F29">
          <w:rPr>
            <w:noProof/>
            <w:webHidden/>
          </w:rPr>
          <w:fldChar w:fldCharType="end"/>
        </w:r>
      </w:hyperlink>
    </w:p>
    <w:p w14:paraId="7B82F97F" w14:textId="7006EBC2"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13" w:history="1">
        <w:r w:rsidR="00A47F29" w:rsidRPr="00F83AC7">
          <w:rPr>
            <w:rStyle w:val="Hyperlink"/>
            <w:noProof/>
          </w:rPr>
          <w:t>Develop Cost Basis</w:t>
        </w:r>
        <w:r w:rsidR="00A47F29">
          <w:rPr>
            <w:noProof/>
            <w:webHidden/>
          </w:rPr>
          <w:tab/>
        </w:r>
        <w:r w:rsidR="00A47F29">
          <w:rPr>
            <w:noProof/>
            <w:webHidden/>
          </w:rPr>
          <w:fldChar w:fldCharType="begin"/>
        </w:r>
        <w:r w:rsidR="00A47F29">
          <w:rPr>
            <w:noProof/>
            <w:webHidden/>
          </w:rPr>
          <w:instrText xml:space="preserve"> PAGEREF _Toc58311713 \h </w:instrText>
        </w:r>
        <w:r w:rsidR="00A47F29">
          <w:rPr>
            <w:noProof/>
            <w:webHidden/>
          </w:rPr>
        </w:r>
        <w:r w:rsidR="00A47F29">
          <w:rPr>
            <w:noProof/>
            <w:webHidden/>
          </w:rPr>
          <w:fldChar w:fldCharType="separate"/>
        </w:r>
        <w:r w:rsidR="00A47F29">
          <w:rPr>
            <w:noProof/>
            <w:webHidden/>
          </w:rPr>
          <w:t>3-2</w:t>
        </w:r>
        <w:r w:rsidR="00A47F29">
          <w:rPr>
            <w:noProof/>
            <w:webHidden/>
          </w:rPr>
          <w:fldChar w:fldCharType="end"/>
        </w:r>
      </w:hyperlink>
    </w:p>
    <w:p w14:paraId="6AAA64E9" w14:textId="0D8F8F61"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14" w:history="1">
        <w:r w:rsidR="00A47F29" w:rsidRPr="00F83AC7">
          <w:rPr>
            <w:rStyle w:val="Hyperlink"/>
            <w:noProof/>
          </w:rPr>
          <w:t>Reimbursement Fee</w:t>
        </w:r>
        <w:r w:rsidR="00A47F29">
          <w:rPr>
            <w:noProof/>
            <w:webHidden/>
          </w:rPr>
          <w:tab/>
        </w:r>
        <w:r w:rsidR="00A47F29">
          <w:rPr>
            <w:noProof/>
            <w:webHidden/>
          </w:rPr>
          <w:fldChar w:fldCharType="begin"/>
        </w:r>
        <w:r w:rsidR="00A47F29">
          <w:rPr>
            <w:noProof/>
            <w:webHidden/>
          </w:rPr>
          <w:instrText xml:space="preserve"> PAGEREF _Toc58311714 \h </w:instrText>
        </w:r>
        <w:r w:rsidR="00A47F29">
          <w:rPr>
            <w:noProof/>
            <w:webHidden/>
          </w:rPr>
        </w:r>
        <w:r w:rsidR="00A47F29">
          <w:rPr>
            <w:noProof/>
            <w:webHidden/>
          </w:rPr>
          <w:fldChar w:fldCharType="separate"/>
        </w:r>
        <w:r w:rsidR="00A47F29">
          <w:rPr>
            <w:noProof/>
            <w:webHidden/>
          </w:rPr>
          <w:t>3-2</w:t>
        </w:r>
        <w:r w:rsidR="00A47F29">
          <w:rPr>
            <w:noProof/>
            <w:webHidden/>
          </w:rPr>
          <w:fldChar w:fldCharType="end"/>
        </w:r>
      </w:hyperlink>
    </w:p>
    <w:p w14:paraId="25EE2E84" w14:textId="2E4F0046"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15" w:history="1">
        <w:r w:rsidR="00A47F29" w:rsidRPr="00F83AC7">
          <w:rPr>
            <w:rStyle w:val="Hyperlink"/>
            <w:noProof/>
          </w:rPr>
          <w:t>Improvement Fee</w:t>
        </w:r>
        <w:r w:rsidR="00A47F29">
          <w:rPr>
            <w:noProof/>
            <w:webHidden/>
          </w:rPr>
          <w:tab/>
        </w:r>
        <w:r w:rsidR="00A47F29">
          <w:rPr>
            <w:noProof/>
            <w:webHidden/>
          </w:rPr>
          <w:fldChar w:fldCharType="begin"/>
        </w:r>
        <w:r w:rsidR="00A47F29">
          <w:rPr>
            <w:noProof/>
            <w:webHidden/>
          </w:rPr>
          <w:instrText xml:space="preserve"> PAGEREF _Toc58311715 \h </w:instrText>
        </w:r>
        <w:r w:rsidR="00A47F29">
          <w:rPr>
            <w:noProof/>
            <w:webHidden/>
          </w:rPr>
        </w:r>
        <w:r w:rsidR="00A47F29">
          <w:rPr>
            <w:noProof/>
            <w:webHidden/>
          </w:rPr>
          <w:fldChar w:fldCharType="separate"/>
        </w:r>
        <w:r w:rsidR="00A47F29">
          <w:rPr>
            <w:noProof/>
            <w:webHidden/>
          </w:rPr>
          <w:t>3-3</w:t>
        </w:r>
        <w:r w:rsidR="00A47F29">
          <w:rPr>
            <w:noProof/>
            <w:webHidden/>
          </w:rPr>
          <w:fldChar w:fldCharType="end"/>
        </w:r>
      </w:hyperlink>
    </w:p>
    <w:p w14:paraId="3D7B38B3" w14:textId="69195FD3"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16" w:history="1">
        <w:r w:rsidR="00A47F29" w:rsidRPr="00F83AC7">
          <w:rPr>
            <w:rStyle w:val="Hyperlink"/>
            <w:noProof/>
          </w:rPr>
          <w:t>Develop Unit Costs</w:t>
        </w:r>
        <w:r w:rsidR="00A47F29">
          <w:rPr>
            <w:noProof/>
            <w:webHidden/>
          </w:rPr>
          <w:tab/>
        </w:r>
        <w:r w:rsidR="00A47F29">
          <w:rPr>
            <w:noProof/>
            <w:webHidden/>
          </w:rPr>
          <w:fldChar w:fldCharType="begin"/>
        </w:r>
        <w:r w:rsidR="00A47F29">
          <w:rPr>
            <w:noProof/>
            <w:webHidden/>
          </w:rPr>
          <w:instrText xml:space="preserve"> PAGEREF _Toc58311716 \h </w:instrText>
        </w:r>
        <w:r w:rsidR="00A47F29">
          <w:rPr>
            <w:noProof/>
            <w:webHidden/>
          </w:rPr>
        </w:r>
        <w:r w:rsidR="00A47F29">
          <w:rPr>
            <w:noProof/>
            <w:webHidden/>
          </w:rPr>
          <w:fldChar w:fldCharType="separate"/>
        </w:r>
        <w:r w:rsidR="00A47F29">
          <w:rPr>
            <w:noProof/>
            <w:webHidden/>
          </w:rPr>
          <w:t>3-4</w:t>
        </w:r>
        <w:r w:rsidR="00A47F29">
          <w:rPr>
            <w:noProof/>
            <w:webHidden/>
          </w:rPr>
          <w:fldChar w:fldCharType="end"/>
        </w:r>
      </w:hyperlink>
    </w:p>
    <w:p w14:paraId="3B3AEE17" w14:textId="5423DE63"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17" w:history="1">
        <w:r w:rsidR="00A47F29" w:rsidRPr="00F83AC7">
          <w:rPr>
            <w:rStyle w:val="Hyperlink"/>
            <w:noProof/>
          </w:rPr>
          <w:t>Compliance Costs</w:t>
        </w:r>
        <w:r w:rsidR="00A47F29">
          <w:rPr>
            <w:noProof/>
            <w:webHidden/>
          </w:rPr>
          <w:tab/>
        </w:r>
        <w:r w:rsidR="00A47F29">
          <w:rPr>
            <w:noProof/>
            <w:webHidden/>
          </w:rPr>
          <w:fldChar w:fldCharType="begin"/>
        </w:r>
        <w:r w:rsidR="00A47F29">
          <w:rPr>
            <w:noProof/>
            <w:webHidden/>
          </w:rPr>
          <w:instrText xml:space="preserve"> PAGEREF _Toc58311717 \h </w:instrText>
        </w:r>
        <w:r w:rsidR="00A47F29">
          <w:rPr>
            <w:noProof/>
            <w:webHidden/>
          </w:rPr>
        </w:r>
        <w:r w:rsidR="00A47F29">
          <w:rPr>
            <w:noProof/>
            <w:webHidden/>
          </w:rPr>
          <w:fldChar w:fldCharType="separate"/>
        </w:r>
        <w:r w:rsidR="00A47F29">
          <w:rPr>
            <w:noProof/>
            <w:webHidden/>
          </w:rPr>
          <w:t>3-4</w:t>
        </w:r>
        <w:r w:rsidR="00A47F29">
          <w:rPr>
            <w:noProof/>
            <w:webHidden/>
          </w:rPr>
          <w:fldChar w:fldCharType="end"/>
        </w:r>
      </w:hyperlink>
    </w:p>
    <w:p w14:paraId="5ECCB1A2" w14:textId="71523B07"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18" w:history="1">
        <w:r w:rsidR="00A47F29" w:rsidRPr="00F83AC7">
          <w:rPr>
            <w:rStyle w:val="Hyperlink"/>
            <w:noProof/>
          </w:rPr>
          <w:t>SDC Schedule</w:t>
        </w:r>
        <w:r w:rsidR="00A47F29">
          <w:rPr>
            <w:noProof/>
            <w:webHidden/>
          </w:rPr>
          <w:tab/>
        </w:r>
        <w:r w:rsidR="00A47F29">
          <w:rPr>
            <w:noProof/>
            <w:webHidden/>
          </w:rPr>
          <w:fldChar w:fldCharType="begin"/>
        </w:r>
        <w:r w:rsidR="00A47F29">
          <w:rPr>
            <w:noProof/>
            <w:webHidden/>
          </w:rPr>
          <w:instrText xml:space="preserve"> PAGEREF _Toc58311718 \h </w:instrText>
        </w:r>
        <w:r w:rsidR="00A47F29">
          <w:rPr>
            <w:noProof/>
            <w:webHidden/>
          </w:rPr>
        </w:r>
        <w:r w:rsidR="00A47F29">
          <w:rPr>
            <w:noProof/>
            <w:webHidden/>
          </w:rPr>
          <w:fldChar w:fldCharType="separate"/>
        </w:r>
        <w:r w:rsidR="00A47F29">
          <w:rPr>
            <w:noProof/>
            <w:webHidden/>
          </w:rPr>
          <w:t>3-4</w:t>
        </w:r>
        <w:r w:rsidR="00A47F29">
          <w:rPr>
            <w:noProof/>
            <w:webHidden/>
          </w:rPr>
          <w:fldChar w:fldCharType="end"/>
        </w:r>
      </w:hyperlink>
    </w:p>
    <w:p w14:paraId="6DC7866A" w14:textId="599F7760"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19" w:history="1">
        <w:r w:rsidR="00A47F29" w:rsidRPr="00F83AC7">
          <w:rPr>
            <w:rStyle w:val="Hyperlink"/>
            <w:noProof/>
          </w:rPr>
          <w:t>Inflationary Adjustments</w:t>
        </w:r>
        <w:r w:rsidR="00A47F29">
          <w:rPr>
            <w:noProof/>
            <w:webHidden/>
          </w:rPr>
          <w:tab/>
        </w:r>
        <w:r w:rsidR="00A47F29">
          <w:rPr>
            <w:noProof/>
            <w:webHidden/>
          </w:rPr>
          <w:fldChar w:fldCharType="begin"/>
        </w:r>
        <w:r w:rsidR="00A47F29">
          <w:rPr>
            <w:noProof/>
            <w:webHidden/>
          </w:rPr>
          <w:instrText xml:space="preserve"> PAGEREF _Toc58311719 \h </w:instrText>
        </w:r>
        <w:r w:rsidR="00A47F29">
          <w:rPr>
            <w:noProof/>
            <w:webHidden/>
          </w:rPr>
        </w:r>
        <w:r w:rsidR="00A47F29">
          <w:rPr>
            <w:noProof/>
            <w:webHidden/>
          </w:rPr>
          <w:fldChar w:fldCharType="separate"/>
        </w:r>
        <w:r w:rsidR="00A47F29">
          <w:rPr>
            <w:noProof/>
            <w:webHidden/>
          </w:rPr>
          <w:t>3-5</w:t>
        </w:r>
        <w:r w:rsidR="00A47F29">
          <w:rPr>
            <w:noProof/>
            <w:webHidden/>
          </w:rPr>
          <w:fldChar w:fldCharType="end"/>
        </w:r>
      </w:hyperlink>
    </w:p>
    <w:p w14:paraId="1A7C864C" w14:textId="64D8A45E" w:rsidR="00A47F29" w:rsidRDefault="008D71D7">
      <w:pPr>
        <w:pStyle w:val="TOC1"/>
        <w:tabs>
          <w:tab w:val="right" w:leader="dot" w:pos="8990"/>
        </w:tabs>
        <w:rPr>
          <w:rFonts w:asciiTheme="minorHAnsi" w:eastAsiaTheme="minorEastAsia" w:hAnsiTheme="minorHAnsi" w:cstheme="minorBidi"/>
          <w:b w:val="0"/>
          <w:bCs w:val="0"/>
          <w:caps w:val="0"/>
          <w:noProof/>
          <w:sz w:val="22"/>
          <w:szCs w:val="22"/>
        </w:rPr>
      </w:pPr>
      <w:hyperlink w:anchor="_Toc58311720" w:history="1">
        <w:r w:rsidR="00A47F29" w:rsidRPr="00F83AC7">
          <w:rPr>
            <w:rStyle w:val="Hyperlink"/>
            <w:rFonts w:cs="Arial"/>
            <w:noProof/>
            <w14:scene3d>
              <w14:camera w14:prst="orthographicFront"/>
              <w14:lightRig w14:rig="threePt" w14:dir="t">
                <w14:rot w14:lat="0" w14:lon="0" w14:rev="0"/>
              </w14:lightRig>
            </w14:scene3d>
          </w:rPr>
          <w:t>Section 4</w:t>
        </w:r>
        <w:r w:rsidR="00A47F29" w:rsidRPr="00F83AC7">
          <w:rPr>
            <w:rStyle w:val="Hyperlink"/>
            <w:noProof/>
          </w:rPr>
          <w:t xml:space="preserve"> Transportation SDC Methodology</w:t>
        </w:r>
        <w:r w:rsidR="00A47F29">
          <w:rPr>
            <w:noProof/>
            <w:webHidden/>
          </w:rPr>
          <w:tab/>
        </w:r>
        <w:r w:rsidR="00A47F29">
          <w:rPr>
            <w:noProof/>
            <w:webHidden/>
          </w:rPr>
          <w:fldChar w:fldCharType="begin"/>
        </w:r>
        <w:r w:rsidR="00A47F29">
          <w:rPr>
            <w:noProof/>
            <w:webHidden/>
          </w:rPr>
          <w:instrText xml:space="preserve"> PAGEREF _Toc58311720 \h </w:instrText>
        </w:r>
        <w:r w:rsidR="00A47F29">
          <w:rPr>
            <w:noProof/>
            <w:webHidden/>
          </w:rPr>
        </w:r>
        <w:r w:rsidR="00A47F29">
          <w:rPr>
            <w:noProof/>
            <w:webHidden/>
          </w:rPr>
          <w:fldChar w:fldCharType="separate"/>
        </w:r>
        <w:r w:rsidR="00A47F29">
          <w:rPr>
            <w:noProof/>
            <w:webHidden/>
          </w:rPr>
          <w:t>4-1</w:t>
        </w:r>
        <w:r w:rsidR="00A47F29">
          <w:rPr>
            <w:noProof/>
            <w:webHidden/>
          </w:rPr>
          <w:fldChar w:fldCharType="end"/>
        </w:r>
      </w:hyperlink>
    </w:p>
    <w:p w14:paraId="3638D9C4" w14:textId="68ABFCEB"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21" w:history="1">
        <w:r w:rsidR="00A47F29" w:rsidRPr="00F83AC7">
          <w:rPr>
            <w:rStyle w:val="Hyperlink"/>
            <w:noProof/>
          </w:rPr>
          <w:t>Determine Capacity Needs</w:t>
        </w:r>
        <w:r w:rsidR="00A47F29">
          <w:rPr>
            <w:noProof/>
            <w:webHidden/>
          </w:rPr>
          <w:tab/>
        </w:r>
        <w:r w:rsidR="00A47F29">
          <w:rPr>
            <w:noProof/>
            <w:webHidden/>
          </w:rPr>
          <w:fldChar w:fldCharType="begin"/>
        </w:r>
        <w:r w:rsidR="00A47F29">
          <w:rPr>
            <w:noProof/>
            <w:webHidden/>
          </w:rPr>
          <w:instrText xml:space="preserve"> PAGEREF _Toc58311721 \h </w:instrText>
        </w:r>
        <w:r w:rsidR="00A47F29">
          <w:rPr>
            <w:noProof/>
            <w:webHidden/>
          </w:rPr>
        </w:r>
        <w:r w:rsidR="00A47F29">
          <w:rPr>
            <w:noProof/>
            <w:webHidden/>
          </w:rPr>
          <w:fldChar w:fldCharType="separate"/>
        </w:r>
        <w:r w:rsidR="00A47F29">
          <w:rPr>
            <w:noProof/>
            <w:webHidden/>
          </w:rPr>
          <w:t>4-1</w:t>
        </w:r>
        <w:r w:rsidR="00A47F29">
          <w:rPr>
            <w:noProof/>
            <w:webHidden/>
          </w:rPr>
          <w:fldChar w:fldCharType="end"/>
        </w:r>
      </w:hyperlink>
    </w:p>
    <w:p w14:paraId="3E070AF8" w14:textId="6AB67E72"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22" w:history="1">
        <w:r w:rsidR="00A47F29" w:rsidRPr="00F83AC7">
          <w:rPr>
            <w:rStyle w:val="Hyperlink"/>
            <w:noProof/>
          </w:rPr>
          <w:t>Develop Cost Basis</w:t>
        </w:r>
        <w:r w:rsidR="00A47F29">
          <w:rPr>
            <w:noProof/>
            <w:webHidden/>
          </w:rPr>
          <w:tab/>
        </w:r>
        <w:r w:rsidR="00A47F29">
          <w:rPr>
            <w:noProof/>
            <w:webHidden/>
          </w:rPr>
          <w:fldChar w:fldCharType="begin"/>
        </w:r>
        <w:r w:rsidR="00A47F29">
          <w:rPr>
            <w:noProof/>
            <w:webHidden/>
          </w:rPr>
          <w:instrText xml:space="preserve"> PAGEREF _Toc58311722 \h </w:instrText>
        </w:r>
        <w:r w:rsidR="00A47F29">
          <w:rPr>
            <w:noProof/>
            <w:webHidden/>
          </w:rPr>
        </w:r>
        <w:r w:rsidR="00A47F29">
          <w:rPr>
            <w:noProof/>
            <w:webHidden/>
          </w:rPr>
          <w:fldChar w:fldCharType="separate"/>
        </w:r>
        <w:r w:rsidR="00A47F29">
          <w:rPr>
            <w:noProof/>
            <w:webHidden/>
          </w:rPr>
          <w:t>4-1</w:t>
        </w:r>
        <w:r w:rsidR="00A47F29">
          <w:rPr>
            <w:noProof/>
            <w:webHidden/>
          </w:rPr>
          <w:fldChar w:fldCharType="end"/>
        </w:r>
      </w:hyperlink>
    </w:p>
    <w:p w14:paraId="2F3CB2F9" w14:textId="45FAF0C9"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23" w:history="1">
        <w:r w:rsidR="00A47F29" w:rsidRPr="00F83AC7">
          <w:rPr>
            <w:rStyle w:val="Hyperlink"/>
            <w:noProof/>
          </w:rPr>
          <w:t>Improvement Fee Cost Basis</w:t>
        </w:r>
        <w:r w:rsidR="00A47F29">
          <w:rPr>
            <w:noProof/>
            <w:webHidden/>
          </w:rPr>
          <w:tab/>
        </w:r>
        <w:r w:rsidR="00A47F29">
          <w:rPr>
            <w:noProof/>
            <w:webHidden/>
          </w:rPr>
          <w:fldChar w:fldCharType="begin"/>
        </w:r>
        <w:r w:rsidR="00A47F29">
          <w:rPr>
            <w:noProof/>
            <w:webHidden/>
          </w:rPr>
          <w:instrText xml:space="preserve"> PAGEREF _Toc58311723 \h </w:instrText>
        </w:r>
        <w:r w:rsidR="00A47F29">
          <w:rPr>
            <w:noProof/>
            <w:webHidden/>
          </w:rPr>
        </w:r>
        <w:r w:rsidR="00A47F29">
          <w:rPr>
            <w:noProof/>
            <w:webHidden/>
          </w:rPr>
          <w:fldChar w:fldCharType="separate"/>
        </w:r>
        <w:r w:rsidR="00A47F29">
          <w:rPr>
            <w:noProof/>
            <w:webHidden/>
          </w:rPr>
          <w:t>4-1</w:t>
        </w:r>
        <w:r w:rsidR="00A47F29">
          <w:rPr>
            <w:noProof/>
            <w:webHidden/>
          </w:rPr>
          <w:fldChar w:fldCharType="end"/>
        </w:r>
      </w:hyperlink>
    </w:p>
    <w:p w14:paraId="46AABCFE" w14:textId="17AFFDF3"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24" w:history="1">
        <w:r w:rsidR="00A47F29" w:rsidRPr="00F83AC7">
          <w:rPr>
            <w:rStyle w:val="Hyperlink"/>
            <w:noProof/>
          </w:rPr>
          <w:t>Develop Unit Costs</w:t>
        </w:r>
        <w:r w:rsidR="00A47F29">
          <w:rPr>
            <w:noProof/>
            <w:webHidden/>
          </w:rPr>
          <w:tab/>
        </w:r>
        <w:r w:rsidR="00A47F29">
          <w:rPr>
            <w:noProof/>
            <w:webHidden/>
          </w:rPr>
          <w:fldChar w:fldCharType="begin"/>
        </w:r>
        <w:r w:rsidR="00A47F29">
          <w:rPr>
            <w:noProof/>
            <w:webHidden/>
          </w:rPr>
          <w:instrText xml:space="preserve"> PAGEREF _Toc58311724 \h </w:instrText>
        </w:r>
        <w:r w:rsidR="00A47F29">
          <w:rPr>
            <w:noProof/>
            <w:webHidden/>
          </w:rPr>
        </w:r>
        <w:r w:rsidR="00A47F29">
          <w:rPr>
            <w:noProof/>
            <w:webHidden/>
          </w:rPr>
          <w:fldChar w:fldCharType="separate"/>
        </w:r>
        <w:r w:rsidR="00A47F29">
          <w:rPr>
            <w:noProof/>
            <w:webHidden/>
          </w:rPr>
          <w:t>4-4</w:t>
        </w:r>
        <w:r w:rsidR="00A47F29">
          <w:rPr>
            <w:noProof/>
            <w:webHidden/>
          </w:rPr>
          <w:fldChar w:fldCharType="end"/>
        </w:r>
      </w:hyperlink>
    </w:p>
    <w:p w14:paraId="1F214181" w14:textId="77A06096"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25" w:history="1">
        <w:r w:rsidR="00A47F29" w:rsidRPr="00F83AC7">
          <w:rPr>
            <w:rStyle w:val="Hyperlink"/>
            <w:noProof/>
          </w:rPr>
          <w:t>Compliance Charge</w:t>
        </w:r>
        <w:r w:rsidR="00A47F29">
          <w:rPr>
            <w:noProof/>
            <w:webHidden/>
          </w:rPr>
          <w:tab/>
        </w:r>
        <w:r w:rsidR="00A47F29">
          <w:rPr>
            <w:noProof/>
            <w:webHidden/>
          </w:rPr>
          <w:fldChar w:fldCharType="begin"/>
        </w:r>
        <w:r w:rsidR="00A47F29">
          <w:rPr>
            <w:noProof/>
            <w:webHidden/>
          </w:rPr>
          <w:instrText xml:space="preserve"> PAGEREF _Toc58311725 \h </w:instrText>
        </w:r>
        <w:r w:rsidR="00A47F29">
          <w:rPr>
            <w:noProof/>
            <w:webHidden/>
          </w:rPr>
        </w:r>
        <w:r w:rsidR="00A47F29">
          <w:rPr>
            <w:noProof/>
            <w:webHidden/>
          </w:rPr>
          <w:fldChar w:fldCharType="separate"/>
        </w:r>
        <w:r w:rsidR="00A47F29">
          <w:rPr>
            <w:noProof/>
            <w:webHidden/>
          </w:rPr>
          <w:t>4-4</w:t>
        </w:r>
        <w:r w:rsidR="00A47F29">
          <w:rPr>
            <w:noProof/>
            <w:webHidden/>
          </w:rPr>
          <w:fldChar w:fldCharType="end"/>
        </w:r>
      </w:hyperlink>
    </w:p>
    <w:p w14:paraId="59DAB48C" w14:textId="2E0CA176"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26" w:history="1">
        <w:r w:rsidR="00A47F29" w:rsidRPr="00F83AC7">
          <w:rPr>
            <w:rStyle w:val="Hyperlink"/>
            <w:noProof/>
          </w:rPr>
          <w:t>SDC Schedule</w:t>
        </w:r>
        <w:r w:rsidR="00A47F29">
          <w:rPr>
            <w:noProof/>
            <w:webHidden/>
          </w:rPr>
          <w:tab/>
        </w:r>
        <w:r w:rsidR="00A47F29">
          <w:rPr>
            <w:noProof/>
            <w:webHidden/>
          </w:rPr>
          <w:fldChar w:fldCharType="begin"/>
        </w:r>
        <w:r w:rsidR="00A47F29">
          <w:rPr>
            <w:noProof/>
            <w:webHidden/>
          </w:rPr>
          <w:instrText xml:space="preserve"> PAGEREF _Toc58311726 \h </w:instrText>
        </w:r>
        <w:r w:rsidR="00A47F29">
          <w:rPr>
            <w:noProof/>
            <w:webHidden/>
          </w:rPr>
        </w:r>
        <w:r w:rsidR="00A47F29">
          <w:rPr>
            <w:noProof/>
            <w:webHidden/>
          </w:rPr>
          <w:fldChar w:fldCharType="separate"/>
        </w:r>
        <w:r w:rsidR="00A47F29">
          <w:rPr>
            <w:noProof/>
            <w:webHidden/>
          </w:rPr>
          <w:t>4-4</w:t>
        </w:r>
        <w:r w:rsidR="00A47F29">
          <w:rPr>
            <w:noProof/>
            <w:webHidden/>
          </w:rPr>
          <w:fldChar w:fldCharType="end"/>
        </w:r>
      </w:hyperlink>
    </w:p>
    <w:p w14:paraId="364D5206" w14:textId="365D405F"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27" w:history="1">
        <w:r w:rsidR="00A47F29" w:rsidRPr="00F83AC7">
          <w:rPr>
            <w:rStyle w:val="Hyperlink"/>
            <w:noProof/>
          </w:rPr>
          <w:t>Trip Generation Rates</w:t>
        </w:r>
        <w:r w:rsidR="00A47F29">
          <w:rPr>
            <w:noProof/>
            <w:webHidden/>
          </w:rPr>
          <w:tab/>
        </w:r>
        <w:r w:rsidR="00A47F29">
          <w:rPr>
            <w:noProof/>
            <w:webHidden/>
          </w:rPr>
          <w:fldChar w:fldCharType="begin"/>
        </w:r>
        <w:r w:rsidR="00A47F29">
          <w:rPr>
            <w:noProof/>
            <w:webHidden/>
          </w:rPr>
          <w:instrText xml:space="preserve"> PAGEREF _Toc58311727 \h </w:instrText>
        </w:r>
        <w:r w:rsidR="00A47F29">
          <w:rPr>
            <w:noProof/>
            <w:webHidden/>
          </w:rPr>
        </w:r>
        <w:r w:rsidR="00A47F29">
          <w:rPr>
            <w:noProof/>
            <w:webHidden/>
          </w:rPr>
          <w:fldChar w:fldCharType="separate"/>
        </w:r>
        <w:r w:rsidR="00A47F29">
          <w:rPr>
            <w:noProof/>
            <w:webHidden/>
          </w:rPr>
          <w:t>4-8</w:t>
        </w:r>
        <w:r w:rsidR="00A47F29">
          <w:rPr>
            <w:noProof/>
            <w:webHidden/>
          </w:rPr>
          <w:fldChar w:fldCharType="end"/>
        </w:r>
      </w:hyperlink>
    </w:p>
    <w:p w14:paraId="4F5090FD" w14:textId="77775DA9"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28" w:history="1">
        <w:r w:rsidR="00A47F29" w:rsidRPr="00F83AC7">
          <w:rPr>
            <w:rStyle w:val="Hyperlink"/>
            <w:noProof/>
          </w:rPr>
          <w:t>Trip Rate Adjustments</w:t>
        </w:r>
        <w:r w:rsidR="00A47F29">
          <w:rPr>
            <w:noProof/>
            <w:webHidden/>
          </w:rPr>
          <w:tab/>
        </w:r>
        <w:r w:rsidR="00A47F29">
          <w:rPr>
            <w:noProof/>
            <w:webHidden/>
          </w:rPr>
          <w:fldChar w:fldCharType="begin"/>
        </w:r>
        <w:r w:rsidR="00A47F29">
          <w:rPr>
            <w:noProof/>
            <w:webHidden/>
          </w:rPr>
          <w:instrText xml:space="preserve"> PAGEREF _Toc58311728 \h </w:instrText>
        </w:r>
        <w:r w:rsidR="00A47F29">
          <w:rPr>
            <w:noProof/>
            <w:webHidden/>
          </w:rPr>
        </w:r>
        <w:r w:rsidR="00A47F29">
          <w:rPr>
            <w:noProof/>
            <w:webHidden/>
          </w:rPr>
          <w:fldChar w:fldCharType="separate"/>
        </w:r>
        <w:r w:rsidR="00A47F29">
          <w:rPr>
            <w:noProof/>
            <w:webHidden/>
          </w:rPr>
          <w:t>4-8</w:t>
        </w:r>
        <w:r w:rsidR="00A47F29">
          <w:rPr>
            <w:noProof/>
            <w:webHidden/>
          </w:rPr>
          <w:fldChar w:fldCharType="end"/>
        </w:r>
      </w:hyperlink>
    </w:p>
    <w:p w14:paraId="60D70776" w14:textId="4F069DC2"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29" w:history="1">
        <w:r w:rsidR="00A47F29" w:rsidRPr="00F83AC7">
          <w:rPr>
            <w:rStyle w:val="Hyperlink"/>
            <w:noProof/>
          </w:rPr>
          <w:t>Inflationary Adjustments</w:t>
        </w:r>
        <w:r w:rsidR="00A47F29">
          <w:rPr>
            <w:noProof/>
            <w:webHidden/>
          </w:rPr>
          <w:tab/>
        </w:r>
        <w:r w:rsidR="00A47F29">
          <w:rPr>
            <w:noProof/>
            <w:webHidden/>
          </w:rPr>
          <w:fldChar w:fldCharType="begin"/>
        </w:r>
        <w:r w:rsidR="00A47F29">
          <w:rPr>
            <w:noProof/>
            <w:webHidden/>
          </w:rPr>
          <w:instrText xml:space="preserve"> PAGEREF _Toc58311729 \h </w:instrText>
        </w:r>
        <w:r w:rsidR="00A47F29">
          <w:rPr>
            <w:noProof/>
            <w:webHidden/>
          </w:rPr>
        </w:r>
        <w:r w:rsidR="00A47F29">
          <w:rPr>
            <w:noProof/>
            <w:webHidden/>
          </w:rPr>
          <w:fldChar w:fldCharType="separate"/>
        </w:r>
        <w:r w:rsidR="00A47F29">
          <w:rPr>
            <w:noProof/>
            <w:webHidden/>
          </w:rPr>
          <w:t>4-8</w:t>
        </w:r>
        <w:r w:rsidR="00A47F29">
          <w:rPr>
            <w:noProof/>
            <w:webHidden/>
          </w:rPr>
          <w:fldChar w:fldCharType="end"/>
        </w:r>
      </w:hyperlink>
    </w:p>
    <w:p w14:paraId="344613A2" w14:textId="6625B32E" w:rsidR="00A47F29" w:rsidRDefault="008D71D7">
      <w:pPr>
        <w:pStyle w:val="TOC1"/>
        <w:tabs>
          <w:tab w:val="right" w:leader="dot" w:pos="8990"/>
        </w:tabs>
        <w:rPr>
          <w:rFonts w:asciiTheme="minorHAnsi" w:eastAsiaTheme="minorEastAsia" w:hAnsiTheme="minorHAnsi" w:cstheme="minorBidi"/>
          <w:b w:val="0"/>
          <w:bCs w:val="0"/>
          <w:caps w:val="0"/>
          <w:noProof/>
          <w:sz w:val="22"/>
          <w:szCs w:val="22"/>
        </w:rPr>
      </w:pPr>
      <w:hyperlink w:anchor="_Toc58311730" w:history="1">
        <w:r w:rsidR="00A47F29" w:rsidRPr="00F83AC7">
          <w:rPr>
            <w:rStyle w:val="Hyperlink"/>
            <w:rFonts w:cs="Arial"/>
            <w:noProof/>
            <w14:scene3d>
              <w14:camera w14:prst="orthographicFront"/>
              <w14:lightRig w14:rig="threePt" w14:dir="t">
                <w14:rot w14:lat="0" w14:lon="0" w14:rev="0"/>
              </w14:lightRig>
            </w14:scene3d>
          </w:rPr>
          <w:t>Section 5</w:t>
        </w:r>
        <w:r w:rsidR="00A47F29" w:rsidRPr="00F83AC7">
          <w:rPr>
            <w:rStyle w:val="Hyperlink"/>
            <w:noProof/>
          </w:rPr>
          <w:t xml:space="preserve"> Stormwater SDC Methodology</w:t>
        </w:r>
        <w:r w:rsidR="00A47F29">
          <w:rPr>
            <w:noProof/>
            <w:webHidden/>
          </w:rPr>
          <w:tab/>
        </w:r>
        <w:r w:rsidR="00A47F29">
          <w:rPr>
            <w:noProof/>
            <w:webHidden/>
          </w:rPr>
          <w:fldChar w:fldCharType="begin"/>
        </w:r>
        <w:r w:rsidR="00A47F29">
          <w:rPr>
            <w:noProof/>
            <w:webHidden/>
          </w:rPr>
          <w:instrText xml:space="preserve"> PAGEREF _Toc58311730 \h </w:instrText>
        </w:r>
        <w:r w:rsidR="00A47F29">
          <w:rPr>
            <w:noProof/>
            <w:webHidden/>
          </w:rPr>
        </w:r>
        <w:r w:rsidR="00A47F29">
          <w:rPr>
            <w:noProof/>
            <w:webHidden/>
          </w:rPr>
          <w:fldChar w:fldCharType="separate"/>
        </w:r>
        <w:r w:rsidR="00A47F29">
          <w:rPr>
            <w:noProof/>
            <w:webHidden/>
          </w:rPr>
          <w:t>5-1</w:t>
        </w:r>
        <w:r w:rsidR="00A47F29">
          <w:rPr>
            <w:noProof/>
            <w:webHidden/>
          </w:rPr>
          <w:fldChar w:fldCharType="end"/>
        </w:r>
      </w:hyperlink>
    </w:p>
    <w:p w14:paraId="7F6BF88D" w14:textId="6A8FAC58"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31" w:history="1">
        <w:r w:rsidR="00A47F29" w:rsidRPr="00F83AC7">
          <w:rPr>
            <w:rStyle w:val="Hyperlink"/>
            <w:noProof/>
          </w:rPr>
          <w:t>Determine Capacity Needs</w:t>
        </w:r>
        <w:r w:rsidR="00A47F29">
          <w:rPr>
            <w:noProof/>
            <w:webHidden/>
          </w:rPr>
          <w:tab/>
        </w:r>
        <w:r w:rsidR="00A47F29">
          <w:rPr>
            <w:noProof/>
            <w:webHidden/>
          </w:rPr>
          <w:fldChar w:fldCharType="begin"/>
        </w:r>
        <w:r w:rsidR="00A47F29">
          <w:rPr>
            <w:noProof/>
            <w:webHidden/>
          </w:rPr>
          <w:instrText xml:space="preserve"> PAGEREF _Toc58311731 \h </w:instrText>
        </w:r>
        <w:r w:rsidR="00A47F29">
          <w:rPr>
            <w:noProof/>
            <w:webHidden/>
          </w:rPr>
        </w:r>
        <w:r w:rsidR="00A47F29">
          <w:rPr>
            <w:noProof/>
            <w:webHidden/>
          </w:rPr>
          <w:fldChar w:fldCharType="separate"/>
        </w:r>
        <w:r w:rsidR="00A47F29">
          <w:rPr>
            <w:noProof/>
            <w:webHidden/>
          </w:rPr>
          <w:t>5-1</w:t>
        </w:r>
        <w:r w:rsidR="00A47F29">
          <w:rPr>
            <w:noProof/>
            <w:webHidden/>
          </w:rPr>
          <w:fldChar w:fldCharType="end"/>
        </w:r>
      </w:hyperlink>
    </w:p>
    <w:p w14:paraId="6C2B3D18" w14:textId="21867CF3"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32" w:history="1">
        <w:r w:rsidR="00A47F29" w:rsidRPr="00F83AC7">
          <w:rPr>
            <w:rStyle w:val="Hyperlink"/>
            <w:noProof/>
          </w:rPr>
          <w:t>Develop Cost Basis</w:t>
        </w:r>
        <w:r w:rsidR="00A47F29">
          <w:rPr>
            <w:noProof/>
            <w:webHidden/>
          </w:rPr>
          <w:tab/>
        </w:r>
        <w:r w:rsidR="00A47F29">
          <w:rPr>
            <w:noProof/>
            <w:webHidden/>
          </w:rPr>
          <w:fldChar w:fldCharType="begin"/>
        </w:r>
        <w:r w:rsidR="00A47F29">
          <w:rPr>
            <w:noProof/>
            <w:webHidden/>
          </w:rPr>
          <w:instrText xml:space="preserve"> PAGEREF _Toc58311732 \h </w:instrText>
        </w:r>
        <w:r w:rsidR="00A47F29">
          <w:rPr>
            <w:noProof/>
            <w:webHidden/>
          </w:rPr>
        </w:r>
        <w:r w:rsidR="00A47F29">
          <w:rPr>
            <w:noProof/>
            <w:webHidden/>
          </w:rPr>
          <w:fldChar w:fldCharType="separate"/>
        </w:r>
        <w:r w:rsidR="00A47F29">
          <w:rPr>
            <w:noProof/>
            <w:webHidden/>
          </w:rPr>
          <w:t>5-2</w:t>
        </w:r>
        <w:r w:rsidR="00A47F29">
          <w:rPr>
            <w:noProof/>
            <w:webHidden/>
          </w:rPr>
          <w:fldChar w:fldCharType="end"/>
        </w:r>
      </w:hyperlink>
    </w:p>
    <w:p w14:paraId="51D3B5EF" w14:textId="3A26010A"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33" w:history="1">
        <w:r w:rsidR="00A47F29" w:rsidRPr="00F83AC7">
          <w:rPr>
            <w:rStyle w:val="Hyperlink"/>
            <w:noProof/>
          </w:rPr>
          <w:t>Reimbursement Fee</w:t>
        </w:r>
        <w:r w:rsidR="00A47F29">
          <w:rPr>
            <w:noProof/>
            <w:webHidden/>
          </w:rPr>
          <w:tab/>
        </w:r>
        <w:r w:rsidR="00A47F29">
          <w:rPr>
            <w:noProof/>
            <w:webHidden/>
          </w:rPr>
          <w:fldChar w:fldCharType="begin"/>
        </w:r>
        <w:r w:rsidR="00A47F29">
          <w:rPr>
            <w:noProof/>
            <w:webHidden/>
          </w:rPr>
          <w:instrText xml:space="preserve"> PAGEREF _Toc58311733 \h </w:instrText>
        </w:r>
        <w:r w:rsidR="00A47F29">
          <w:rPr>
            <w:noProof/>
            <w:webHidden/>
          </w:rPr>
        </w:r>
        <w:r w:rsidR="00A47F29">
          <w:rPr>
            <w:noProof/>
            <w:webHidden/>
          </w:rPr>
          <w:fldChar w:fldCharType="separate"/>
        </w:r>
        <w:r w:rsidR="00A47F29">
          <w:rPr>
            <w:noProof/>
            <w:webHidden/>
          </w:rPr>
          <w:t>5-2</w:t>
        </w:r>
        <w:r w:rsidR="00A47F29">
          <w:rPr>
            <w:noProof/>
            <w:webHidden/>
          </w:rPr>
          <w:fldChar w:fldCharType="end"/>
        </w:r>
      </w:hyperlink>
    </w:p>
    <w:p w14:paraId="41F7612C" w14:textId="3383BB3D"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34" w:history="1">
        <w:r w:rsidR="00A47F29" w:rsidRPr="00F83AC7">
          <w:rPr>
            <w:rStyle w:val="Hyperlink"/>
            <w:noProof/>
          </w:rPr>
          <w:t>Improvement Fee</w:t>
        </w:r>
        <w:r w:rsidR="00A47F29">
          <w:rPr>
            <w:noProof/>
            <w:webHidden/>
          </w:rPr>
          <w:tab/>
        </w:r>
        <w:r w:rsidR="00A47F29">
          <w:rPr>
            <w:noProof/>
            <w:webHidden/>
          </w:rPr>
          <w:fldChar w:fldCharType="begin"/>
        </w:r>
        <w:r w:rsidR="00A47F29">
          <w:rPr>
            <w:noProof/>
            <w:webHidden/>
          </w:rPr>
          <w:instrText xml:space="preserve"> PAGEREF _Toc58311734 \h </w:instrText>
        </w:r>
        <w:r w:rsidR="00A47F29">
          <w:rPr>
            <w:noProof/>
            <w:webHidden/>
          </w:rPr>
        </w:r>
        <w:r w:rsidR="00A47F29">
          <w:rPr>
            <w:noProof/>
            <w:webHidden/>
          </w:rPr>
          <w:fldChar w:fldCharType="separate"/>
        </w:r>
        <w:r w:rsidR="00A47F29">
          <w:rPr>
            <w:noProof/>
            <w:webHidden/>
          </w:rPr>
          <w:t>5-2</w:t>
        </w:r>
        <w:r w:rsidR="00A47F29">
          <w:rPr>
            <w:noProof/>
            <w:webHidden/>
          </w:rPr>
          <w:fldChar w:fldCharType="end"/>
        </w:r>
      </w:hyperlink>
    </w:p>
    <w:p w14:paraId="4A57BC89" w14:textId="1FBBB30E"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35" w:history="1">
        <w:r w:rsidR="00A47F29" w:rsidRPr="00F83AC7">
          <w:rPr>
            <w:rStyle w:val="Hyperlink"/>
            <w:noProof/>
          </w:rPr>
          <w:t>Develop Unit Costs</w:t>
        </w:r>
        <w:r w:rsidR="00A47F29">
          <w:rPr>
            <w:noProof/>
            <w:webHidden/>
          </w:rPr>
          <w:tab/>
        </w:r>
        <w:r w:rsidR="00A47F29">
          <w:rPr>
            <w:noProof/>
            <w:webHidden/>
          </w:rPr>
          <w:fldChar w:fldCharType="begin"/>
        </w:r>
        <w:r w:rsidR="00A47F29">
          <w:rPr>
            <w:noProof/>
            <w:webHidden/>
          </w:rPr>
          <w:instrText xml:space="preserve"> PAGEREF _Toc58311735 \h </w:instrText>
        </w:r>
        <w:r w:rsidR="00A47F29">
          <w:rPr>
            <w:noProof/>
            <w:webHidden/>
          </w:rPr>
        </w:r>
        <w:r w:rsidR="00A47F29">
          <w:rPr>
            <w:noProof/>
            <w:webHidden/>
          </w:rPr>
          <w:fldChar w:fldCharType="separate"/>
        </w:r>
        <w:r w:rsidR="00A47F29">
          <w:rPr>
            <w:noProof/>
            <w:webHidden/>
          </w:rPr>
          <w:t>5-4</w:t>
        </w:r>
        <w:r w:rsidR="00A47F29">
          <w:rPr>
            <w:noProof/>
            <w:webHidden/>
          </w:rPr>
          <w:fldChar w:fldCharType="end"/>
        </w:r>
      </w:hyperlink>
    </w:p>
    <w:p w14:paraId="22E8AEA9" w14:textId="7306A3A4"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36" w:history="1">
        <w:r w:rsidR="00A47F29" w:rsidRPr="00F83AC7">
          <w:rPr>
            <w:rStyle w:val="Hyperlink"/>
            <w:noProof/>
          </w:rPr>
          <w:t>Compliance Costs</w:t>
        </w:r>
        <w:r w:rsidR="00A47F29">
          <w:rPr>
            <w:noProof/>
            <w:webHidden/>
          </w:rPr>
          <w:tab/>
        </w:r>
        <w:r w:rsidR="00A47F29">
          <w:rPr>
            <w:noProof/>
            <w:webHidden/>
          </w:rPr>
          <w:fldChar w:fldCharType="begin"/>
        </w:r>
        <w:r w:rsidR="00A47F29">
          <w:rPr>
            <w:noProof/>
            <w:webHidden/>
          </w:rPr>
          <w:instrText xml:space="preserve"> PAGEREF _Toc58311736 \h </w:instrText>
        </w:r>
        <w:r w:rsidR="00A47F29">
          <w:rPr>
            <w:noProof/>
            <w:webHidden/>
          </w:rPr>
        </w:r>
        <w:r w:rsidR="00A47F29">
          <w:rPr>
            <w:noProof/>
            <w:webHidden/>
          </w:rPr>
          <w:fldChar w:fldCharType="separate"/>
        </w:r>
        <w:r w:rsidR="00A47F29">
          <w:rPr>
            <w:noProof/>
            <w:webHidden/>
          </w:rPr>
          <w:t>5-4</w:t>
        </w:r>
        <w:r w:rsidR="00A47F29">
          <w:rPr>
            <w:noProof/>
            <w:webHidden/>
          </w:rPr>
          <w:fldChar w:fldCharType="end"/>
        </w:r>
      </w:hyperlink>
    </w:p>
    <w:p w14:paraId="53814988" w14:textId="4452E210"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37" w:history="1">
        <w:r w:rsidR="00A47F29" w:rsidRPr="00F83AC7">
          <w:rPr>
            <w:rStyle w:val="Hyperlink"/>
            <w:noProof/>
          </w:rPr>
          <w:t>SDC Schedule</w:t>
        </w:r>
        <w:r w:rsidR="00A47F29">
          <w:rPr>
            <w:noProof/>
            <w:webHidden/>
          </w:rPr>
          <w:tab/>
        </w:r>
        <w:r w:rsidR="00A47F29">
          <w:rPr>
            <w:noProof/>
            <w:webHidden/>
          </w:rPr>
          <w:fldChar w:fldCharType="begin"/>
        </w:r>
        <w:r w:rsidR="00A47F29">
          <w:rPr>
            <w:noProof/>
            <w:webHidden/>
          </w:rPr>
          <w:instrText xml:space="preserve"> PAGEREF _Toc58311737 \h </w:instrText>
        </w:r>
        <w:r w:rsidR="00A47F29">
          <w:rPr>
            <w:noProof/>
            <w:webHidden/>
          </w:rPr>
        </w:r>
        <w:r w:rsidR="00A47F29">
          <w:rPr>
            <w:noProof/>
            <w:webHidden/>
          </w:rPr>
          <w:fldChar w:fldCharType="separate"/>
        </w:r>
        <w:r w:rsidR="00A47F29">
          <w:rPr>
            <w:noProof/>
            <w:webHidden/>
          </w:rPr>
          <w:t>5-4</w:t>
        </w:r>
        <w:r w:rsidR="00A47F29">
          <w:rPr>
            <w:noProof/>
            <w:webHidden/>
          </w:rPr>
          <w:fldChar w:fldCharType="end"/>
        </w:r>
      </w:hyperlink>
    </w:p>
    <w:p w14:paraId="21EED2D4" w14:textId="523323B1"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38" w:history="1">
        <w:r w:rsidR="00A47F29" w:rsidRPr="00F83AC7">
          <w:rPr>
            <w:rStyle w:val="Hyperlink"/>
            <w:noProof/>
          </w:rPr>
          <w:t>Inflationary Adjustments</w:t>
        </w:r>
        <w:r w:rsidR="00A47F29">
          <w:rPr>
            <w:noProof/>
            <w:webHidden/>
          </w:rPr>
          <w:tab/>
        </w:r>
        <w:r w:rsidR="00A47F29">
          <w:rPr>
            <w:noProof/>
            <w:webHidden/>
          </w:rPr>
          <w:fldChar w:fldCharType="begin"/>
        </w:r>
        <w:r w:rsidR="00A47F29">
          <w:rPr>
            <w:noProof/>
            <w:webHidden/>
          </w:rPr>
          <w:instrText xml:space="preserve"> PAGEREF _Toc58311738 \h </w:instrText>
        </w:r>
        <w:r w:rsidR="00A47F29">
          <w:rPr>
            <w:noProof/>
            <w:webHidden/>
          </w:rPr>
        </w:r>
        <w:r w:rsidR="00A47F29">
          <w:rPr>
            <w:noProof/>
            <w:webHidden/>
          </w:rPr>
          <w:fldChar w:fldCharType="separate"/>
        </w:r>
        <w:r w:rsidR="00A47F29">
          <w:rPr>
            <w:noProof/>
            <w:webHidden/>
          </w:rPr>
          <w:t>5-5</w:t>
        </w:r>
        <w:r w:rsidR="00A47F29">
          <w:rPr>
            <w:noProof/>
            <w:webHidden/>
          </w:rPr>
          <w:fldChar w:fldCharType="end"/>
        </w:r>
      </w:hyperlink>
    </w:p>
    <w:p w14:paraId="621AE27C" w14:textId="5DA02DC9" w:rsidR="00A47F29" w:rsidRDefault="008D71D7">
      <w:pPr>
        <w:pStyle w:val="TOC1"/>
        <w:tabs>
          <w:tab w:val="right" w:leader="dot" w:pos="8990"/>
        </w:tabs>
        <w:rPr>
          <w:rFonts w:asciiTheme="minorHAnsi" w:eastAsiaTheme="minorEastAsia" w:hAnsiTheme="minorHAnsi" w:cstheme="minorBidi"/>
          <w:b w:val="0"/>
          <w:bCs w:val="0"/>
          <w:caps w:val="0"/>
          <w:noProof/>
          <w:sz w:val="22"/>
          <w:szCs w:val="22"/>
        </w:rPr>
      </w:pPr>
      <w:hyperlink w:anchor="_Toc58311739" w:history="1">
        <w:r w:rsidR="00A47F29" w:rsidRPr="00F83AC7">
          <w:rPr>
            <w:rStyle w:val="Hyperlink"/>
            <w:rFonts w:cs="Arial"/>
            <w:noProof/>
            <w14:scene3d>
              <w14:camera w14:prst="orthographicFront"/>
              <w14:lightRig w14:rig="threePt" w14:dir="t">
                <w14:rot w14:lat="0" w14:lon="0" w14:rev="0"/>
              </w14:lightRig>
            </w14:scene3d>
          </w:rPr>
          <w:t>Section 6</w:t>
        </w:r>
        <w:r w:rsidR="00A47F29" w:rsidRPr="00F83AC7">
          <w:rPr>
            <w:rStyle w:val="Hyperlink"/>
            <w:noProof/>
          </w:rPr>
          <w:t xml:space="preserve"> Park SDC Methodology</w:t>
        </w:r>
        <w:r w:rsidR="00A47F29">
          <w:rPr>
            <w:noProof/>
            <w:webHidden/>
          </w:rPr>
          <w:tab/>
        </w:r>
        <w:r w:rsidR="00A47F29">
          <w:rPr>
            <w:noProof/>
            <w:webHidden/>
          </w:rPr>
          <w:fldChar w:fldCharType="begin"/>
        </w:r>
        <w:r w:rsidR="00A47F29">
          <w:rPr>
            <w:noProof/>
            <w:webHidden/>
          </w:rPr>
          <w:instrText xml:space="preserve"> PAGEREF _Toc58311739 \h </w:instrText>
        </w:r>
        <w:r w:rsidR="00A47F29">
          <w:rPr>
            <w:noProof/>
            <w:webHidden/>
          </w:rPr>
        </w:r>
        <w:r w:rsidR="00A47F29">
          <w:rPr>
            <w:noProof/>
            <w:webHidden/>
          </w:rPr>
          <w:fldChar w:fldCharType="separate"/>
        </w:r>
        <w:r w:rsidR="00A47F29">
          <w:rPr>
            <w:noProof/>
            <w:webHidden/>
          </w:rPr>
          <w:t>6-1</w:t>
        </w:r>
        <w:r w:rsidR="00A47F29">
          <w:rPr>
            <w:noProof/>
            <w:webHidden/>
          </w:rPr>
          <w:fldChar w:fldCharType="end"/>
        </w:r>
      </w:hyperlink>
    </w:p>
    <w:p w14:paraId="3C6F9639" w14:textId="47F4A78E"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40" w:history="1">
        <w:r w:rsidR="00A47F29" w:rsidRPr="00F83AC7">
          <w:rPr>
            <w:rStyle w:val="Hyperlink"/>
            <w:noProof/>
          </w:rPr>
          <w:t>Determine Capacity Needs</w:t>
        </w:r>
        <w:r w:rsidR="00A47F29">
          <w:rPr>
            <w:noProof/>
            <w:webHidden/>
          </w:rPr>
          <w:tab/>
        </w:r>
        <w:r w:rsidR="00A47F29">
          <w:rPr>
            <w:noProof/>
            <w:webHidden/>
          </w:rPr>
          <w:fldChar w:fldCharType="begin"/>
        </w:r>
        <w:r w:rsidR="00A47F29">
          <w:rPr>
            <w:noProof/>
            <w:webHidden/>
          </w:rPr>
          <w:instrText xml:space="preserve"> PAGEREF _Toc58311740 \h </w:instrText>
        </w:r>
        <w:r w:rsidR="00A47F29">
          <w:rPr>
            <w:noProof/>
            <w:webHidden/>
          </w:rPr>
        </w:r>
        <w:r w:rsidR="00A47F29">
          <w:rPr>
            <w:noProof/>
            <w:webHidden/>
          </w:rPr>
          <w:fldChar w:fldCharType="separate"/>
        </w:r>
        <w:r w:rsidR="00A47F29">
          <w:rPr>
            <w:noProof/>
            <w:webHidden/>
          </w:rPr>
          <w:t>6-1</w:t>
        </w:r>
        <w:r w:rsidR="00A47F29">
          <w:rPr>
            <w:noProof/>
            <w:webHidden/>
          </w:rPr>
          <w:fldChar w:fldCharType="end"/>
        </w:r>
      </w:hyperlink>
    </w:p>
    <w:p w14:paraId="1FE2E71E" w14:textId="44D13F0C"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41" w:history="1">
        <w:r w:rsidR="00A47F29" w:rsidRPr="00F83AC7">
          <w:rPr>
            <w:rStyle w:val="Hyperlink"/>
            <w:noProof/>
          </w:rPr>
          <w:t>Develop Cost Basis</w:t>
        </w:r>
        <w:r w:rsidR="00A47F29">
          <w:rPr>
            <w:noProof/>
            <w:webHidden/>
          </w:rPr>
          <w:tab/>
        </w:r>
        <w:r w:rsidR="00A47F29">
          <w:rPr>
            <w:noProof/>
            <w:webHidden/>
          </w:rPr>
          <w:fldChar w:fldCharType="begin"/>
        </w:r>
        <w:r w:rsidR="00A47F29">
          <w:rPr>
            <w:noProof/>
            <w:webHidden/>
          </w:rPr>
          <w:instrText xml:space="preserve"> PAGEREF _Toc58311741 \h </w:instrText>
        </w:r>
        <w:r w:rsidR="00A47F29">
          <w:rPr>
            <w:noProof/>
            <w:webHidden/>
          </w:rPr>
        </w:r>
        <w:r w:rsidR="00A47F29">
          <w:rPr>
            <w:noProof/>
            <w:webHidden/>
          </w:rPr>
          <w:fldChar w:fldCharType="separate"/>
        </w:r>
        <w:r w:rsidR="00A47F29">
          <w:rPr>
            <w:noProof/>
            <w:webHidden/>
          </w:rPr>
          <w:t>6-2</w:t>
        </w:r>
        <w:r w:rsidR="00A47F29">
          <w:rPr>
            <w:noProof/>
            <w:webHidden/>
          </w:rPr>
          <w:fldChar w:fldCharType="end"/>
        </w:r>
      </w:hyperlink>
    </w:p>
    <w:p w14:paraId="5EC93EA4" w14:textId="1AFB3CC7"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42" w:history="1">
        <w:r w:rsidR="00A47F29" w:rsidRPr="00F83AC7">
          <w:rPr>
            <w:rStyle w:val="Hyperlink"/>
            <w:noProof/>
          </w:rPr>
          <w:t>Reimbursement Fee</w:t>
        </w:r>
        <w:r w:rsidR="00A47F29">
          <w:rPr>
            <w:noProof/>
            <w:webHidden/>
          </w:rPr>
          <w:tab/>
        </w:r>
        <w:r w:rsidR="00A47F29">
          <w:rPr>
            <w:noProof/>
            <w:webHidden/>
          </w:rPr>
          <w:fldChar w:fldCharType="begin"/>
        </w:r>
        <w:r w:rsidR="00A47F29">
          <w:rPr>
            <w:noProof/>
            <w:webHidden/>
          </w:rPr>
          <w:instrText xml:space="preserve"> PAGEREF _Toc58311742 \h </w:instrText>
        </w:r>
        <w:r w:rsidR="00A47F29">
          <w:rPr>
            <w:noProof/>
            <w:webHidden/>
          </w:rPr>
        </w:r>
        <w:r w:rsidR="00A47F29">
          <w:rPr>
            <w:noProof/>
            <w:webHidden/>
          </w:rPr>
          <w:fldChar w:fldCharType="separate"/>
        </w:r>
        <w:r w:rsidR="00A47F29">
          <w:rPr>
            <w:noProof/>
            <w:webHidden/>
          </w:rPr>
          <w:t>6-2</w:t>
        </w:r>
        <w:r w:rsidR="00A47F29">
          <w:rPr>
            <w:noProof/>
            <w:webHidden/>
          </w:rPr>
          <w:fldChar w:fldCharType="end"/>
        </w:r>
      </w:hyperlink>
    </w:p>
    <w:p w14:paraId="69750420" w14:textId="0630BA39"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43" w:history="1">
        <w:r w:rsidR="00A47F29" w:rsidRPr="00F83AC7">
          <w:rPr>
            <w:rStyle w:val="Hyperlink"/>
            <w:noProof/>
          </w:rPr>
          <w:t>Improvement Fee</w:t>
        </w:r>
        <w:r w:rsidR="00A47F29">
          <w:rPr>
            <w:noProof/>
            <w:webHidden/>
          </w:rPr>
          <w:tab/>
        </w:r>
        <w:r w:rsidR="00A47F29">
          <w:rPr>
            <w:noProof/>
            <w:webHidden/>
          </w:rPr>
          <w:fldChar w:fldCharType="begin"/>
        </w:r>
        <w:r w:rsidR="00A47F29">
          <w:rPr>
            <w:noProof/>
            <w:webHidden/>
          </w:rPr>
          <w:instrText xml:space="preserve"> PAGEREF _Toc58311743 \h </w:instrText>
        </w:r>
        <w:r w:rsidR="00A47F29">
          <w:rPr>
            <w:noProof/>
            <w:webHidden/>
          </w:rPr>
        </w:r>
        <w:r w:rsidR="00A47F29">
          <w:rPr>
            <w:noProof/>
            <w:webHidden/>
          </w:rPr>
          <w:fldChar w:fldCharType="separate"/>
        </w:r>
        <w:r w:rsidR="00A47F29">
          <w:rPr>
            <w:noProof/>
            <w:webHidden/>
          </w:rPr>
          <w:t>6-2</w:t>
        </w:r>
        <w:r w:rsidR="00A47F29">
          <w:rPr>
            <w:noProof/>
            <w:webHidden/>
          </w:rPr>
          <w:fldChar w:fldCharType="end"/>
        </w:r>
      </w:hyperlink>
    </w:p>
    <w:p w14:paraId="492C24B4" w14:textId="1BAAF1BE"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44" w:history="1">
        <w:r w:rsidR="00A47F29" w:rsidRPr="00F83AC7">
          <w:rPr>
            <w:rStyle w:val="Hyperlink"/>
            <w:noProof/>
          </w:rPr>
          <w:t>Develop Unit Costs</w:t>
        </w:r>
        <w:r w:rsidR="00A47F29">
          <w:rPr>
            <w:noProof/>
            <w:webHidden/>
          </w:rPr>
          <w:tab/>
        </w:r>
        <w:r w:rsidR="00A47F29">
          <w:rPr>
            <w:noProof/>
            <w:webHidden/>
          </w:rPr>
          <w:fldChar w:fldCharType="begin"/>
        </w:r>
        <w:r w:rsidR="00A47F29">
          <w:rPr>
            <w:noProof/>
            <w:webHidden/>
          </w:rPr>
          <w:instrText xml:space="preserve"> PAGEREF _Toc58311744 \h </w:instrText>
        </w:r>
        <w:r w:rsidR="00A47F29">
          <w:rPr>
            <w:noProof/>
            <w:webHidden/>
          </w:rPr>
        </w:r>
        <w:r w:rsidR="00A47F29">
          <w:rPr>
            <w:noProof/>
            <w:webHidden/>
          </w:rPr>
          <w:fldChar w:fldCharType="separate"/>
        </w:r>
        <w:r w:rsidR="00A47F29">
          <w:rPr>
            <w:noProof/>
            <w:webHidden/>
          </w:rPr>
          <w:t>6-5</w:t>
        </w:r>
        <w:r w:rsidR="00A47F29">
          <w:rPr>
            <w:noProof/>
            <w:webHidden/>
          </w:rPr>
          <w:fldChar w:fldCharType="end"/>
        </w:r>
      </w:hyperlink>
    </w:p>
    <w:p w14:paraId="3D88E881" w14:textId="4ABCE337"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45" w:history="1">
        <w:r w:rsidR="00A47F29" w:rsidRPr="00F83AC7">
          <w:rPr>
            <w:rStyle w:val="Hyperlink"/>
            <w:noProof/>
          </w:rPr>
          <w:t>Compliance Costs</w:t>
        </w:r>
        <w:r w:rsidR="00A47F29">
          <w:rPr>
            <w:noProof/>
            <w:webHidden/>
          </w:rPr>
          <w:tab/>
        </w:r>
        <w:r w:rsidR="00A47F29">
          <w:rPr>
            <w:noProof/>
            <w:webHidden/>
          </w:rPr>
          <w:fldChar w:fldCharType="begin"/>
        </w:r>
        <w:r w:rsidR="00A47F29">
          <w:rPr>
            <w:noProof/>
            <w:webHidden/>
          </w:rPr>
          <w:instrText xml:space="preserve"> PAGEREF _Toc58311745 \h </w:instrText>
        </w:r>
        <w:r w:rsidR="00A47F29">
          <w:rPr>
            <w:noProof/>
            <w:webHidden/>
          </w:rPr>
        </w:r>
        <w:r w:rsidR="00A47F29">
          <w:rPr>
            <w:noProof/>
            <w:webHidden/>
          </w:rPr>
          <w:fldChar w:fldCharType="separate"/>
        </w:r>
        <w:r w:rsidR="00A47F29">
          <w:rPr>
            <w:noProof/>
            <w:webHidden/>
          </w:rPr>
          <w:t>6-5</w:t>
        </w:r>
        <w:r w:rsidR="00A47F29">
          <w:rPr>
            <w:noProof/>
            <w:webHidden/>
          </w:rPr>
          <w:fldChar w:fldCharType="end"/>
        </w:r>
      </w:hyperlink>
    </w:p>
    <w:p w14:paraId="484C71E8" w14:textId="77C45A2C" w:rsidR="00A47F29" w:rsidRDefault="008D71D7">
      <w:pPr>
        <w:pStyle w:val="TOC2"/>
        <w:tabs>
          <w:tab w:val="right" w:leader="dot" w:pos="8990"/>
        </w:tabs>
        <w:rPr>
          <w:rFonts w:asciiTheme="minorHAnsi" w:eastAsiaTheme="minorEastAsia" w:hAnsiTheme="minorHAnsi" w:cstheme="minorBidi"/>
          <w:bCs w:val="0"/>
          <w:noProof/>
          <w:sz w:val="22"/>
          <w:szCs w:val="22"/>
        </w:rPr>
      </w:pPr>
      <w:hyperlink w:anchor="_Toc58311746" w:history="1">
        <w:r w:rsidR="00A47F29" w:rsidRPr="00F83AC7">
          <w:rPr>
            <w:rStyle w:val="Hyperlink"/>
            <w:noProof/>
          </w:rPr>
          <w:t>SDC Schedule</w:t>
        </w:r>
        <w:r w:rsidR="00A47F29">
          <w:rPr>
            <w:noProof/>
            <w:webHidden/>
          </w:rPr>
          <w:tab/>
        </w:r>
        <w:r w:rsidR="00A47F29">
          <w:rPr>
            <w:noProof/>
            <w:webHidden/>
          </w:rPr>
          <w:fldChar w:fldCharType="begin"/>
        </w:r>
        <w:r w:rsidR="00A47F29">
          <w:rPr>
            <w:noProof/>
            <w:webHidden/>
          </w:rPr>
          <w:instrText xml:space="preserve"> PAGEREF _Toc58311746 \h </w:instrText>
        </w:r>
        <w:r w:rsidR="00A47F29">
          <w:rPr>
            <w:noProof/>
            <w:webHidden/>
          </w:rPr>
        </w:r>
        <w:r w:rsidR="00A47F29">
          <w:rPr>
            <w:noProof/>
            <w:webHidden/>
          </w:rPr>
          <w:fldChar w:fldCharType="separate"/>
        </w:r>
        <w:r w:rsidR="00A47F29">
          <w:rPr>
            <w:noProof/>
            <w:webHidden/>
          </w:rPr>
          <w:t>6-6</w:t>
        </w:r>
        <w:r w:rsidR="00A47F29">
          <w:rPr>
            <w:noProof/>
            <w:webHidden/>
          </w:rPr>
          <w:fldChar w:fldCharType="end"/>
        </w:r>
      </w:hyperlink>
    </w:p>
    <w:p w14:paraId="37BAB157" w14:textId="4D4A5842" w:rsidR="00A47F29" w:rsidRDefault="008D71D7">
      <w:pPr>
        <w:pStyle w:val="TOC3"/>
        <w:tabs>
          <w:tab w:val="right" w:leader="dot" w:pos="8990"/>
        </w:tabs>
        <w:rPr>
          <w:rFonts w:asciiTheme="minorHAnsi" w:eastAsiaTheme="minorEastAsia" w:hAnsiTheme="minorHAnsi" w:cstheme="minorBidi"/>
          <w:noProof/>
          <w:sz w:val="22"/>
          <w:szCs w:val="22"/>
        </w:rPr>
      </w:pPr>
      <w:hyperlink w:anchor="_Toc58311747" w:history="1">
        <w:r w:rsidR="00A47F29" w:rsidRPr="00F83AC7">
          <w:rPr>
            <w:rStyle w:val="Hyperlink"/>
            <w:noProof/>
          </w:rPr>
          <w:t>Inflationary Adjustments</w:t>
        </w:r>
        <w:r w:rsidR="00A47F29">
          <w:rPr>
            <w:noProof/>
            <w:webHidden/>
          </w:rPr>
          <w:tab/>
        </w:r>
        <w:r w:rsidR="00A47F29">
          <w:rPr>
            <w:noProof/>
            <w:webHidden/>
          </w:rPr>
          <w:fldChar w:fldCharType="begin"/>
        </w:r>
        <w:r w:rsidR="00A47F29">
          <w:rPr>
            <w:noProof/>
            <w:webHidden/>
          </w:rPr>
          <w:instrText xml:space="preserve"> PAGEREF _Toc58311747 \h </w:instrText>
        </w:r>
        <w:r w:rsidR="00A47F29">
          <w:rPr>
            <w:noProof/>
            <w:webHidden/>
          </w:rPr>
        </w:r>
        <w:r w:rsidR="00A47F29">
          <w:rPr>
            <w:noProof/>
            <w:webHidden/>
          </w:rPr>
          <w:fldChar w:fldCharType="separate"/>
        </w:r>
        <w:r w:rsidR="00A47F29">
          <w:rPr>
            <w:noProof/>
            <w:webHidden/>
          </w:rPr>
          <w:t>6-7</w:t>
        </w:r>
        <w:r w:rsidR="00A47F29">
          <w:rPr>
            <w:noProof/>
            <w:webHidden/>
          </w:rPr>
          <w:fldChar w:fldCharType="end"/>
        </w:r>
      </w:hyperlink>
    </w:p>
    <w:p w14:paraId="10322B34" w14:textId="2228B8AA" w:rsidR="00A47F29" w:rsidRDefault="008D71D7">
      <w:pPr>
        <w:pStyle w:val="TOC1"/>
        <w:tabs>
          <w:tab w:val="right" w:leader="dot" w:pos="8990"/>
        </w:tabs>
        <w:rPr>
          <w:rFonts w:asciiTheme="minorHAnsi" w:eastAsiaTheme="minorEastAsia" w:hAnsiTheme="minorHAnsi" w:cstheme="minorBidi"/>
          <w:b w:val="0"/>
          <w:bCs w:val="0"/>
          <w:caps w:val="0"/>
          <w:noProof/>
          <w:sz w:val="22"/>
          <w:szCs w:val="22"/>
        </w:rPr>
      </w:pPr>
      <w:hyperlink w:anchor="_Toc58311748" w:history="1">
        <w:r w:rsidR="00A47F29" w:rsidRPr="00F83AC7">
          <w:rPr>
            <w:rStyle w:val="Hyperlink"/>
            <w:noProof/>
          </w:rPr>
          <w:t>Appendix A – Trip Generation Analysis</w:t>
        </w:r>
        <w:r w:rsidR="00A47F29">
          <w:rPr>
            <w:noProof/>
            <w:webHidden/>
          </w:rPr>
          <w:tab/>
        </w:r>
        <w:r w:rsidR="00A47F29">
          <w:rPr>
            <w:noProof/>
            <w:webHidden/>
          </w:rPr>
          <w:fldChar w:fldCharType="begin"/>
        </w:r>
        <w:r w:rsidR="00A47F29">
          <w:rPr>
            <w:noProof/>
            <w:webHidden/>
          </w:rPr>
          <w:instrText xml:space="preserve"> PAGEREF _Toc58311748 \h </w:instrText>
        </w:r>
        <w:r w:rsidR="00A47F29">
          <w:rPr>
            <w:noProof/>
            <w:webHidden/>
          </w:rPr>
        </w:r>
        <w:r w:rsidR="00A47F29">
          <w:rPr>
            <w:noProof/>
            <w:webHidden/>
          </w:rPr>
          <w:fldChar w:fldCharType="separate"/>
        </w:r>
        <w:r w:rsidR="00A47F29">
          <w:rPr>
            <w:noProof/>
            <w:webHidden/>
          </w:rPr>
          <w:t>1</w:t>
        </w:r>
        <w:r w:rsidR="00A47F29">
          <w:rPr>
            <w:noProof/>
            <w:webHidden/>
          </w:rPr>
          <w:fldChar w:fldCharType="end"/>
        </w:r>
      </w:hyperlink>
    </w:p>
    <w:p w14:paraId="6FB02023" w14:textId="2399792E" w:rsidR="00A47F29" w:rsidRDefault="008D71D7">
      <w:pPr>
        <w:pStyle w:val="TOC1"/>
        <w:tabs>
          <w:tab w:val="right" w:leader="dot" w:pos="8990"/>
        </w:tabs>
        <w:rPr>
          <w:rFonts w:asciiTheme="minorHAnsi" w:eastAsiaTheme="minorEastAsia" w:hAnsiTheme="minorHAnsi" w:cstheme="minorBidi"/>
          <w:b w:val="0"/>
          <w:bCs w:val="0"/>
          <w:caps w:val="0"/>
          <w:noProof/>
          <w:sz w:val="22"/>
          <w:szCs w:val="22"/>
        </w:rPr>
      </w:pPr>
      <w:hyperlink w:anchor="_Toc58311749" w:history="1">
        <w:r w:rsidR="00A47F29" w:rsidRPr="00F83AC7">
          <w:rPr>
            <w:rStyle w:val="Hyperlink"/>
            <w:noProof/>
          </w:rPr>
          <w:t>Appendix B – Parks Residential Equivalency</w:t>
        </w:r>
        <w:r w:rsidR="00A47F29">
          <w:rPr>
            <w:noProof/>
            <w:webHidden/>
          </w:rPr>
          <w:tab/>
        </w:r>
        <w:r w:rsidR="00A47F29">
          <w:rPr>
            <w:noProof/>
            <w:webHidden/>
          </w:rPr>
          <w:fldChar w:fldCharType="begin"/>
        </w:r>
        <w:r w:rsidR="00A47F29">
          <w:rPr>
            <w:noProof/>
            <w:webHidden/>
          </w:rPr>
          <w:instrText xml:space="preserve"> PAGEREF _Toc58311749 \h </w:instrText>
        </w:r>
        <w:r w:rsidR="00A47F29">
          <w:rPr>
            <w:noProof/>
            <w:webHidden/>
          </w:rPr>
        </w:r>
        <w:r w:rsidR="00A47F29">
          <w:rPr>
            <w:noProof/>
            <w:webHidden/>
          </w:rPr>
          <w:fldChar w:fldCharType="separate"/>
        </w:r>
        <w:r w:rsidR="00A47F29">
          <w:rPr>
            <w:noProof/>
            <w:webHidden/>
          </w:rPr>
          <w:t>1</w:t>
        </w:r>
        <w:r w:rsidR="00A47F29">
          <w:rPr>
            <w:noProof/>
            <w:webHidden/>
          </w:rPr>
          <w:fldChar w:fldCharType="end"/>
        </w:r>
      </w:hyperlink>
    </w:p>
    <w:p w14:paraId="0F69FC9A" w14:textId="52CDCC09" w:rsidR="00B3195E" w:rsidRDefault="00A0294B" w:rsidP="00C062D2">
      <w:r>
        <w:rPr>
          <w:b/>
          <w:bCs/>
          <w:sz w:val="48"/>
          <w:szCs w:val="48"/>
        </w:rPr>
        <w:fldChar w:fldCharType="end"/>
      </w:r>
    </w:p>
    <w:p w14:paraId="4D93EDE7" w14:textId="77777777" w:rsidR="00C062D2" w:rsidRDefault="00C062D2">
      <w:pPr>
        <w:rPr>
          <w:b/>
          <w:bCs/>
          <w:sz w:val="48"/>
          <w:szCs w:val="48"/>
        </w:rPr>
      </w:pPr>
      <w:r>
        <w:rPr>
          <w:b/>
          <w:bCs/>
          <w:sz w:val="48"/>
          <w:szCs w:val="48"/>
        </w:rPr>
        <w:br w:type="page"/>
      </w:r>
    </w:p>
    <w:p w14:paraId="26614CB7" w14:textId="50865C68" w:rsidR="00A0294B" w:rsidRDefault="00A775C0" w:rsidP="00A775C0">
      <w:pPr>
        <w:jc w:val="both"/>
        <w:rPr>
          <w:b/>
          <w:bCs/>
          <w:sz w:val="48"/>
          <w:szCs w:val="48"/>
        </w:rPr>
      </w:pPr>
      <w:r>
        <w:rPr>
          <w:b/>
          <w:bCs/>
          <w:sz w:val="48"/>
          <w:szCs w:val="48"/>
        </w:rPr>
        <w:lastRenderedPageBreak/>
        <w:t>Tables</w:t>
      </w:r>
    </w:p>
    <w:p w14:paraId="2BEF3B99" w14:textId="0407324E" w:rsidR="00914780" w:rsidRPr="00AF7881" w:rsidRDefault="00914780" w:rsidP="00AF7881">
      <w:pPr>
        <w:rPr>
          <w:rFonts w:ascii="Arial" w:hAnsi="Arial" w:cs="Arial"/>
          <w:sz w:val="2"/>
          <w:szCs w:val="22"/>
        </w:rPr>
      </w:pPr>
    </w:p>
    <w:p w14:paraId="4DC41A2C" w14:textId="1AEC9FF0" w:rsidR="00A10CE3" w:rsidRPr="00A10CE3" w:rsidRDefault="00A775C0">
      <w:pPr>
        <w:pStyle w:val="TableofFigures"/>
        <w:tabs>
          <w:tab w:val="right" w:leader="dot" w:pos="8990"/>
        </w:tabs>
        <w:rPr>
          <w:rStyle w:val="Hyperlink"/>
          <w:color w:val="auto"/>
          <w:u w:val="none"/>
        </w:rPr>
      </w:pPr>
      <w:r w:rsidRPr="00A10CE3">
        <w:rPr>
          <w:rStyle w:val="Hyperlink"/>
          <w:noProof/>
          <w:color w:val="auto"/>
          <w:u w:val="none"/>
        </w:rPr>
        <w:fldChar w:fldCharType="begin"/>
      </w:r>
      <w:r w:rsidRPr="00A10CE3">
        <w:rPr>
          <w:rStyle w:val="Hyperlink"/>
          <w:noProof/>
          <w:color w:val="auto"/>
          <w:u w:val="none"/>
        </w:rPr>
        <w:instrText xml:space="preserve"> TOC \h \z \t "Table Heading" \c </w:instrText>
      </w:r>
      <w:r w:rsidRPr="00A10CE3">
        <w:rPr>
          <w:rStyle w:val="Hyperlink"/>
          <w:noProof/>
          <w:color w:val="auto"/>
          <w:u w:val="none"/>
        </w:rPr>
        <w:fldChar w:fldCharType="separate"/>
      </w:r>
    </w:p>
    <w:p w14:paraId="772CEE4F" w14:textId="13716DE1" w:rsidR="00A10CE3" w:rsidRPr="00A10CE3" w:rsidRDefault="00A10CE3">
      <w:pPr>
        <w:pStyle w:val="TableofFigures"/>
        <w:tabs>
          <w:tab w:val="right" w:leader="dot" w:pos="8990"/>
        </w:tabs>
        <w:rPr>
          <w:rStyle w:val="Hyperlink"/>
          <w:color w:val="auto"/>
          <w:u w:val="none"/>
        </w:rPr>
      </w:pPr>
      <w:r w:rsidRPr="00A10CE3">
        <w:rPr>
          <w:rStyle w:val="Hyperlink"/>
          <w:noProof/>
          <w:color w:val="auto"/>
          <w:u w:val="none"/>
        </w:rPr>
        <w:t xml:space="preserve">2-1 </w:t>
      </w:r>
      <w:hyperlink w:anchor="_Toc58314660" w:history="1">
        <w:r w:rsidRPr="00A10CE3">
          <w:rPr>
            <w:rStyle w:val="Hyperlink"/>
            <w:noProof/>
            <w:color w:val="auto"/>
            <w:u w:val="none"/>
          </w:rPr>
          <w:t>Wastewater System Planning Assumptions</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_Toc58314660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2-4</w:t>
        </w:r>
        <w:r w:rsidRPr="00A10CE3">
          <w:rPr>
            <w:rStyle w:val="Hyperlink"/>
            <w:webHidden/>
            <w:color w:val="auto"/>
            <w:u w:val="none"/>
          </w:rPr>
          <w:fldChar w:fldCharType="end"/>
        </w:r>
      </w:hyperlink>
    </w:p>
    <w:p w14:paraId="11BF5539" w14:textId="3A332DEE" w:rsidR="00A10CE3" w:rsidRPr="00A10CE3" w:rsidRDefault="00A10CE3">
      <w:pPr>
        <w:pStyle w:val="TableofFigures"/>
        <w:tabs>
          <w:tab w:val="right" w:leader="dot" w:pos="8990"/>
        </w:tabs>
        <w:rPr>
          <w:rStyle w:val="Hyperlink"/>
          <w:color w:val="auto"/>
          <w:u w:val="none"/>
        </w:rPr>
      </w:pPr>
      <w:r w:rsidRPr="00A10CE3">
        <w:rPr>
          <w:rStyle w:val="Hyperlink"/>
          <w:noProof/>
          <w:color w:val="auto"/>
          <w:u w:val="none"/>
        </w:rPr>
        <w:t xml:space="preserve">2-2 </w:t>
      </w:r>
      <w:hyperlink w:anchor="_Toc58314661" w:history="1">
        <w:r w:rsidRPr="00A10CE3">
          <w:rPr>
            <w:rStyle w:val="Hyperlink"/>
            <w:noProof/>
            <w:color w:val="auto"/>
            <w:u w:val="none"/>
          </w:rPr>
          <w:t>Wastewater System Capacity Expansion Analysis1</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_Toc58314661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2-5</w:t>
        </w:r>
        <w:r w:rsidRPr="00A10CE3">
          <w:rPr>
            <w:rStyle w:val="Hyperlink"/>
            <w:webHidden/>
            <w:color w:val="auto"/>
            <w:u w:val="none"/>
          </w:rPr>
          <w:fldChar w:fldCharType="end"/>
        </w:r>
      </w:hyperlink>
    </w:p>
    <w:p w14:paraId="74351D62" w14:textId="6148BD9E"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2-3 </w:t>
      </w:r>
      <w:hyperlink w:anchor="_Toc58314662" w:history="1">
        <w:r w:rsidRPr="00A10CE3">
          <w:rPr>
            <w:rStyle w:val="Hyperlink"/>
            <w:noProof/>
            <w:color w:val="auto"/>
            <w:u w:val="none"/>
          </w:rPr>
          <w:t>Wastewater Reimbursement Fee Cost Basis</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_Toc58314662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2-6</w:t>
        </w:r>
        <w:r w:rsidRPr="00A10CE3">
          <w:rPr>
            <w:rStyle w:val="Hyperlink"/>
            <w:webHidden/>
            <w:color w:val="auto"/>
            <w:u w:val="none"/>
          </w:rPr>
          <w:fldChar w:fldCharType="end"/>
        </w:r>
      </w:hyperlink>
    </w:p>
    <w:p w14:paraId="34B522DA" w14:textId="2436AE03"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2-4 </w:t>
      </w:r>
      <w:hyperlink w:anchor="_Toc58314663" w:history="1">
        <w:r w:rsidRPr="00A10CE3">
          <w:rPr>
            <w:rStyle w:val="Hyperlink"/>
            <w:noProof/>
            <w:color w:val="auto"/>
            <w:u w:val="none"/>
          </w:rPr>
          <w:t>Wastewater SDC Improvement Fee Cost Basis and Project List</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_Toc58314663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2-7</w:t>
        </w:r>
        <w:r w:rsidRPr="00A10CE3">
          <w:rPr>
            <w:rStyle w:val="Hyperlink"/>
            <w:webHidden/>
            <w:color w:val="auto"/>
            <w:u w:val="none"/>
          </w:rPr>
          <w:fldChar w:fldCharType="end"/>
        </w:r>
      </w:hyperlink>
    </w:p>
    <w:p w14:paraId="2406CE8D" w14:textId="629A8F3E"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2-5 </w:t>
      </w:r>
      <w:hyperlink w:anchor="_Toc58314664" w:history="1">
        <w:r w:rsidRPr="00A10CE3">
          <w:rPr>
            <w:rStyle w:val="Hyperlink"/>
            <w:noProof/>
            <w:color w:val="auto"/>
            <w:u w:val="none"/>
          </w:rPr>
          <w:t>Wastewater Unit Cost Calculation</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_Toc58314664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2-7</w:t>
        </w:r>
        <w:r w:rsidRPr="00A10CE3">
          <w:rPr>
            <w:rStyle w:val="Hyperlink"/>
            <w:webHidden/>
            <w:color w:val="auto"/>
            <w:u w:val="none"/>
          </w:rPr>
          <w:fldChar w:fldCharType="end"/>
        </w:r>
      </w:hyperlink>
    </w:p>
    <w:p w14:paraId="342ECA65" w14:textId="59731C95"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2-6 </w:t>
      </w:r>
      <w:hyperlink w:anchor="_Toc58314665" w:history="1">
        <w:r w:rsidRPr="00A10CE3">
          <w:rPr>
            <w:rStyle w:val="Hyperlink"/>
            <w:noProof/>
            <w:color w:val="auto"/>
            <w:u w:val="none"/>
          </w:rPr>
          <w:t>Wastewater Compliance Charge</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_Toc58314665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2-8</w:t>
        </w:r>
        <w:r w:rsidRPr="00A10CE3">
          <w:rPr>
            <w:rStyle w:val="Hyperlink"/>
            <w:webHidden/>
            <w:color w:val="auto"/>
            <w:u w:val="none"/>
          </w:rPr>
          <w:fldChar w:fldCharType="end"/>
        </w:r>
      </w:hyperlink>
    </w:p>
    <w:p w14:paraId="02175000" w14:textId="55DCDEB7"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2-7 </w:t>
      </w:r>
      <w:hyperlink w:anchor="_Toc58314666" w:history="1">
        <w:r w:rsidRPr="00A10CE3">
          <w:rPr>
            <w:rStyle w:val="Hyperlink"/>
            <w:noProof/>
            <w:color w:val="auto"/>
            <w:u w:val="none"/>
          </w:rPr>
          <w:t>Wastewater SDC Schedule</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_Toc58314666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2-8</w:t>
        </w:r>
        <w:r w:rsidRPr="00A10CE3">
          <w:rPr>
            <w:rStyle w:val="Hyperlink"/>
            <w:webHidden/>
            <w:color w:val="auto"/>
            <w:u w:val="none"/>
          </w:rPr>
          <w:fldChar w:fldCharType="end"/>
        </w:r>
      </w:hyperlink>
    </w:p>
    <w:p w14:paraId="5364B22B" w14:textId="29EF8013"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3-1 </w:t>
      </w:r>
      <w:hyperlink w:anchor="_Toc58314667" w:history="1">
        <w:r w:rsidRPr="00A10CE3">
          <w:rPr>
            <w:rStyle w:val="Hyperlink"/>
            <w:noProof/>
            <w:color w:val="auto"/>
            <w:u w:val="none"/>
          </w:rPr>
          <w:t>Water System Planning Assumptions</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_Toc58314667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3-1</w:t>
        </w:r>
        <w:r w:rsidRPr="00A10CE3">
          <w:rPr>
            <w:rStyle w:val="Hyperlink"/>
            <w:webHidden/>
            <w:color w:val="auto"/>
            <w:u w:val="none"/>
          </w:rPr>
          <w:fldChar w:fldCharType="end"/>
        </w:r>
      </w:hyperlink>
    </w:p>
    <w:p w14:paraId="5913EEDE" w14:textId="27D13DA6"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3-2 </w:t>
      </w:r>
      <w:hyperlink w:anchor="_Toc58314668" w:history="1">
        <w:r w:rsidRPr="00A10CE3">
          <w:rPr>
            <w:rStyle w:val="Hyperlink"/>
            <w:noProof/>
            <w:color w:val="auto"/>
            <w:u w:val="none"/>
          </w:rPr>
          <w:t>Water System Capacity Analysis1</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_Toc58314668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3-2</w:t>
        </w:r>
        <w:r w:rsidRPr="00A10CE3">
          <w:rPr>
            <w:rStyle w:val="Hyperlink"/>
            <w:webHidden/>
            <w:color w:val="auto"/>
            <w:u w:val="none"/>
          </w:rPr>
          <w:fldChar w:fldCharType="end"/>
        </w:r>
      </w:hyperlink>
    </w:p>
    <w:p w14:paraId="6CBFA3EC" w14:textId="3933636A"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3-3 </w:t>
      </w:r>
      <w:hyperlink w:anchor="_Toc58314669" w:history="1">
        <w:r w:rsidRPr="00A10CE3">
          <w:rPr>
            <w:rStyle w:val="Hyperlink"/>
            <w:noProof/>
            <w:color w:val="auto"/>
            <w:u w:val="none"/>
          </w:rPr>
          <w:t>Water Reimbursement Fee Cost Basis</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_Toc58314669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3-3</w:t>
        </w:r>
        <w:r w:rsidRPr="00A10CE3">
          <w:rPr>
            <w:rStyle w:val="Hyperlink"/>
            <w:webHidden/>
            <w:color w:val="auto"/>
            <w:u w:val="none"/>
          </w:rPr>
          <w:fldChar w:fldCharType="end"/>
        </w:r>
      </w:hyperlink>
    </w:p>
    <w:p w14:paraId="0F007672" w14:textId="5312B9D0"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3-4 </w:t>
      </w:r>
      <w:hyperlink w:anchor="_Toc58314670" w:history="1">
        <w:r w:rsidRPr="00A10CE3">
          <w:rPr>
            <w:rStyle w:val="Hyperlink"/>
            <w:noProof/>
            <w:color w:val="auto"/>
            <w:u w:val="none"/>
          </w:rPr>
          <w:t>Water SDC Improvement Fee Cost Basis (Project List)</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_Toc58314670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3-3</w:t>
        </w:r>
        <w:r w:rsidRPr="00A10CE3">
          <w:rPr>
            <w:rStyle w:val="Hyperlink"/>
            <w:webHidden/>
            <w:color w:val="auto"/>
            <w:u w:val="none"/>
          </w:rPr>
          <w:fldChar w:fldCharType="end"/>
        </w:r>
      </w:hyperlink>
    </w:p>
    <w:p w14:paraId="1FCCA17F" w14:textId="096B97A2"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3-5 </w:t>
      </w:r>
      <w:hyperlink w:anchor="_Toc58314671" w:history="1">
        <w:r w:rsidRPr="00A10CE3">
          <w:rPr>
            <w:rStyle w:val="Hyperlink"/>
            <w:noProof/>
            <w:color w:val="auto"/>
            <w:u w:val="none"/>
          </w:rPr>
          <w:t>Water Unit Cost Calculation</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_Toc58314671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3-4</w:t>
        </w:r>
        <w:r w:rsidRPr="00A10CE3">
          <w:rPr>
            <w:rStyle w:val="Hyperlink"/>
            <w:webHidden/>
            <w:color w:val="auto"/>
            <w:u w:val="none"/>
          </w:rPr>
          <w:fldChar w:fldCharType="end"/>
        </w:r>
      </w:hyperlink>
    </w:p>
    <w:p w14:paraId="085C53D1" w14:textId="65BE2DCC"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3-6 </w:t>
      </w:r>
      <w:hyperlink w:anchor="_Toc58314672" w:history="1">
        <w:r w:rsidRPr="00A10CE3">
          <w:rPr>
            <w:rStyle w:val="Hyperlink"/>
            <w:noProof/>
            <w:color w:val="auto"/>
            <w:u w:val="none"/>
          </w:rPr>
          <w:t>Water Compliance Charge</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_Toc58314672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3-4</w:t>
        </w:r>
        <w:r w:rsidRPr="00A10CE3">
          <w:rPr>
            <w:rStyle w:val="Hyperlink"/>
            <w:webHidden/>
            <w:color w:val="auto"/>
            <w:u w:val="none"/>
          </w:rPr>
          <w:fldChar w:fldCharType="end"/>
        </w:r>
      </w:hyperlink>
    </w:p>
    <w:p w14:paraId="590821C3" w14:textId="6104AB9C"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3-7 </w:t>
      </w:r>
      <w:hyperlink w:anchor="_Toc58314673" w:history="1">
        <w:r w:rsidRPr="00A10CE3">
          <w:rPr>
            <w:rStyle w:val="Hyperlink"/>
            <w:noProof/>
            <w:color w:val="auto"/>
            <w:u w:val="none"/>
          </w:rPr>
          <w:t>Water SDC Schedule</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_Toc58314673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3-5</w:t>
        </w:r>
        <w:r w:rsidRPr="00A10CE3">
          <w:rPr>
            <w:rStyle w:val="Hyperlink"/>
            <w:webHidden/>
            <w:color w:val="auto"/>
            <w:u w:val="none"/>
          </w:rPr>
          <w:fldChar w:fldCharType="end"/>
        </w:r>
      </w:hyperlink>
    </w:p>
    <w:p w14:paraId="28040F75" w14:textId="71FD1258"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4-1 </w:t>
      </w:r>
      <w:hyperlink w:anchor="_Toc58314674" w:history="1">
        <w:r w:rsidRPr="00A10CE3">
          <w:rPr>
            <w:rStyle w:val="Hyperlink"/>
            <w:noProof/>
            <w:color w:val="auto"/>
            <w:u w:val="none"/>
          </w:rPr>
          <w:t>Estimated Vehicle Trip Generation (Average Daily Trips)1</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_Toc58314674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4-1</w:t>
        </w:r>
        <w:r w:rsidRPr="00A10CE3">
          <w:rPr>
            <w:rStyle w:val="Hyperlink"/>
            <w:webHidden/>
            <w:color w:val="auto"/>
            <w:u w:val="none"/>
          </w:rPr>
          <w:fldChar w:fldCharType="end"/>
        </w:r>
      </w:hyperlink>
    </w:p>
    <w:p w14:paraId="3ED1B845" w14:textId="6985AF76"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4-2 </w:t>
      </w:r>
      <w:hyperlink w:anchor="_Toc58314675" w:history="1">
        <w:r w:rsidRPr="00A10CE3">
          <w:rPr>
            <w:rStyle w:val="Hyperlink"/>
            <w:noProof/>
            <w:color w:val="auto"/>
            <w:u w:val="none"/>
          </w:rPr>
          <w:t xml:space="preserve">Transportation SDC </w:t>
        </w:r>
        <w:r w:rsidR="00DC32B6">
          <w:rPr>
            <w:rStyle w:val="Hyperlink"/>
            <w:noProof/>
            <w:color w:val="auto"/>
            <w:u w:val="none"/>
          </w:rPr>
          <w:t xml:space="preserve">Improvement fee cost basis and </w:t>
        </w:r>
        <w:r w:rsidRPr="00A10CE3">
          <w:rPr>
            <w:rStyle w:val="Hyperlink"/>
            <w:noProof/>
            <w:color w:val="auto"/>
            <w:u w:val="none"/>
          </w:rPr>
          <w:t>Project List (1000’s)</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_Toc58314675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4-2</w:t>
        </w:r>
        <w:r w:rsidRPr="00A10CE3">
          <w:rPr>
            <w:rStyle w:val="Hyperlink"/>
            <w:webHidden/>
            <w:color w:val="auto"/>
            <w:u w:val="none"/>
          </w:rPr>
          <w:fldChar w:fldCharType="end"/>
        </w:r>
      </w:hyperlink>
    </w:p>
    <w:p w14:paraId="0E9714D3" w14:textId="3E60C72C"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4-3 </w:t>
      </w:r>
      <w:hyperlink w:anchor="_Toc58314676" w:history="1">
        <w:r w:rsidRPr="00A10CE3">
          <w:rPr>
            <w:rStyle w:val="Hyperlink"/>
            <w:noProof/>
            <w:color w:val="auto"/>
            <w:u w:val="none"/>
          </w:rPr>
          <w:t>Existing and Future Bike and Pedestrian Facilities 1</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_Toc58314676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4-3</w:t>
        </w:r>
        <w:r w:rsidRPr="00A10CE3">
          <w:rPr>
            <w:rStyle w:val="Hyperlink"/>
            <w:webHidden/>
            <w:color w:val="auto"/>
            <w:u w:val="none"/>
          </w:rPr>
          <w:fldChar w:fldCharType="end"/>
        </w:r>
      </w:hyperlink>
    </w:p>
    <w:p w14:paraId="55068964" w14:textId="40B898B7"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4-4 </w:t>
      </w:r>
      <w:hyperlink w:anchor="_Toc58314677" w:history="1">
        <w:r w:rsidRPr="00A10CE3">
          <w:rPr>
            <w:rStyle w:val="Hyperlink"/>
            <w:noProof/>
            <w:color w:val="auto"/>
            <w:u w:val="none"/>
          </w:rPr>
          <w:t>Existing and Future Level of Service</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_Toc58314677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4-3</w:t>
        </w:r>
        <w:r w:rsidRPr="00A10CE3">
          <w:rPr>
            <w:rStyle w:val="Hyperlink"/>
            <w:webHidden/>
            <w:color w:val="auto"/>
            <w:u w:val="none"/>
          </w:rPr>
          <w:fldChar w:fldCharType="end"/>
        </w:r>
      </w:hyperlink>
    </w:p>
    <w:p w14:paraId="76D197A4" w14:textId="568F061E"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4-5 </w:t>
      </w:r>
      <w:hyperlink w:anchor="_Toc58314678" w:history="1">
        <w:r w:rsidRPr="00A10CE3">
          <w:rPr>
            <w:rStyle w:val="Hyperlink"/>
            <w:noProof/>
            <w:color w:val="auto"/>
            <w:u w:val="none"/>
          </w:rPr>
          <w:t xml:space="preserve">Transportation SDC </w:t>
        </w:r>
        <w:r w:rsidR="00DC32B6">
          <w:rPr>
            <w:rStyle w:val="Hyperlink"/>
            <w:noProof/>
            <w:color w:val="auto"/>
            <w:u w:val="none"/>
          </w:rPr>
          <w:t>unit cost calculation</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_Toc58314678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4-4</w:t>
        </w:r>
        <w:r w:rsidRPr="00A10CE3">
          <w:rPr>
            <w:rStyle w:val="Hyperlink"/>
            <w:webHidden/>
            <w:color w:val="auto"/>
            <w:u w:val="none"/>
          </w:rPr>
          <w:fldChar w:fldCharType="end"/>
        </w:r>
      </w:hyperlink>
    </w:p>
    <w:p w14:paraId="61B3785F" w14:textId="73A3CF0E" w:rsidR="00A10CE3" w:rsidRPr="00A10CE3" w:rsidRDefault="00A10CE3">
      <w:pPr>
        <w:pStyle w:val="TableofFigures"/>
        <w:tabs>
          <w:tab w:val="right" w:leader="dot" w:pos="8990"/>
        </w:tabs>
        <w:rPr>
          <w:rStyle w:val="Hyperlink"/>
          <w:color w:val="auto"/>
          <w:u w:val="none"/>
        </w:rPr>
      </w:pPr>
      <w:r>
        <w:rPr>
          <w:rStyle w:val="Hyperlink"/>
          <w:noProof/>
          <w:color w:val="auto"/>
          <w:u w:val="none"/>
        </w:rPr>
        <w:t xml:space="preserve">4-6 </w:t>
      </w:r>
      <w:hyperlink w:anchor="_Toc58314679" w:history="1">
        <w:r w:rsidRPr="00A10CE3">
          <w:rPr>
            <w:rStyle w:val="Hyperlink"/>
            <w:noProof/>
            <w:color w:val="auto"/>
            <w:u w:val="none"/>
          </w:rPr>
          <w:t>Transportation Compliance C</w:t>
        </w:r>
        <w:r w:rsidR="00DC32B6">
          <w:rPr>
            <w:rStyle w:val="Hyperlink"/>
            <w:noProof/>
            <w:color w:val="auto"/>
            <w:u w:val="none"/>
          </w:rPr>
          <w:t>harge</w:t>
        </w:r>
        <w:r w:rsidRPr="00A10CE3">
          <w:rPr>
            <w:rStyle w:val="Hyperlink"/>
            <w:webHidden/>
            <w:color w:val="auto"/>
            <w:u w:val="none"/>
          </w:rPr>
          <w:tab/>
        </w:r>
        <w:r w:rsidRPr="00A10CE3">
          <w:rPr>
            <w:rStyle w:val="Hyperlink"/>
            <w:webHidden/>
            <w:color w:val="auto"/>
            <w:u w:val="none"/>
          </w:rPr>
          <w:fldChar w:fldCharType="begin"/>
        </w:r>
        <w:r w:rsidRPr="00A10CE3">
          <w:rPr>
            <w:rStyle w:val="Hyperlink"/>
            <w:webHidden/>
            <w:color w:val="auto"/>
            <w:u w:val="none"/>
          </w:rPr>
          <w:instrText xml:space="preserve"> PAGEREF _Toc58314679 \h </w:instrText>
        </w:r>
        <w:r w:rsidRPr="00A10CE3">
          <w:rPr>
            <w:rStyle w:val="Hyperlink"/>
            <w:webHidden/>
            <w:color w:val="auto"/>
            <w:u w:val="none"/>
          </w:rPr>
        </w:r>
        <w:r w:rsidRPr="00A10CE3">
          <w:rPr>
            <w:rStyle w:val="Hyperlink"/>
            <w:webHidden/>
            <w:color w:val="auto"/>
            <w:u w:val="none"/>
          </w:rPr>
          <w:fldChar w:fldCharType="separate"/>
        </w:r>
        <w:r w:rsidRPr="00A10CE3">
          <w:rPr>
            <w:rStyle w:val="Hyperlink"/>
            <w:webHidden/>
            <w:color w:val="auto"/>
            <w:u w:val="none"/>
          </w:rPr>
          <w:t>4-4</w:t>
        </w:r>
        <w:r w:rsidRPr="00A10CE3">
          <w:rPr>
            <w:rStyle w:val="Hyperlink"/>
            <w:webHidden/>
            <w:color w:val="auto"/>
            <w:u w:val="none"/>
          </w:rPr>
          <w:fldChar w:fldCharType="end"/>
        </w:r>
      </w:hyperlink>
    </w:p>
    <w:p w14:paraId="3D1DAFDA" w14:textId="18C79ED6"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4-7 </w:t>
      </w:r>
      <w:hyperlink w:anchor="_Toc58314680" w:history="1">
        <w:r w:rsidR="00A10CE3" w:rsidRPr="00A10CE3">
          <w:rPr>
            <w:rStyle w:val="Hyperlink"/>
            <w:noProof/>
            <w:color w:val="auto"/>
            <w:u w:val="none"/>
          </w:rPr>
          <w:t>Transportation SDC Schedule1</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_Toc58314680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4-5</w:t>
        </w:r>
        <w:r w:rsidR="00A10CE3" w:rsidRPr="00A10CE3">
          <w:rPr>
            <w:rStyle w:val="Hyperlink"/>
            <w:webHidden/>
            <w:color w:val="auto"/>
            <w:u w:val="none"/>
          </w:rPr>
          <w:fldChar w:fldCharType="end"/>
        </w:r>
      </w:hyperlink>
    </w:p>
    <w:p w14:paraId="36F001C8" w14:textId="04F79F09"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5-1 </w:t>
      </w:r>
      <w:hyperlink w:anchor="_Toc58314681" w:history="1">
        <w:r w:rsidR="00A10CE3" w:rsidRPr="00A10CE3">
          <w:rPr>
            <w:rStyle w:val="Hyperlink"/>
            <w:noProof/>
            <w:color w:val="auto"/>
            <w:u w:val="none"/>
          </w:rPr>
          <w:t>Stormwater System Planning Assumptions</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_Toc58314681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5-1</w:t>
        </w:r>
        <w:r w:rsidR="00A10CE3" w:rsidRPr="00A10CE3">
          <w:rPr>
            <w:rStyle w:val="Hyperlink"/>
            <w:webHidden/>
            <w:color w:val="auto"/>
            <w:u w:val="none"/>
          </w:rPr>
          <w:fldChar w:fldCharType="end"/>
        </w:r>
      </w:hyperlink>
    </w:p>
    <w:p w14:paraId="3081295A" w14:textId="64CCF3E1"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5-2 </w:t>
      </w:r>
      <w:r w:rsidR="00DC32B6">
        <w:rPr>
          <w:rStyle w:val="Hyperlink"/>
          <w:noProof/>
          <w:color w:val="auto"/>
          <w:u w:val="none"/>
        </w:rPr>
        <w:t xml:space="preserve">stormwater </w:t>
      </w:r>
      <w:hyperlink w:anchor="_Toc58314682" w:history="1">
        <w:r w:rsidR="00A10CE3" w:rsidRPr="00A10CE3">
          <w:rPr>
            <w:rStyle w:val="Hyperlink"/>
            <w:noProof/>
            <w:color w:val="auto"/>
            <w:u w:val="none"/>
          </w:rPr>
          <w:t>Reimbursement Fee Cost Basis</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_Toc58314682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5-2</w:t>
        </w:r>
        <w:r w:rsidR="00A10CE3" w:rsidRPr="00A10CE3">
          <w:rPr>
            <w:rStyle w:val="Hyperlink"/>
            <w:webHidden/>
            <w:color w:val="auto"/>
            <w:u w:val="none"/>
          </w:rPr>
          <w:fldChar w:fldCharType="end"/>
        </w:r>
      </w:hyperlink>
    </w:p>
    <w:p w14:paraId="661C3769" w14:textId="76D9C15D"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5-3 </w:t>
      </w:r>
      <w:hyperlink w:anchor="_Toc58314683" w:history="1">
        <w:r w:rsidR="00A10CE3" w:rsidRPr="00A10CE3">
          <w:rPr>
            <w:rStyle w:val="Hyperlink"/>
            <w:noProof/>
            <w:color w:val="auto"/>
            <w:u w:val="none"/>
          </w:rPr>
          <w:t xml:space="preserve">Stormwater SDC </w:t>
        </w:r>
        <w:r w:rsidR="00DC32B6">
          <w:rPr>
            <w:rStyle w:val="Hyperlink"/>
            <w:noProof/>
            <w:color w:val="auto"/>
            <w:u w:val="none"/>
          </w:rPr>
          <w:t>improvement fee cost basis (</w:t>
        </w:r>
        <w:r w:rsidR="00A10CE3" w:rsidRPr="00A10CE3">
          <w:rPr>
            <w:rStyle w:val="Hyperlink"/>
            <w:noProof/>
            <w:color w:val="auto"/>
            <w:u w:val="none"/>
          </w:rPr>
          <w:t>Project List</w:t>
        </w:r>
        <w:r w:rsidR="00DC32B6">
          <w:rPr>
            <w:rStyle w:val="Hyperlink"/>
            <w:noProof/>
            <w:color w:val="auto"/>
            <w:u w:val="none"/>
          </w:rPr>
          <w:t>)</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_Toc58314683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5-3</w:t>
        </w:r>
        <w:r w:rsidR="00A10CE3" w:rsidRPr="00A10CE3">
          <w:rPr>
            <w:rStyle w:val="Hyperlink"/>
            <w:webHidden/>
            <w:color w:val="auto"/>
            <w:u w:val="none"/>
          </w:rPr>
          <w:fldChar w:fldCharType="end"/>
        </w:r>
      </w:hyperlink>
    </w:p>
    <w:p w14:paraId="6386AF8D" w14:textId="06039A45"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5-4 </w:t>
      </w:r>
      <w:hyperlink w:anchor="_Toc58314684" w:history="1">
        <w:r w:rsidR="00A10CE3" w:rsidRPr="00A10CE3">
          <w:rPr>
            <w:rStyle w:val="Hyperlink"/>
            <w:noProof/>
            <w:color w:val="auto"/>
            <w:u w:val="none"/>
          </w:rPr>
          <w:t>Stormwater Unit Cost Calculation</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_Toc58314684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5-4</w:t>
        </w:r>
        <w:r w:rsidR="00A10CE3" w:rsidRPr="00A10CE3">
          <w:rPr>
            <w:rStyle w:val="Hyperlink"/>
            <w:webHidden/>
            <w:color w:val="auto"/>
            <w:u w:val="none"/>
          </w:rPr>
          <w:fldChar w:fldCharType="end"/>
        </w:r>
      </w:hyperlink>
    </w:p>
    <w:p w14:paraId="4109B074" w14:textId="1B137010"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5-5 </w:t>
      </w:r>
      <w:hyperlink w:anchor="_Toc58314685" w:history="1">
        <w:r w:rsidR="00A10CE3" w:rsidRPr="00A10CE3">
          <w:rPr>
            <w:rStyle w:val="Hyperlink"/>
            <w:noProof/>
            <w:color w:val="auto"/>
            <w:u w:val="none"/>
          </w:rPr>
          <w:t>Stormwater Compliance Charge</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_Toc58314685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5-4</w:t>
        </w:r>
        <w:r w:rsidR="00A10CE3" w:rsidRPr="00A10CE3">
          <w:rPr>
            <w:rStyle w:val="Hyperlink"/>
            <w:webHidden/>
            <w:color w:val="auto"/>
            <w:u w:val="none"/>
          </w:rPr>
          <w:fldChar w:fldCharType="end"/>
        </w:r>
      </w:hyperlink>
    </w:p>
    <w:p w14:paraId="2BC33220" w14:textId="198054D0"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5-6 </w:t>
      </w:r>
      <w:hyperlink w:anchor="_Toc58314686" w:history="1">
        <w:r w:rsidR="00A10CE3" w:rsidRPr="00A10CE3">
          <w:rPr>
            <w:rStyle w:val="Hyperlink"/>
            <w:noProof/>
            <w:color w:val="auto"/>
            <w:u w:val="none"/>
          </w:rPr>
          <w:t>Stormwater SDC Schedule</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_Toc58314686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5-5</w:t>
        </w:r>
        <w:r w:rsidR="00A10CE3" w:rsidRPr="00A10CE3">
          <w:rPr>
            <w:rStyle w:val="Hyperlink"/>
            <w:webHidden/>
            <w:color w:val="auto"/>
            <w:u w:val="none"/>
          </w:rPr>
          <w:fldChar w:fldCharType="end"/>
        </w:r>
      </w:hyperlink>
    </w:p>
    <w:p w14:paraId="7A66C33F" w14:textId="4BCF7024"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6-1 </w:t>
      </w:r>
      <w:hyperlink w:anchor="_Toc58314687" w:history="1">
        <w:r w:rsidR="00A10CE3" w:rsidRPr="00A10CE3">
          <w:rPr>
            <w:rStyle w:val="Hyperlink"/>
            <w:noProof/>
            <w:color w:val="auto"/>
            <w:u w:val="none"/>
          </w:rPr>
          <w:t>Park SDC Population and Employment Data</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_Toc58314687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6-1</w:t>
        </w:r>
        <w:r w:rsidR="00A10CE3" w:rsidRPr="00A10CE3">
          <w:rPr>
            <w:rStyle w:val="Hyperlink"/>
            <w:webHidden/>
            <w:color w:val="auto"/>
            <w:u w:val="none"/>
          </w:rPr>
          <w:fldChar w:fldCharType="end"/>
        </w:r>
      </w:hyperlink>
    </w:p>
    <w:p w14:paraId="535D4EFB" w14:textId="418CF3FA"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6-2 </w:t>
      </w:r>
      <w:hyperlink w:anchor="_Toc58314688" w:history="1">
        <w:r w:rsidR="00A10CE3" w:rsidRPr="00A10CE3">
          <w:rPr>
            <w:rStyle w:val="Hyperlink"/>
            <w:noProof/>
            <w:color w:val="auto"/>
            <w:u w:val="none"/>
          </w:rPr>
          <w:t>Park SDC Equivalent Population Allocation</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_Toc58314688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6-2</w:t>
        </w:r>
        <w:r w:rsidR="00A10CE3" w:rsidRPr="00A10CE3">
          <w:rPr>
            <w:rStyle w:val="Hyperlink"/>
            <w:webHidden/>
            <w:color w:val="auto"/>
            <w:u w:val="none"/>
          </w:rPr>
          <w:fldChar w:fldCharType="end"/>
        </w:r>
      </w:hyperlink>
    </w:p>
    <w:p w14:paraId="3DABE034" w14:textId="0D28DF37"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6-3 </w:t>
      </w:r>
      <w:hyperlink w:anchor="_Toc58314689" w:history="1">
        <w:r w:rsidR="00A10CE3" w:rsidRPr="00A10CE3">
          <w:rPr>
            <w:rStyle w:val="Hyperlink"/>
            <w:noProof/>
            <w:color w:val="auto"/>
            <w:u w:val="none"/>
          </w:rPr>
          <w:t>Park Reimbursement Fee Cost Basis</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_Toc58314689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6-2</w:t>
        </w:r>
        <w:r w:rsidR="00A10CE3" w:rsidRPr="00A10CE3">
          <w:rPr>
            <w:rStyle w:val="Hyperlink"/>
            <w:webHidden/>
            <w:color w:val="auto"/>
            <w:u w:val="none"/>
          </w:rPr>
          <w:fldChar w:fldCharType="end"/>
        </w:r>
      </w:hyperlink>
    </w:p>
    <w:p w14:paraId="05C50FBF" w14:textId="166BCEF0"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6-4 </w:t>
      </w:r>
      <w:hyperlink w:anchor="_Toc58314690" w:history="1">
        <w:r w:rsidR="00A10CE3" w:rsidRPr="00A10CE3">
          <w:rPr>
            <w:rStyle w:val="Hyperlink"/>
            <w:noProof/>
            <w:color w:val="auto"/>
            <w:u w:val="none"/>
          </w:rPr>
          <w:t>Park SDC Improvement Fee Cost Basis (Project List)</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_Toc58314690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6-3</w:t>
        </w:r>
        <w:r w:rsidR="00A10CE3" w:rsidRPr="00A10CE3">
          <w:rPr>
            <w:rStyle w:val="Hyperlink"/>
            <w:webHidden/>
            <w:color w:val="auto"/>
            <w:u w:val="none"/>
          </w:rPr>
          <w:fldChar w:fldCharType="end"/>
        </w:r>
      </w:hyperlink>
    </w:p>
    <w:p w14:paraId="73F9D897" w14:textId="083F2671"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6-5 </w:t>
      </w:r>
      <w:hyperlink w:anchor="_Toc58314691" w:history="1">
        <w:r w:rsidR="00A10CE3" w:rsidRPr="00A10CE3">
          <w:rPr>
            <w:rStyle w:val="Hyperlink"/>
            <w:noProof/>
            <w:color w:val="auto"/>
            <w:u w:val="none"/>
          </w:rPr>
          <w:t xml:space="preserve">Park SDC Unit Cost </w:t>
        </w:r>
        <w:r w:rsidR="00DC32B6">
          <w:rPr>
            <w:rStyle w:val="Hyperlink"/>
            <w:noProof/>
            <w:color w:val="auto"/>
            <w:u w:val="none"/>
          </w:rPr>
          <w:t>calculation</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_Toc58314691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6-5</w:t>
        </w:r>
        <w:r w:rsidR="00A10CE3" w:rsidRPr="00A10CE3">
          <w:rPr>
            <w:rStyle w:val="Hyperlink"/>
            <w:webHidden/>
            <w:color w:val="auto"/>
            <w:u w:val="none"/>
          </w:rPr>
          <w:fldChar w:fldCharType="end"/>
        </w:r>
      </w:hyperlink>
    </w:p>
    <w:p w14:paraId="52F720A0" w14:textId="4EBB1177"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6-6 </w:t>
      </w:r>
      <w:r w:rsidR="00DC32B6">
        <w:rPr>
          <w:rStyle w:val="Hyperlink"/>
          <w:noProof/>
          <w:color w:val="auto"/>
          <w:u w:val="none"/>
        </w:rPr>
        <w:t xml:space="preserve">park </w:t>
      </w:r>
      <w:hyperlink w:anchor="_Toc58314692" w:history="1">
        <w:r w:rsidR="00A10CE3" w:rsidRPr="00A10CE3">
          <w:rPr>
            <w:rStyle w:val="Hyperlink"/>
            <w:noProof/>
            <w:color w:val="auto"/>
            <w:u w:val="none"/>
          </w:rPr>
          <w:t xml:space="preserve">Compliance </w:t>
        </w:r>
        <w:r w:rsidR="00DC32B6">
          <w:rPr>
            <w:rStyle w:val="Hyperlink"/>
            <w:noProof/>
            <w:color w:val="auto"/>
            <w:u w:val="none"/>
          </w:rPr>
          <w:t>charge</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_Toc58314692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6-6</w:t>
        </w:r>
        <w:r w:rsidR="00A10CE3" w:rsidRPr="00A10CE3">
          <w:rPr>
            <w:rStyle w:val="Hyperlink"/>
            <w:webHidden/>
            <w:color w:val="auto"/>
            <w:u w:val="none"/>
          </w:rPr>
          <w:fldChar w:fldCharType="end"/>
        </w:r>
      </w:hyperlink>
    </w:p>
    <w:p w14:paraId="6DAB790F" w14:textId="681FAB6F" w:rsidR="00A10CE3" w:rsidRPr="00A10CE3" w:rsidRDefault="00C57FD0">
      <w:pPr>
        <w:pStyle w:val="TableofFigures"/>
        <w:tabs>
          <w:tab w:val="right" w:leader="dot" w:pos="8990"/>
        </w:tabs>
        <w:rPr>
          <w:rStyle w:val="Hyperlink"/>
          <w:color w:val="auto"/>
          <w:u w:val="none"/>
        </w:rPr>
      </w:pPr>
      <w:r>
        <w:rPr>
          <w:rStyle w:val="Hyperlink"/>
          <w:noProof/>
          <w:color w:val="auto"/>
          <w:u w:val="none"/>
        </w:rPr>
        <w:t xml:space="preserve">6-7 </w:t>
      </w:r>
      <w:hyperlink w:anchor="_Toc58314693" w:history="1">
        <w:r w:rsidR="00A10CE3" w:rsidRPr="00A10CE3">
          <w:rPr>
            <w:rStyle w:val="Hyperlink"/>
            <w:noProof/>
            <w:color w:val="auto"/>
            <w:u w:val="none"/>
          </w:rPr>
          <w:t>Parks SDC Schedule</w:t>
        </w:r>
        <w:r w:rsidR="00A10CE3" w:rsidRPr="00A10CE3">
          <w:rPr>
            <w:rStyle w:val="Hyperlink"/>
            <w:webHidden/>
            <w:color w:val="auto"/>
            <w:u w:val="none"/>
          </w:rPr>
          <w:tab/>
        </w:r>
        <w:r w:rsidR="00A10CE3" w:rsidRPr="00A10CE3">
          <w:rPr>
            <w:rStyle w:val="Hyperlink"/>
            <w:webHidden/>
            <w:color w:val="auto"/>
            <w:u w:val="none"/>
          </w:rPr>
          <w:fldChar w:fldCharType="begin"/>
        </w:r>
        <w:r w:rsidR="00A10CE3" w:rsidRPr="00A10CE3">
          <w:rPr>
            <w:rStyle w:val="Hyperlink"/>
            <w:webHidden/>
            <w:color w:val="auto"/>
            <w:u w:val="none"/>
          </w:rPr>
          <w:instrText xml:space="preserve"> PAGEREF _Toc58314693 \h </w:instrText>
        </w:r>
        <w:r w:rsidR="00A10CE3" w:rsidRPr="00A10CE3">
          <w:rPr>
            <w:rStyle w:val="Hyperlink"/>
            <w:webHidden/>
            <w:color w:val="auto"/>
            <w:u w:val="none"/>
          </w:rPr>
        </w:r>
        <w:r w:rsidR="00A10CE3" w:rsidRPr="00A10CE3">
          <w:rPr>
            <w:rStyle w:val="Hyperlink"/>
            <w:webHidden/>
            <w:color w:val="auto"/>
            <w:u w:val="none"/>
          </w:rPr>
          <w:fldChar w:fldCharType="separate"/>
        </w:r>
        <w:r w:rsidR="00A10CE3" w:rsidRPr="00A10CE3">
          <w:rPr>
            <w:rStyle w:val="Hyperlink"/>
            <w:webHidden/>
            <w:color w:val="auto"/>
            <w:u w:val="none"/>
          </w:rPr>
          <w:t>6-6</w:t>
        </w:r>
        <w:r w:rsidR="00A10CE3" w:rsidRPr="00A10CE3">
          <w:rPr>
            <w:rStyle w:val="Hyperlink"/>
            <w:webHidden/>
            <w:color w:val="auto"/>
            <w:u w:val="none"/>
          </w:rPr>
          <w:fldChar w:fldCharType="end"/>
        </w:r>
      </w:hyperlink>
    </w:p>
    <w:p w14:paraId="13CE1767" w14:textId="712F9A5E" w:rsidR="00EF7013" w:rsidRPr="00EF7013" w:rsidRDefault="00A775C0" w:rsidP="00A10CE3">
      <w:pPr>
        <w:pStyle w:val="TableofFigures"/>
        <w:tabs>
          <w:tab w:val="right" w:leader="dot" w:pos="8990"/>
        </w:tabs>
        <w:sectPr w:rsidR="00EF7013" w:rsidRPr="00EF7013" w:rsidSect="00AF7881">
          <w:headerReference w:type="default" r:id="rId12"/>
          <w:footerReference w:type="even" r:id="rId13"/>
          <w:footerReference w:type="default" r:id="rId14"/>
          <w:headerReference w:type="first" r:id="rId15"/>
          <w:pgSz w:w="12240" w:h="15840" w:code="1"/>
          <w:pgMar w:top="1440" w:right="1440" w:bottom="1008" w:left="1800" w:header="720" w:footer="720" w:gutter="0"/>
          <w:paperSrc w:first="13105" w:other="13105"/>
          <w:pgNumType w:start="1"/>
          <w:cols w:space="720"/>
          <w:titlePg/>
          <w:docGrid w:linePitch="326"/>
        </w:sectPr>
      </w:pPr>
      <w:r w:rsidRPr="00A10CE3">
        <w:rPr>
          <w:rStyle w:val="Hyperlink"/>
          <w:noProof/>
          <w:color w:val="auto"/>
          <w:u w:val="none"/>
        </w:rPr>
        <w:fldChar w:fldCharType="end"/>
      </w:r>
    </w:p>
    <w:p w14:paraId="019FC4F1" w14:textId="2AA4A9F5" w:rsidR="005D223F" w:rsidRPr="00997197" w:rsidRDefault="00A0294B" w:rsidP="00686650">
      <w:pPr>
        <w:pStyle w:val="Heading1"/>
      </w:pPr>
      <w:r>
        <w:lastRenderedPageBreak/>
        <w:br/>
      </w:r>
      <w:bookmarkStart w:id="0" w:name="_Toc58311694"/>
      <w:r w:rsidR="005D223F" w:rsidRPr="00A0294B">
        <w:t>Introduction</w:t>
      </w:r>
      <w:bookmarkEnd w:id="0"/>
    </w:p>
    <w:p w14:paraId="4102047E" w14:textId="1EC62D2F" w:rsidR="008162D8" w:rsidRPr="005B30DB" w:rsidRDefault="002A06E1" w:rsidP="00286B66">
      <w:pPr>
        <w:pStyle w:val="BodyText"/>
        <w:tabs>
          <w:tab w:val="right" w:leader="dot" w:pos="8640"/>
        </w:tabs>
        <w:rPr>
          <w:szCs w:val="22"/>
        </w:rPr>
      </w:pPr>
      <w:r w:rsidRPr="005B30DB">
        <w:rPr>
          <w:szCs w:val="22"/>
        </w:rPr>
        <w:t xml:space="preserve">Oregon legislation establishes guidelines for the calculation of </w:t>
      </w:r>
      <w:r w:rsidR="00316DBF" w:rsidRPr="005B30DB">
        <w:rPr>
          <w:szCs w:val="22"/>
        </w:rPr>
        <w:t>system development charges (</w:t>
      </w:r>
      <w:r w:rsidRPr="005B30DB">
        <w:rPr>
          <w:szCs w:val="22"/>
        </w:rPr>
        <w:t>SDCs</w:t>
      </w:r>
      <w:r w:rsidR="00316DBF" w:rsidRPr="005B30DB">
        <w:rPr>
          <w:szCs w:val="22"/>
        </w:rPr>
        <w:t>)</w:t>
      </w:r>
      <w:r w:rsidRPr="005B30DB">
        <w:rPr>
          <w:szCs w:val="22"/>
        </w:rPr>
        <w:t xml:space="preserve">. Within these guidelines, local governments </w:t>
      </w:r>
      <w:r w:rsidR="00B671DB" w:rsidRPr="005B30DB">
        <w:rPr>
          <w:szCs w:val="22"/>
        </w:rPr>
        <w:t xml:space="preserve">have </w:t>
      </w:r>
      <w:r w:rsidRPr="005B30DB">
        <w:rPr>
          <w:szCs w:val="22"/>
        </w:rPr>
        <w:t>latitude in selecting technical approaches and establishing policies related to the developm</w:t>
      </w:r>
      <w:r w:rsidR="008F7A03" w:rsidRPr="005B30DB">
        <w:rPr>
          <w:szCs w:val="22"/>
        </w:rPr>
        <w:t xml:space="preserve">ent and administration of SDCs. </w:t>
      </w:r>
      <w:r w:rsidRPr="005B30DB">
        <w:rPr>
          <w:szCs w:val="22"/>
        </w:rPr>
        <w:t>A discussion of this legislation follows</w:t>
      </w:r>
      <w:r w:rsidR="008162D8" w:rsidRPr="005B30DB">
        <w:rPr>
          <w:szCs w:val="22"/>
        </w:rPr>
        <w:t xml:space="preserve">.  </w:t>
      </w:r>
    </w:p>
    <w:p w14:paraId="6952F7C3" w14:textId="57454CCD" w:rsidR="00D170CB" w:rsidRPr="005B30DB" w:rsidRDefault="008162D8" w:rsidP="00286B66">
      <w:pPr>
        <w:pStyle w:val="BodyText"/>
        <w:tabs>
          <w:tab w:val="right" w:leader="dot" w:pos="8640"/>
        </w:tabs>
        <w:rPr>
          <w:szCs w:val="22"/>
        </w:rPr>
      </w:pPr>
      <w:r w:rsidRPr="005B30DB">
        <w:rPr>
          <w:szCs w:val="22"/>
        </w:rPr>
        <w:t>In conformance with state law and industry standard practices, t</w:t>
      </w:r>
      <w:r w:rsidR="002A06E1" w:rsidRPr="005B30DB">
        <w:rPr>
          <w:szCs w:val="22"/>
        </w:rPr>
        <w:t xml:space="preserve">he recommended </w:t>
      </w:r>
      <w:r w:rsidRPr="005B30DB">
        <w:rPr>
          <w:szCs w:val="22"/>
        </w:rPr>
        <w:t xml:space="preserve">SDC </w:t>
      </w:r>
      <w:r w:rsidR="002A06E1" w:rsidRPr="005B30DB">
        <w:rPr>
          <w:szCs w:val="22"/>
        </w:rPr>
        <w:t>methodolog</w:t>
      </w:r>
      <w:r w:rsidRPr="005B30DB">
        <w:rPr>
          <w:szCs w:val="22"/>
        </w:rPr>
        <w:t>ies</w:t>
      </w:r>
      <w:r w:rsidR="002A06E1" w:rsidRPr="005B30DB">
        <w:rPr>
          <w:szCs w:val="22"/>
        </w:rPr>
        <w:t xml:space="preserve"> for </w:t>
      </w:r>
      <w:r w:rsidRPr="005B30DB">
        <w:rPr>
          <w:szCs w:val="22"/>
        </w:rPr>
        <w:t xml:space="preserve">the City of </w:t>
      </w:r>
      <w:r w:rsidR="008853C3">
        <w:rPr>
          <w:szCs w:val="22"/>
        </w:rPr>
        <w:t>Sweet Home</w:t>
      </w:r>
      <w:r w:rsidR="008853C3" w:rsidRPr="005B30DB">
        <w:rPr>
          <w:szCs w:val="22"/>
        </w:rPr>
        <w:t xml:space="preserve">’s </w:t>
      </w:r>
      <w:r w:rsidR="0084792D" w:rsidRPr="005B30DB">
        <w:rPr>
          <w:szCs w:val="22"/>
        </w:rPr>
        <w:t>wastewat</w:t>
      </w:r>
      <w:r w:rsidR="00B3204E" w:rsidRPr="005B30DB">
        <w:rPr>
          <w:szCs w:val="22"/>
        </w:rPr>
        <w:t>er</w:t>
      </w:r>
      <w:r w:rsidR="00650827" w:rsidRPr="005B30DB">
        <w:rPr>
          <w:szCs w:val="22"/>
        </w:rPr>
        <w:t>, water, transportation, stormwater</w:t>
      </w:r>
      <w:r w:rsidR="008853C3">
        <w:rPr>
          <w:szCs w:val="22"/>
        </w:rPr>
        <w:t>, and park</w:t>
      </w:r>
      <w:r w:rsidR="002A06E1" w:rsidRPr="005B30DB">
        <w:rPr>
          <w:szCs w:val="22"/>
        </w:rPr>
        <w:t xml:space="preserve"> SDCs for </w:t>
      </w:r>
      <w:r w:rsidRPr="005B30DB">
        <w:rPr>
          <w:szCs w:val="22"/>
        </w:rPr>
        <w:t>are presented in subsequent sections</w:t>
      </w:r>
      <w:r w:rsidR="00B97AD9" w:rsidRPr="005B30DB">
        <w:rPr>
          <w:szCs w:val="22"/>
        </w:rPr>
        <w:t xml:space="preserve"> of this report</w:t>
      </w:r>
      <w:r w:rsidRPr="005B30DB">
        <w:rPr>
          <w:szCs w:val="22"/>
        </w:rPr>
        <w:t xml:space="preserve">.  </w:t>
      </w:r>
      <w:r w:rsidR="005A738F" w:rsidRPr="005B30DB">
        <w:rPr>
          <w:szCs w:val="22"/>
        </w:rPr>
        <w:t xml:space="preserve">  </w:t>
      </w:r>
    </w:p>
    <w:p w14:paraId="2EF7E61C" w14:textId="77777777" w:rsidR="002A06E1" w:rsidRPr="00997197" w:rsidRDefault="002A06E1" w:rsidP="00A0294B">
      <w:pPr>
        <w:pStyle w:val="Heading2"/>
      </w:pPr>
      <w:bookmarkStart w:id="1" w:name="_Toc115531462"/>
      <w:bookmarkStart w:id="2" w:name="_Toc58311695"/>
      <w:r w:rsidRPr="00997197">
        <w:t>SDC Legislation in Oregon</w:t>
      </w:r>
      <w:bookmarkEnd w:id="1"/>
      <w:bookmarkEnd w:id="2"/>
    </w:p>
    <w:p w14:paraId="77437F2F" w14:textId="77777777" w:rsidR="00715912" w:rsidRPr="005B30DB" w:rsidRDefault="00A03FE1" w:rsidP="00286B66">
      <w:pPr>
        <w:pStyle w:val="BodyText"/>
        <w:tabs>
          <w:tab w:val="right" w:leader="dot" w:pos="8640"/>
        </w:tabs>
        <w:rPr>
          <w:szCs w:val="22"/>
        </w:rPr>
      </w:pPr>
      <w:r w:rsidRPr="005B30DB">
        <w:rPr>
          <w:szCs w:val="22"/>
        </w:rPr>
        <w:t>In the 1989 Oregon state legislative session, a bill was passed that created a uniform framework for the imposition of SDCs statewide. This legislation (Oregon Revised Statute [ORS] 223.297</w:t>
      </w:r>
      <w:r w:rsidRPr="005B30DB">
        <w:rPr>
          <w:szCs w:val="22"/>
        </w:rPr>
        <w:noBreakHyphen/>
        <w:t>223.314), which became effective on July 1, 1991</w:t>
      </w:r>
      <w:r w:rsidR="00997197" w:rsidRPr="005B30DB">
        <w:rPr>
          <w:szCs w:val="22"/>
        </w:rPr>
        <w:t>,</w:t>
      </w:r>
      <w:r w:rsidRPr="005B30DB">
        <w:rPr>
          <w:szCs w:val="22"/>
        </w:rPr>
        <w:t xml:space="preserve"> (with subsequent amendments), authorizes local governments to assess SDCs for the following types of capital improvements</w:t>
      </w:r>
      <w:r w:rsidR="00715912" w:rsidRPr="005B30DB">
        <w:rPr>
          <w:szCs w:val="22"/>
        </w:rPr>
        <w:t>:</w:t>
      </w:r>
    </w:p>
    <w:p w14:paraId="7373250F" w14:textId="77777777" w:rsidR="00715912" w:rsidRPr="005B30DB" w:rsidRDefault="00715912" w:rsidP="00286B66">
      <w:pPr>
        <w:pStyle w:val="Bullet"/>
        <w:numPr>
          <w:ilvl w:val="0"/>
          <w:numId w:val="6"/>
        </w:numPr>
        <w:tabs>
          <w:tab w:val="right" w:leader="dot" w:pos="8640"/>
        </w:tabs>
        <w:spacing w:after="0"/>
        <w:rPr>
          <w:szCs w:val="22"/>
        </w:rPr>
      </w:pPr>
      <w:r w:rsidRPr="005B30DB">
        <w:rPr>
          <w:szCs w:val="22"/>
        </w:rPr>
        <w:t>Drainage and flood control</w:t>
      </w:r>
    </w:p>
    <w:p w14:paraId="23619B60" w14:textId="77777777" w:rsidR="00715912" w:rsidRPr="005B30DB" w:rsidRDefault="00715912" w:rsidP="00286B66">
      <w:pPr>
        <w:pStyle w:val="Bullet"/>
        <w:numPr>
          <w:ilvl w:val="0"/>
          <w:numId w:val="6"/>
        </w:numPr>
        <w:tabs>
          <w:tab w:val="right" w:leader="dot" w:pos="8640"/>
        </w:tabs>
        <w:spacing w:after="0"/>
        <w:rPr>
          <w:szCs w:val="22"/>
        </w:rPr>
      </w:pPr>
      <w:r w:rsidRPr="005B30DB">
        <w:rPr>
          <w:szCs w:val="22"/>
        </w:rPr>
        <w:t>Water supply, treatment, and distribution</w:t>
      </w:r>
    </w:p>
    <w:p w14:paraId="72926D24" w14:textId="77777777" w:rsidR="00715912" w:rsidRPr="005B30DB" w:rsidRDefault="00715912" w:rsidP="00286B66">
      <w:pPr>
        <w:pStyle w:val="Bullet"/>
        <w:numPr>
          <w:ilvl w:val="0"/>
          <w:numId w:val="6"/>
        </w:numPr>
        <w:tabs>
          <w:tab w:val="right" w:leader="dot" w:pos="8640"/>
        </w:tabs>
        <w:spacing w:after="0"/>
        <w:rPr>
          <w:szCs w:val="22"/>
        </w:rPr>
      </w:pPr>
      <w:r w:rsidRPr="005B30DB">
        <w:rPr>
          <w:szCs w:val="22"/>
        </w:rPr>
        <w:t>Wastewater collection, transmission, treatment, and disposal</w:t>
      </w:r>
    </w:p>
    <w:p w14:paraId="7671F1EA" w14:textId="77777777" w:rsidR="00715912" w:rsidRPr="005B30DB" w:rsidRDefault="00715912" w:rsidP="00286B66">
      <w:pPr>
        <w:pStyle w:val="Bullet"/>
        <w:numPr>
          <w:ilvl w:val="0"/>
          <w:numId w:val="6"/>
        </w:numPr>
        <w:tabs>
          <w:tab w:val="right" w:leader="dot" w:pos="8640"/>
        </w:tabs>
        <w:spacing w:after="0"/>
        <w:rPr>
          <w:szCs w:val="22"/>
        </w:rPr>
      </w:pPr>
      <w:r w:rsidRPr="005B30DB">
        <w:rPr>
          <w:szCs w:val="22"/>
        </w:rPr>
        <w:t>Transportation</w:t>
      </w:r>
    </w:p>
    <w:p w14:paraId="0C5A9752" w14:textId="77777777" w:rsidR="00715912" w:rsidRPr="005B30DB" w:rsidRDefault="00715912" w:rsidP="00286B66">
      <w:pPr>
        <w:pStyle w:val="Bullet"/>
        <w:numPr>
          <w:ilvl w:val="0"/>
          <w:numId w:val="7"/>
        </w:numPr>
        <w:tabs>
          <w:tab w:val="right" w:leader="dot" w:pos="8640"/>
        </w:tabs>
        <w:rPr>
          <w:szCs w:val="22"/>
        </w:rPr>
      </w:pPr>
      <w:r w:rsidRPr="005B30DB">
        <w:rPr>
          <w:szCs w:val="22"/>
        </w:rPr>
        <w:t>Parks and recreation</w:t>
      </w:r>
    </w:p>
    <w:p w14:paraId="0A6BDB44" w14:textId="77777777" w:rsidR="00A03FE1" w:rsidRPr="005B30DB" w:rsidRDefault="00A03FE1" w:rsidP="00286B66">
      <w:pPr>
        <w:pStyle w:val="BodyText"/>
        <w:tabs>
          <w:tab w:val="right" w:leader="dot" w:pos="8640"/>
        </w:tabs>
        <w:rPr>
          <w:szCs w:val="22"/>
        </w:rPr>
      </w:pPr>
      <w:r w:rsidRPr="005B30DB">
        <w:rPr>
          <w:szCs w:val="22"/>
        </w:rPr>
        <w:t>The legislation provides guidelines on the calculation and modification of SDCs, accounting requirements to track SDC revenues</w:t>
      </w:r>
      <w:r w:rsidR="00786DB8" w:rsidRPr="005B30DB">
        <w:rPr>
          <w:szCs w:val="22"/>
        </w:rPr>
        <w:t xml:space="preserve"> and expenditures</w:t>
      </w:r>
      <w:r w:rsidRPr="005B30DB">
        <w:rPr>
          <w:szCs w:val="22"/>
        </w:rPr>
        <w:t>, and the adoption of administrative review procedures.</w:t>
      </w:r>
    </w:p>
    <w:p w14:paraId="66C77533" w14:textId="77777777" w:rsidR="00A03FE1" w:rsidRPr="00A0294B" w:rsidRDefault="00A03FE1" w:rsidP="00CC253D">
      <w:pPr>
        <w:pStyle w:val="Heading3"/>
      </w:pPr>
      <w:bookmarkStart w:id="3" w:name="_Toc78879416"/>
      <w:bookmarkStart w:id="4" w:name="_Toc37970993"/>
      <w:bookmarkStart w:id="5" w:name="_Toc58311696"/>
      <w:r w:rsidRPr="00A0294B">
        <w:t>SDC Structure</w:t>
      </w:r>
      <w:bookmarkEnd w:id="3"/>
      <w:bookmarkEnd w:id="4"/>
      <w:bookmarkEnd w:id="5"/>
    </w:p>
    <w:p w14:paraId="0CE819E5" w14:textId="77777777" w:rsidR="00A03FE1" w:rsidRPr="005B30DB" w:rsidRDefault="00A03FE1" w:rsidP="00286B66">
      <w:pPr>
        <w:pStyle w:val="BodyText"/>
        <w:tabs>
          <w:tab w:val="right" w:leader="dot" w:pos="8640"/>
        </w:tabs>
        <w:rPr>
          <w:szCs w:val="22"/>
        </w:rPr>
      </w:pPr>
      <w:r w:rsidRPr="005B30DB">
        <w:rPr>
          <w:szCs w:val="22"/>
        </w:rPr>
        <w:t xml:space="preserve">SDCs can be developed around two concepts: (1) a reimbursement fee, and (2) an improvement fee, or a combination of the two. The </w:t>
      </w:r>
      <w:r w:rsidRPr="005B30DB">
        <w:rPr>
          <w:b/>
          <w:szCs w:val="22"/>
        </w:rPr>
        <w:t>reimbursement fee</w:t>
      </w:r>
      <w:r w:rsidRPr="005B30DB">
        <w:rPr>
          <w:szCs w:val="22"/>
        </w:rPr>
        <w:t xml:space="preserve"> is based on the costs of capital improvements </w:t>
      </w:r>
      <w:r w:rsidRPr="005B30DB">
        <w:rPr>
          <w:i/>
          <w:szCs w:val="22"/>
        </w:rPr>
        <w:t>already constructed or under construction</w:t>
      </w:r>
      <w:r w:rsidRPr="005B30DB">
        <w:rPr>
          <w:szCs w:val="22"/>
        </w:rPr>
        <w:t xml:space="preserve">. The legislation requires the reimbursement fee to be established or modified by an ordinance or resolution setting forth the methodology used to calculate the charge. This methodology must consider the cost of existing facilities, prior contributions by existing users, gifts or grants from federal or state government or private persons, the value of unused capacity available for future system users, rate-making principles employed to finance the capital improvements, and other relevant factors. The objective of the methodology must be that future system users contribute no more than an equitable share of the capital costs of </w:t>
      </w:r>
      <w:r w:rsidRPr="005B30DB">
        <w:rPr>
          <w:i/>
          <w:szCs w:val="22"/>
        </w:rPr>
        <w:t>existing</w:t>
      </w:r>
      <w:r w:rsidRPr="005B30DB">
        <w:rPr>
          <w:szCs w:val="22"/>
        </w:rPr>
        <w:t xml:space="preserve"> facilities. </w:t>
      </w:r>
      <w:r w:rsidR="00786DB8" w:rsidRPr="005B30DB">
        <w:rPr>
          <w:szCs w:val="22"/>
        </w:rPr>
        <w:t>Use of r</w:t>
      </w:r>
      <w:r w:rsidRPr="005B30DB">
        <w:rPr>
          <w:szCs w:val="22"/>
        </w:rPr>
        <w:t>eimbursement fee revenues are restricted only to capital expenditures for the specific system which they are assessed, including debt service.</w:t>
      </w:r>
    </w:p>
    <w:p w14:paraId="3F361D0A" w14:textId="36173445" w:rsidR="00A03FE1" w:rsidRPr="005B30DB" w:rsidRDefault="00A03FE1" w:rsidP="00286B66">
      <w:pPr>
        <w:pStyle w:val="BodyText"/>
        <w:tabs>
          <w:tab w:val="right" w:leader="dot" w:pos="8640"/>
        </w:tabs>
        <w:rPr>
          <w:szCs w:val="22"/>
        </w:rPr>
      </w:pPr>
      <w:r w:rsidRPr="005B30DB">
        <w:rPr>
          <w:szCs w:val="22"/>
        </w:rPr>
        <w:lastRenderedPageBreak/>
        <w:t xml:space="preserve">The methodology for establishing or modifying an </w:t>
      </w:r>
      <w:r w:rsidRPr="005B30DB">
        <w:rPr>
          <w:b/>
          <w:szCs w:val="22"/>
        </w:rPr>
        <w:t>improvement fee</w:t>
      </w:r>
      <w:r w:rsidRPr="005B30DB">
        <w:rPr>
          <w:szCs w:val="22"/>
        </w:rPr>
        <w:t xml:space="preserve"> must be specified in an ordinance or resolution that demonstrate</w:t>
      </w:r>
      <w:r w:rsidR="00A35DA2" w:rsidRPr="005B30DB">
        <w:rPr>
          <w:szCs w:val="22"/>
        </w:rPr>
        <w:t>s</w:t>
      </w:r>
      <w:r w:rsidRPr="005B30DB">
        <w:rPr>
          <w:szCs w:val="22"/>
        </w:rPr>
        <w:t xml:space="preserve"> consideration of the </w:t>
      </w:r>
      <w:r w:rsidRPr="005B30DB">
        <w:rPr>
          <w:i/>
          <w:szCs w:val="22"/>
        </w:rPr>
        <w:t>projected costs of capital improvements identified in an adopted plan and list</w:t>
      </w:r>
      <w:r w:rsidRPr="005B30DB">
        <w:rPr>
          <w:szCs w:val="22"/>
        </w:rPr>
        <w:t xml:space="preserve">, that are needed to increase capacity in the system to meet the demands of new </w:t>
      </w:r>
      <w:r w:rsidR="00547978" w:rsidRPr="005B30DB">
        <w:rPr>
          <w:szCs w:val="22"/>
        </w:rPr>
        <w:t xml:space="preserve">or expanded </w:t>
      </w:r>
      <w:r w:rsidRPr="005B30DB">
        <w:rPr>
          <w:szCs w:val="22"/>
        </w:rPr>
        <w:t>development.</w:t>
      </w:r>
      <w:r w:rsidR="00786DB8" w:rsidRPr="005B30DB">
        <w:rPr>
          <w:szCs w:val="22"/>
        </w:rPr>
        <w:t xml:space="preserve"> Use of</w:t>
      </w:r>
      <w:r w:rsidRPr="005B30DB">
        <w:rPr>
          <w:szCs w:val="22"/>
        </w:rPr>
        <w:t xml:space="preserve"> </w:t>
      </w:r>
      <w:r w:rsidR="00786DB8" w:rsidRPr="005B30DB">
        <w:rPr>
          <w:szCs w:val="22"/>
        </w:rPr>
        <w:t>r</w:t>
      </w:r>
      <w:r w:rsidRPr="005B30DB">
        <w:rPr>
          <w:szCs w:val="22"/>
        </w:rPr>
        <w:t>evenues generated through improve</w:t>
      </w:r>
      <w:r w:rsidRPr="005B30DB">
        <w:rPr>
          <w:szCs w:val="22"/>
        </w:rPr>
        <w:softHyphen/>
        <w:t>ment fees are dedicated to capacity-increasing capital improvements or the repayment of debt on such improvements. An increase in capacity is established if an improvement increases the level of service provided by existing facilities or provides new facilities.</w:t>
      </w:r>
    </w:p>
    <w:p w14:paraId="1A04E0FA" w14:textId="77777777" w:rsidR="00A03FE1" w:rsidRPr="005B30DB" w:rsidRDefault="00A03FE1" w:rsidP="00286B66">
      <w:pPr>
        <w:pStyle w:val="BodyText"/>
        <w:tabs>
          <w:tab w:val="right" w:leader="dot" w:pos="8640"/>
        </w:tabs>
        <w:rPr>
          <w:szCs w:val="22"/>
        </w:rPr>
      </w:pPr>
      <w:r w:rsidRPr="005B30DB">
        <w:rPr>
          <w:szCs w:val="22"/>
        </w:rPr>
        <w:t xml:space="preserve">In many systems, growth needs will be met through a combination of existing available capacity and future capacity-enhancing </w:t>
      </w:r>
      <w:r w:rsidR="004A57E9" w:rsidRPr="005B30DB">
        <w:rPr>
          <w:szCs w:val="22"/>
        </w:rPr>
        <w:t>improvements. Therefore, the law</w:t>
      </w:r>
      <w:r w:rsidRPr="005B30DB">
        <w:rPr>
          <w:szCs w:val="22"/>
        </w:rPr>
        <w:t xml:space="preserve"> provides for a </w:t>
      </w:r>
      <w:r w:rsidRPr="005B30DB">
        <w:rPr>
          <w:b/>
          <w:szCs w:val="22"/>
        </w:rPr>
        <w:t>combined fee</w:t>
      </w:r>
      <w:r w:rsidRPr="005B30DB">
        <w:rPr>
          <w:szCs w:val="22"/>
        </w:rPr>
        <w:t xml:space="preserve"> (reimbursement plus improvement component). </w:t>
      </w:r>
    </w:p>
    <w:p w14:paraId="48379037" w14:textId="77777777" w:rsidR="00A03FE1" w:rsidRPr="00A0294B" w:rsidRDefault="00A03FE1" w:rsidP="00CC253D">
      <w:pPr>
        <w:pStyle w:val="Heading3"/>
      </w:pPr>
      <w:bookmarkStart w:id="6" w:name="_Toc78879417"/>
      <w:bookmarkStart w:id="7" w:name="_Toc37970994"/>
      <w:bookmarkStart w:id="8" w:name="_Toc58311697"/>
      <w:r w:rsidRPr="00A0294B">
        <w:t>Credits</w:t>
      </w:r>
      <w:bookmarkEnd w:id="6"/>
      <w:bookmarkEnd w:id="7"/>
      <w:bookmarkEnd w:id="8"/>
    </w:p>
    <w:p w14:paraId="16A46D11" w14:textId="3D184F80" w:rsidR="00A03FE1" w:rsidRPr="005B30DB" w:rsidRDefault="00A03FE1" w:rsidP="00286B66">
      <w:pPr>
        <w:pStyle w:val="BodyText"/>
        <w:tabs>
          <w:tab w:val="right" w:leader="dot" w:pos="8640"/>
        </w:tabs>
        <w:rPr>
          <w:szCs w:val="22"/>
        </w:rPr>
      </w:pPr>
      <w:r w:rsidRPr="005B30DB">
        <w:rPr>
          <w:szCs w:val="22"/>
        </w:rPr>
        <w:t xml:space="preserve">The legislation requires that a credit be provided against the improvement fee for the construction of “qualified public </w:t>
      </w:r>
      <w:r w:rsidR="0041214E" w:rsidRPr="005B30DB">
        <w:rPr>
          <w:szCs w:val="22"/>
        </w:rPr>
        <w:t>improvements” by</w:t>
      </w:r>
      <w:r w:rsidR="0088188A" w:rsidRPr="005B30DB">
        <w:rPr>
          <w:szCs w:val="22"/>
        </w:rPr>
        <w:t xml:space="preserve"> a developer or other private party.</w:t>
      </w:r>
      <w:r w:rsidRPr="005B30DB">
        <w:rPr>
          <w:szCs w:val="22"/>
        </w:rPr>
        <w:t xml:space="preserve"> Qualified public improvements are improvements that are required as a condition of development approval, identified in the system’s capital improvement program, and either (1) not located on or contiguous to the property being developed, or (2) located in whole or in part, on or contiguous to, property that is the subject of development approval and required to be built larger or with greater capacity than is necessary for the particular development project to which the improvement fee is related.</w:t>
      </w:r>
    </w:p>
    <w:p w14:paraId="3CF8EBE9" w14:textId="77777777" w:rsidR="00A03FE1" w:rsidRPr="00A0294B" w:rsidRDefault="00A03FE1" w:rsidP="00CC253D">
      <w:pPr>
        <w:pStyle w:val="Heading3"/>
      </w:pPr>
      <w:bookmarkStart w:id="9" w:name="_Toc78879418"/>
      <w:bookmarkStart w:id="10" w:name="_Toc37970995"/>
      <w:bookmarkStart w:id="11" w:name="_Toc58311698"/>
      <w:r w:rsidRPr="00A0294B">
        <w:t>Update and Review</w:t>
      </w:r>
      <w:bookmarkEnd w:id="9"/>
      <w:bookmarkEnd w:id="10"/>
      <w:bookmarkEnd w:id="11"/>
    </w:p>
    <w:p w14:paraId="347F0F1B" w14:textId="77777777" w:rsidR="00A03FE1" w:rsidRPr="005B30DB" w:rsidRDefault="00A03FE1" w:rsidP="00286B66">
      <w:pPr>
        <w:pStyle w:val="BodyText"/>
        <w:tabs>
          <w:tab w:val="right" w:leader="dot" w:pos="8640"/>
        </w:tabs>
        <w:rPr>
          <w:szCs w:val="22"/>
        </w:rPr>
      </w:pPr>
      <w:r w:rsidRPr="005B30DB">
        <w:rPr>
          <w:szCs w:val="22"/>
        </w:rPr>
        <w:t>The methodology for establishing or modifying improvement or reimbursement fees shall be available for public inspection. The local government must maintain a list of persons who have made a written request for notification prior to the adoption or amendment of such fees. The legislation includes provisions regarding notification of hearings and filing for reviews. “</w:t>
      </w:r>
      <w:r w:rsidR="00A10CF5" w:rsidRPr="005B30DB">
        <w:rPr>
          <w:szCs w:val="22"/>
        </w:rPr>
        <w:t>P</w:t>
      </w:r>
      <w:r w:rsidRPr="005B30DB">
        <w:rPr>
          <w:szCs w:val="22"/>
        </w:rPr>
        <w:t>eriodic application of an adopted specific cost index or… modification to any of the factors related to</w:t>
      </w:r>
      <w:r w:rsidR="00861C29" w:rsidRPr="005B30DB">
        <w:rPr>
          <w:szCs w:val="22"/>
        </w:rPr>
        <w:t xml:space="preserve"> the</w:t>
      </w:r>
      <w:r w:rsidRPr="005B30DB">
        <w:rPr>
          <w:szCs w:val="22"/>
        </w:rPr>
        <w:t xml:space="preserve"> rate that are incorporated in the established methodology” are not considered “modifications” to the SDC</w:t>
      </w:r>
      <w:r w:rsidR="008417B6" w:rsidRPr="005B30DB">
        <w:rPr>
          <w:szCs w:val="22"/>
        </w:rPr>
        <w:t xml:space="preserve"> methodology</w:t>
      </w:r>
      <w:r w:rsidRPr="005B30DB">
        <w:rPr>
          <w:szCs w:val="22"/>
        </w:rPr>
        <w:t>. As such, the local government is not required to adhere to the notification provisions</w:t>
      </w:r>
      <w:r w:rsidR="008417B6" w:rsidRPr="005B30DB">
        <w:rPr>
          <w:szCs w:val="22"/>
        </w:rPr>
        <w:t xml:space="preserve"> under these circumstances</w:t>
      </w:r>
      <w:r w:rsidRPr="005B30DB">
        <w:rPr>
          <w:szCs w:val="22"/>
        </w:rPr>
        <w:t>.</w:t>
      </w:r>
      <w:r w:rsidR="00CF2FD2" w:rsidRPr="005B30DB">
        <w:rPr>
          <w:szCs w:val="22"/>
        </w:rPr>
        <w:t xml:space="preserve">  T</w:t>
      </w:r>
      <w:r w:rsidRPr="005B30DB">
        <w:rPr>
          <w:szCs w:val="22"/>
        </w:rPr>
        <w:t xml:space="preserve">he criteria for making adjustments to the SDC rate, which do not constitute a change in the methodology, </w:t>
      </w:r>
      <w:r w:rsidR="00CF2FD2" w:rsidRPr="005B30DB">
        <w:rPr>
          <w:szCs w:val="22"/>
        </w:rPr>
        <w:t xml:space="preserve">are further defined </w:t>
      </w:r>
      <w:r w:rsidRPr="005B30DB">
        <w:rPr>
          <w:szCs w:val="22"/>
        </w:rPr>
        <w:t>as follows:</w:t>
      </w:r>
    </w:p>
    <w:p w14:paraId="097340E6" w14:textId="77777777" w:rsidR="00A03FE1" w:rsidRPr="005B30DB" w:rsidRDefault="00A03FE1" w:rsidP="00286B66">
      <w:pPr>
        <w:pStyle w:val="Bullet"/>
        <w:numPr>
          <w:ilvl w:val="0"/>
          <w:numId w:val="11"/>
        </w:numPr>
        <w:tabs>
          <w:tab w:val="right" w:leader="dot" w:pos="8640"/>
        </w:tabs>
        <w:rPr>
          <w:szCs w:val="22"/>
        </w:rPr>
      </w:pPr>
      <w:r w:rsidRPr="005B30DB">
        <w:rPr>
          <w:szCs w:val="22"/>
        </w:rPr>
        <w:t>“Factors related to the rate” are limited to changes to costs in materials, labor, or real property as applied to projects in the required project list.</w:t>
      </w:r>
    </w:p>
    <w:p w14:paraId="258D72FA" w14:textId="77777777" w:rsidR="00A03FE1" w:rsidRPr="005B30DB" w:rsidRDefault="00A03FE1" w:rsidP="00286B66">
      <w:pPr>
        <w:pStyle w:val="Bullet"/>
        <w:numPr>
          <w:ilvl w:val="0"/>
          <w:numId w:val="11"/>
        </w:numPr>
        <w:tabs>
          <w:tab w:val="right" w:leader="dot" w:pos="8640"/>
        </w:tabs>
        <w:rPr>
          <w:szCs w:val="22"/>
        </w:rPr>
      </w:pPr>
      <w:r w:rsidRPr="005B30DB">
        <w:rPr>
          <w:szCs w:val="22"/>
        </w:rPr>
        <w:t>The cost index must consider average change in costs in materials, labor, or real property and must be an index published for purposes other than SDC rate setting.</w:t>
      </w:r>
    </w:p>
    <w:p w14:paraId="3E8095DF" w14:textId="77777777" w:rsidR="00BD3263" w:rsidRPr="005B30DB" w:rsidRDefault="00A03FE1" w:rsidP="00286B66">
      <w:pPr>
        <w:pStyle w:val="BodyText"/>
        <w:tabs>
          <w:tab w:val="right" w:leader="dot" w:pos="8640"/>
        </w:tabs>
        <w:rPr>
          <w:szCs w:val="22"/>
        </w:rPr>
      </w:pPr>
      <w:r w:rsidRPr="005B30DB">
        <w:rPr>
          <w:szCs w:val="22"/>
        </w:rPr>
        <w:t xml:space="preserve">The notification requirements for changes to the fees that </w:t>
      </w:r>
      <w:r w:rsidRPr="005B30DB">
        <w:rPr>
          <w:i/>
          <w:szCs w:val="22"/>
        </w:rPr>
        <w:t xml:space="preserve">do </w:t>
      </w:r>
      <w:r w:rsidRPr="005B30DB">
        <w:rPr>
          <w:szCs w:val="22"/>
        </w:rPr>
        <w:t>represent a modification to the methodology are 90-day written notice prior to first public hearing, with the SDC methodology available for review 60 days prior to public hearing.</w:t>
      </w:r>
      <w:bookmarkStart w:id="12" w:name="_Toc78879419"/>
    </w:p>
    <w:p w14:paraId="66025690" w14:textId="77777777" w:rsidR="00A03FE1" w:rsidRPr="00A0294B" w:rsidRDefault="00A03FE1" w:rsidP="00CC253D">
      <w:pPr>
        <w:pStyle w:val="Heading3"/>
      </w:pPr>
      <w:bookmarkStart w:id="13" w:name="_Toc37970996"/>
      <w:bookmarkStart w:id="14" w:name="_Toc58311699"/>
      <w:r w:rsidRPr="00A0294B">
        <w:t>Other Provisions</w:t>
      </w:r>
      <w:bookmarkEnd w:id="12"/>
      <w:bookmarkEnd w:id="13"/>
      <w:bookmarkEnd w:id="14"/>
    </w:p>
    <w:p w14:paraId="02BFC841" w14:textId="77777777" w:rsidR="00A03FE1" w:rsidRPr="005B30DB" w:rsidRDefault="00A03FE1" w:rsidP="00286B66">
      <w:pPr>
        <w:pStyle w:val="BodyText"/>
        <w:tabs>
          <w:tab w:val="right" w:leader="dot" w:pos="8640"/>
        </w:tabs>
        <w:rPr>
          <w:szCs w:val="22"/>
        </w:rPr>
      </w:pPr>
      <w:r w:rsidRPr="005B30DB">
        <w:rPr>
          <w:szCs w:val="22"/>
        </w:rPr>
        <w:t>Other provisions of the legislation require:</w:t>
      </w:r>
    </w:p>
    <w:p w14:paraId="12721559" w14:textId="18A02626" w:rsidR="00A03FE1" w:rsidRPr="005B30DB" w:rsidRDefault="00A03FE1" w:rsidP="00286B66">
      <w:pPr>
        <w:pStyle w:val="Bullet"/>
        <w:numPr>
          <w:ilvl w:val="0"/>
          <w:numId w:val="12"/>
        </w:numPr>
        <w:tabs>
          <w:tab w:val="right" w:leader="dot" w:pos="8640"/>
        </w:tabs>
        <w:rPr>
          <w:szCs w:val="22"/>
        </w:rPr>
      </w:pPr>
      <w:r w:rsidRPr="005B30DB">
        <w:rPr>
          <w:szCs w:val="22"/>
        </w:rPr>
        <w:lastRenderedPageBreak/>
        <w:t xml:space="preserve">Preparation of a capital improvement program or comparable plan (prior to the establishment of </w:t>
      </w:r>
      <w:r w:rsidR="00127F36">
        <w:rPr>
          <w:szCs w:val="22"/>
        </w:rPr>
        <w:t>an</w:t>
      </w:r>
      <w:r w:rsidRPr="005B30DB">
        <w:rPr>
          <w:szCs w:val="22"/>
        </w:rPr>
        <w:t xml:space="preserve"> SDC), that includes a list of the improvements that the jurisdiction intends to fund </w:t>
      </w:r>
      <w:r w:rsidR="009D76DC" w:rsidRPr="005B30DB">
        <w:rPr>
          <w:szCs w:val="22"/>
        </w:rPr>
        <w:t xml:space="preserve">in </w:t>
      </w:r>
      <w:r w:rsidR="009B0175" w:rsidRPr="005B30DB">
        <w:rPr>
          <w:szCs w:val="22"/>
        </w:rPr>
        <w:t>whole or</w:t>
      </w:r>
      <w:r w:rsidR="007A3DA9" w:rsidRPr="005B30DB">
        <w:rPr>
          <w:szCs w:val="22"/>
        </w:rPr>
        <w:t xml:space="preserve"> in part with SDC</w:t>
      </w:r>
      <w:r w:rsidRPr="005B30DB">
        <w:rPr>
          <w:szCs w:val="22"/>
        </w:rPr>
        <w:t xml:space="preserve"> revenues and the estimated timing, cost, and eligible portion of each improvement.</w:t>
      </w:r>
    </w:p>
    <w:p w14:paraId="3DA99F7F" w14:textId="77777777" w:rsidR="00A03FE1" w:rsidRPr="005B30DB" w:rsidRDefault="00A03FE1" w:rsidP="00286B66">
      <w:pPr>
        <w:pStyle w:val="Bullet"/>
        <w:numPr>
          <w:ilvl w:val="0"/>
          <w:numId w:val="12"/>
        </w:numPr>
        <w:tabs>
          <w:tab w:val="right" w:leader="dot" w:pos="8640"/>
        </w:tabs>
        <w:rPr>
          <w:szCs w:val="22"/>
        </w:rPr>
      </w:pPr>
      <w:r w:rsidRPr="005B30DB">
        <w:rPr>
          <w:szCs w:val="22"/>
        </w:rPr>
        <w:t>Deposit of SDC revenues into dedicated accounts and annual accounting of revenues and expenditures, including a list of the amount spent on each project funded, in whole or in part, by SDC revenues.</w:t>
      </w:r>
    </w:p>
    <w:p w14:paraId="2F58A367" w14:textId="77777777" w:rsidR="00A03FE1" w:rsidRPr="005B30DB" w:rsidRDefault="00A03FE1" w:rsidP="00286B66">
      <w:pPr>
        <w:pStyle w:val="Bullet"/>
        <w:numPr>
          <w:ilvl w:val="0"/>
          <w:numId w:val="12"/>
        </w:numPr>
        <w:tabs>
          <w:tab w:val="right" w:leader="dot" w:pos="8640"/>
        </w:tabs>
        <w:rPr>
          <w:szCs w:val="22"/>
        </w:rPr>
      </w:pPr>
      <w:r w:rsidRPr="005B30DB">
        <w:rPr>
          <w:szCs w:val="22"/>
        </w:rPr>
        <w:t>Creation of an administrative appeals procedure, in accordance with the legislation, whereby a citizen or other intereste</w:t>
      </w:r>
      <w:r w:rsidR="00650827" w:rsidRPr="005B30DB">
        <w:rPr>
          <w:szCs w:val="22"/>
        </w:rPr>
        <w:t>d</w:t>
      </w:r>
      <w:r w:rsidRPr="005B30DB">
        <w:rPr>
          <w:szCs w:val="22"/>
        </w:rPr>
        <w:t xml:space="preserve"> party may challenge an expenditure of SDC revenues.</w:t>
      </w:r>
    </w:p>
    <w:p w14:paraId="70773665" w14:textId="77777777" w:rsidR="00A23275" w:rsidRDefault="00C56B91" w:rsidP="00286B66">
      <w:pPr>
        <w:pStyle w:val="BodyText"/>
        <w:tabs>
          <w:tab w:val="right" w:leader="dot" w:pos="8640"/>
        </w:tabs>
        <w:rPr>
          <w:szCs w:val="22"/>
        </w:rPr>
      </w:pPr>
      <w:r w:rsidRPr="005B30DB">
        <w:rPr>
          <w:szCs w:val="22"/>
        </w:rPr>
        <w:t>Th</w:t>
      </w:r>
      <w:r w:rsidR="00CE1575" w:rsidRPr="005B30DB">
        <w:rPr>
          <w:szCs w:val="22"/>
        </w:rPr>
        <w:t xml:space="preserve">e </w:t>
      </w:r>
      <w:r w:rsidR="005621DF" w:rsidRPr="005B30DB">
        <w:rPr>
          <w:szCs w:val="22"/>
        </w:rPr>
        <w:t>m</w:t>
      </w:r>
      <w:r w:rsidRPr="005B30DB">
        <w:rPr>
          <w:szCs w:val="22"/>
        </w:rPr>
        <w:t xml:space="preserve">ethodology </w:t>
      </w:r>
      <w:r w:rsidR="00CE1575" w:rsidRPr="005B30DB">
        <w:rPr>
          <w:szCs w:val="22"/>
        </w:rPr>
        <w:t>presented in the following section</w:t>
      </w:r>
      <w:r w:rsidR="00650827" w:rsidRPr="005B30DB">
        <w:rPr>
          <w:szCs w:val="22"/>
        </w:rPr>
        <w:t>s</w:t>
      </w:r>
      <w:r w:rsidR="00CE1575" w:rsidRPr="005B30DB">
        <w:rPr>
          <w:szCs w:val="22"/>
        </w:rPr>
        <w:t xml:space="preserve"> </w:t>
      </w:r>
      <w:r w:rsidRPr="005B30DB">
        <w:rPr>
          <w:szCs w:val="22"/>
        </w:rPr>
        <w:t xml:space="preserve">has been prepared in </w:t>
      </w:r>
      <w:r w:rsidR="00332F5C" w:rsidRPr="005B30DB">
        <w:rPr>
          <w:szCs w:val="22"/>
        </w:rPr>
        <w:t>accordance</w:t>
      </w:r>
      <w:r w:rsidRPr="005B30DB">
        <w:rPr>
          <w:szCs w:val="22"/>
        </w:rPr>
        <w:t xml:space="preserve"> with Oregon </w:t>
      </w:r>
      <w:r w:rsidR="005621DF" w:rsidRPr="005B30DB">
        <w:rPr>
          <w:szCs w:val="22"/>
        </w:rPr>
        <w:t>SDC</w:t>
      </w:r>
      <w:r w:rsidRPr="005B30DB">
        <w:rPr>
          <w:szCs w:val="22"/>
        </w:rPr>
        <w:t xml:space="preserve"> requirements.</w:t>
      </w:r>
    </w:p>
    <w:p w14:paraId="31C3A68A" w14:textId="77777777" w:rsidR="00DE04CF" w:rsidRDefault="00DE04CF" w:rsidP="00286B66">
      <w:pPr>
        <w:pStyle w:val="BodyText"/>
        <w:tabs>
          <w:tab w:val="right" w:leader="dot" w:pos="8640"/>
        </w:tabs>
        <w:rPr>
          <w:rFonts w:cs="Calibri"/>
          <w:i/>
          <w:iCs/>
          <w:color w:val="000000"/>
        </w:rPr>
      </w:pPr>
    </w:p>
    <w:p w14:paraId="3FFD7E16" w14:textId="63398C2E" w:rsidR="00DE04CF" w:rsidRPr="00DE04CF" w:rsidRDefault="00DE04CF" w:rsidP="00286B66">
      <w:pPr>
        <w:pStyle w:val="BodyText"/>
        <w:tabs>
          <w:tab w:val="right" w:leader="dot" w:pos="8640"/>
        </w:tabs>
        <w:rPr>
          <w:sz w:val="20"/>
          <w:szCs w:val="22"/>
        </w:rPr>
        <w:sectPr w:rsidR="00DE04CF" w:rsidRPr="00DE04CF" w:rsidSect="00F06758">
          <w:footerReference w:type="default" r:id="rId16"/>
          <w:footerReference w:type="first" r:id="rId17"/>
          <w:pgSz w:w="12240" w:h="15840" w:code="1"/>
          <w:pgMar w:top="1440" w:right="1440" w:bottom="1440" w:left="1800" w:header="720" w:footer="720" w:gutter="0"/>
          <w:paperSrc w:first="13105" w:other="13105"/>
          <w:pgNumType w:start="1" w:chapStyle="1"/>
          <w:cols w:space="720"/>
          <w:docGrid w:linePitch="326"/>
        </w:sectPr>
      </w:pPr>
      <w:r w:rsidRPr="00DE04CF">
        <w:rPr>
          <w:rFonts w:cs="Calibri"/>
          <w:i/>
          <w:iCs/>
          <w:color w:val="000000"/>
        </w:rPr>
        <w:t>Note: The calculations contained in this report were produced using numbers that extend beyond the decimal places shown in the tables presented, so slight variations exist due to rounding. These variations are not material.</w:t>
      </w:r>
    </w:p>
    <w:p w14:paraId="70973039" w14:textId="70FF5D11" w:rsidR="00A3542B" w:rsidRDefault="00A0294B" w:rsidP="00686650">
      <w:pPr>
        <w:pStyle w:val="Heading1"/>
      </w:pPr>
      <w:bookmarkStart w:id="15" w:name="_Toc115531463"/>
      <w:r>
        <w:lastRenderedPageBreak/>
        <w:br/>
      </w:r>
      <w:bookmarkStart w:id="16" w:name="_Toc58311700"/>
      <w:r w:rsidR="00A740B5" w:rsidRPr="00A0294B">
        <w:t>Wa</w:t>
      </w:r>
      <w:r w:rsidR="00E202C5" w:rsidRPr="00A0294B">
        <w:t>stewa</w:t>
      </w:r>
      <w:r w:rsidR="00A740B5" w:rsidRPr="00A0294B">
        <w:t>ter</w:t>
      </w:r>
      <w:r w:rsidR="00A740B5">
        <w:t xml:space="preserve"> </w:t>
      </w:r>
      <w:r w:rsidR="003661BB">
        <w:t>SDC</w:t>
      </w:r>
      <w:r>
        <w:t xml:space="preserve"> </w:t>
      </w:r>
      <w:r w:rsidR="003661BB">
        <w:t>Methodology</w:t>
      </w:r>
      <w:bookmarkStart w:id="17" w:name="_Toc56229167"/>
      <w:bookmarkEnd w:id="15"/>
      <w:bookmarkEnd w:id="16"/>
    </w:p>
    <w:p w14:paraId="771CCB90" w14:textId="6E2A6A08" w:rsidR="00010576" w:rsidRPr="008A39E3" w:rsidRDefault="00010576" w:rsidP="00E5228D">
      <w:pPr>
        <w:pStyle w:val="BodyText"/>
      </w:pPr>
      <w:r w:rsidRPr="008A39E3">
        <w:t>The general methodology used to calculate w</w:t>
      </w:r>
      <w:r w:rsidR="00FA1285" w:rsidRPr="008A39E3">
        <w:t>astew</w:t>
      </w:r>
      <w:r w:rsidRPr="008A39E3">
        <w:t>ater SDCs begins with an analysis of system planning and design criteria to determine growth’s capacity needs, and how</w:t>
      </w:r>
      <w:r w:rsidR="000378F1" w:rsidRPr="008A39E3">
        <w:t xml:space="preserve"> those needs</w:t>
      </w:r>
      <w:r w:rsidRPr="008A39E3">
        <w:t xml:space="preserve"> will be met through existing system available capacity and capacity expansion.  Then, the capacity to serve growth is valued to determine the “cost basis” for the SDCs, which is then divided by the total growth capacity units to determine the system</w:t>
      </w:r>
      <w:r w:rsidR="005D2863" w:rsidRPr="008A39E3">
        <w:t>-</w:t>
      </w:r>
      <w:r w:rsidRPr="008A39E3">
        <w:t xml:space="preserve">wide unit costs of capacity.  The final step is to determine the SDC schedule, which identifies how different </w:t>
      </w:r>
      <w:r w:rsidR="000378F1" w:rsidRPr="008A39E3">
        <w:t xml:space="preserve">users of the system </w:t>
      </w:r>
      <w:r w:rsidRPr="008A39E3">
        <w:t xml:space="preserve">will be charged, based on their estimated capacity requirements.  </w:t>
      </w:r>
      <w:r w:rsidR="009746AF" w:rsidRPr="008A39E3">
        <w:t xml:space="preserve">  </w:t>
      </w:r>
    </w:p>
    <w:p w14:paraId="26BA413C" w14:textId="77777777" w:rsidR="0071010B" w:rsidRPr="003661BB" w:rsidRDefault="0071010B" w:rsidP="00A0294B">
      <w:pPr>
        <w:pStyle w:val="Heading2"/>
      </w:pPr>
      <w:bookmarkStart w:id="18" w:name="_Toc58311701"/>
      <w:bookmarkStart w:id="19" w:name="_Toc56229168"/>
      <w:bookmarkEnd w:id="17"/>
      <w:r w:rsidRPr="003661BB">
        <w:t>Determine Capacity Needs</w:t>
      </w:r>
      <w:bookmarkEnd w:id="18"/>
      <w:r w:rsidRPr="003661BB">
        <w:t xml:space="preserve"> </w:t>
      </w:r>
    </w:p>
    <w:p w14:paraId="52656041" w14:textId="1435D4AF" w:rsidR="00117184" w:rsidRPr="005749A4" w:rsidRDefault="002E6D29" w:rsidP="00286B66">
      <w:pPr>
        <w:pStyle w:val="BodyText"/>
        <w:tabs>
          <w:tab w:val="right" w:leader="dot" w:pos="8640"/>
        </w:tabs>
      </w:pPr>
      <w:r w:rsidRPr="005749A4">
        <w:t xml:space="preserve">The </w:t>
      </w:r>
      <w:r w:rsidR="002834EE" w:rsidRPr="005749A4">
        <w:t xml:space="preserve">primary </w:t>
      </w:r>
      <w:r w:rsidR="0041214E" w:rsidRPr="005749A4">
        <w:t>relevant</w:t>
      </w:r>
      <w:r w:rsidR="00A740B5" w:rsidRPr="005749A4">
        <w:t xml:space="preserve"> </w:t>
      </w:r>
      <w:r w:rsidRPr="005749A4">
        <w:t>design criteria for</w:t>
      </w:r>
      <w:r w:rsidR="00C53811" w:rsidRPr="005749A4">
        <w:t xml:space="preserve"> the</w:t>
      </w:r>
      <w:r w:rsidR="008A1F9A">
        <w:t xml:space="preserve"> wastewater </w:t>
      </w:r>
      <w:r w:rsidR="00A740B5" w:rsidRPr="005749A4">
        <w:t xml:space="preserve">system </w:t>
      </w:r>
      <w:r w:rsidRPr="005749A4">
        <w:t>include the following:</w:t>
      </w:r>
    </w:p>
    <w:p w14:paraId="162A8611" w14:textId="248A95F7" w:rsidR="0084792D" w:rsidRPr="005749A4" w:rsidRDefault="0084792D" w:rsidP="00286B66">
      <w:pPr>
        <w:pStyle w:val="BodyText"/>
        <w:numPr>
          <w:ilvl w:val="0"/>
          <w:numId w:val="21"/>
        </w:numPr>
        <w:tabs>
          <w:tab w:val="right" w:leader="dot" w:pos="8640"/>
        </w:tabs>
      </w:pPr>
      <w:r w:rsidRPr="005749A4">
        <w:rPr>
          <w:b/>
        </w:rPr>
        <w:t xml:space="preserve">Average </w:t>
      </w:r>
      <w:r w:rsidR="00883B31">
        <w:rPr>
          <w:b/>
        </w:rPr>
        <w:t>A</w:t>
      </w:r>
      <w:r w:rsidR="00B414D5">
        <w:rPr>
          <w:b/>
        </w:rPr>
        <w:t>nnual</w:t>
      </w:r>
      <w:r w:rsidRPr="005749A4">
        <w:rPr>
          <w:b/>
        </w:rPr>
        <w:t xml:space="preserve"> </w:t>
      </w:r>
      <w:r w:rsidR="00883B31">
        <w:rPr>
          <w:b/>
        </w:rPr>
        <w:t xml:space="preserve">Flow </w:t>
      </w:r>
      <w:r w:rsidRPr="005749A4">
        <w:rPr>
          <w:b/>
        </w:rPr>
        <w:t>(A</w:t>
      </w:r>
      <w:r w:rsidR="00B414D5">
        <w:rPr>
          <w:b/>
        </w:rPr>
        <w:t>A</w:t>
      </w:r>
      <w:r w:rsidRPr="005749A4">
        <w:rPr>
          <w:b/>
        </w:rPr>
        <w:t>F)</w:t>
      </w:r>
      <w:r w:rsidRPr="005749A4">
        <w:t xml:space="preserve">: the average flow at the </w:t>
      </w:r>
      <w:r w:rsidR="005D2863" w:rsidRPr="005749A4">
        <w:t>Wa</w:t>
      </w:r>
      <w:r w:rsidR="00A30F40">
        <w:t>stewa</w:t>
      </w:r>
      <w:r w:rsidR="005D2863" w:rsidRPr="005749A4">
        <w:t xml:space="preserve">ter </w:t>
      </w:r>
      <w:r w:rsidR="00A30F40">
        <w:t>Treatment</w:t>
      </w:r>
      <w:r w:rsidR="005D2863" w:rsidRPr="005749A4">
        <w:t xml:space="preserve"> </w:t>
      </w:r>
      <w:r w:rsidR="00A30F40">
        <w:t>Plant</w:t>
      </w:r>
      <w:r w:rsidR="005D2863" w:rsidRPr="005749A4">
        <w:t xml:space="preserve"> (W</w:t>
      </w:r>
      <w:r w:rsidR="00A30F40">
        <w:t>WTP</w:t>
      </w:r>
      <w:r w:rsidR="005D2863" w:rsidRPr="005749A4">
        <w:t>)</w:t>
      </w:r>
      <w:r w:rsidRPr="005749A4">
        <w:t xml:space="preserve"> during the</w:t>
      </w:r>
      <w:r w:rsidR="00B414D5">
        <w:t xml:space="preserve"> year</w:t>
      </w:r>
      <w:r w:rsidR="001A241B" w:rsidRPr="005749A4">
        <w:t>.</w:t>
      </w:r>
    </w:p>
    <w:p w14:paraId="7865F597" w14:textId="61127750" w:rsidR="0084792D" w:rsidRPr="005749A4" w:rsidRDefault="0084792D" w:rsidP="00286B66">
      <w:pPr>
        <w:pStyle w:val="BodyText"/>
        <w:numPr>
          <w:ilvl w:val="0"/>
          <w:numId w:val="21"/>
        </w:numPr>
        <w:tabs>
          <w:tab w:val="right" w:leader="dot" w:pos="8640"/>
        </w:tabs>
      </w:pPr>
      <w:r w:rsidRPr="005749A4">
        <w:rPr>
          <w:b/>
        </w:rPr>
        <w:t>Peak Flow (P</w:t>
      </w:r>
      <w:r w:rsidR="00405F4C">
        <w:rPr>
          <w:b/>
        </w:rPr>
        <w:t>F</w:t>
      </w:r>
      <w:r w:rsidRPr="005749A4">
        <w:rPr>
          <w:b/>
        </w:rPr>
        <w:t>)</w:t>
      </w:r>
      <w:r w:rsidRPr="005749A4">
        <w:t xml:space="preserve">: </w:t>
      </w:r>
      <w:r w:rsidR="00277AD4">
        <w:t>peak flow in</w:t>
      </w:r>
      <w:r w:rsidRPr="005749A4">
        <w:t>cludes base wastewater flow</w:t>
      </w:r>
      <w:r w:rsidR="005621DF" w:rsidRPr="005749A4">
        <w:t>, groundwater infiltration</w:t>
      </w:r>
      <w:r w:rsidRPr="005749A4">
        <w:t>, and rainfall derive</w:t>
      </w:r>
      <w:r w:rsidR="005621DF" w:rsidRPr="005749A4">
        <w:t>d infiltration and inflow</w:t>
      </w:r>
      <w:r w:rsidRPr="005749A4">
        <w:t>.</w:t>
      </w:r>
      <w:r w:rsidR="00B44C62" w:rsidRPr="005749A4">
        <w:t xml:space="preserve">  P</w:t>
      </w:r>
      <w:r w:rsidR="00703440">
        <w:t xml:space="preserve">eak flow </w:t>
      </w:r>
      <w:r w:rsidR="00B44C62" w:rsidRPr="005749A4">
        <w:t xml:space="preserve">is used to evaluate </w:t>
      </w:r>
      <w:r w:rsidR="00277AD4">
        <w:t xml:space="preserve">the capacity needs of most unit processes at </w:t>
      </w:r>
      <w:r w:rsidR="00B44C62" w:rsidRPr="005749A4">
        <w:t xml:space="preserve">the </w:t>
      </w:r>
      <w:r w:rsidR="00277AD4">
        <w:t>W</w:t>
      </w:r>
      <w:r w:rsidR="00AD0560">
        <w:t>WTP</w:t>
      </w:r>
      <w:r w:rsidR="00522322" w:rsidRPr="005749A4">
        <w:t>.</w:t>
      </w:r>
    </w:p>
    <w:p w14:paraId="5D259205" w14:textId="48F269C9" w:rsidR="00991C6F" w:rsidRDefault="00991C6F" w:rsidP="00E5228D">
      <w:pPr>
        <w:pStyle w:val="BodyText"/>
        <w:rPr>
          <w:b/>
        </w:rPr>
      </w:pPr>
      <w:bookmarkStart w:id="20" w:name="_Toc37971000"/>
      <w:r w:rsidRPr="000040DE">
        <w:rPr>
          <w:b/>
          <w:bCs/>
        </w:rPr>
        <w:t xml:space="preserve">Table </w:t>
      </w:r>
      <w:r w:rsidR="00DF389A" w:rsidRPr="000040DE">
        <w:rPr>
          <w:b/>
          <w:bCs/>
        </w:rPr>
        <w:t>2-</w:t>
      </w:r>
      <w:r w:rsidRPr="000040DE">
        <w:rPr>
          <w:b/>
          <w:bCs/>
        </w:rPr>
        <w:t>1</w:t>
      </w:r>
      <w:r w:rsidR="008A39E3">
        <w:t xml:space="preserve"> </w:t>
      </w:r>
      <w:r w:rsidRPr="00991C6F">
        <w:t xml:space="preserve">summarizes flows under existing </w:t>
      </w:r>
      <w:r w:rsidR="00D47AF8">
        <w:t>and future conditions</w:t>
      </w:r>
      <w:r w:rsidRPr="00991C6F">
        <w:t xml:space="preserve">.  The difference between the </w:t>
      </w:r>
      <w:r w:rsidR="00A62C9C">
        <w:t>future</w:t>
      </w:r>
      <w:r w:rsidR="00A62C9C" w:rsidRPr="00991C6F">
        <w:t xml:space="preserve"> </w:t>
      </w:r>
      <w:r w:rsidRPr="00991C6F">
        <w:t xml:space="preserve">and existing </w:t>
      </w:r>
      <w:r w:rsidR="00AD0560">
        <w:t>flow</w:t>
      </w:r>
      <w:r w:rsidRPr="00991C6F">
        <w:t xml:space="preserve"> is the projected growth over the planning period.</w:t>
      </w:r>
      <w:bookmarkEnd w:id="20"/>
      <w:r w:rsidR="00D47AF8">
        <w:t xml:space="preserve">  Table 2-1 also shows project</w:t>
      </w:r>
      <w:r w:rsidR="000F5585">
        <w:t>ed</w:t>
      </w:r>
      <w:r w:rsidR="00D47AF8">
        <w:t xml:space="preserve"> growth in population and equivalent meters.  Equivalent meters are the</w:t>
      </w:r>
      <w:r w:rsidR="00D47AF8" w:rsidRPr="00F00290">
        <w:rPr>
          <w:szCs w:val="22"/>
        </w:rPr>
        <w:t xml:space="preserve"> number of </w:t>
      </w:r>
      <w:r w:rsidR="00A30F40">
        <w:rPr>
          <w:szCs w:val="22"/>
        </w:rPr>
        <w:t xml:space="preserve">water </w:t>
      </w:r>
      <w:r w:rsidR="00D47AF8" w:rsidRPr="00F00290">
        <w:rPr>
          <w:szCs w:val="22"/>
        </w:rPr>
        <w:t xml:space="preserve">meters </w:t>
      </w:r>
      <w:r w:rsidR="007A7BDC">
        <w:rPr>
          <w:szCs w:val="22"/>
        </w:rPr>
        <w:t xml:space="preserve">of different sizes stated in terms of the </w:t>
      </w:r>
      <w:r w:rsidR="00D47AF8" w:rsidRPr="00F00290">
        <w:t xml:space="preserve">hydraulic </w:t>
      </w:r>
      <w:r w:rsidR="007A7BDC">
        <w:t xml:space="preserve">equivalency </w:t>
      </w:r>
      <w:r w:rsidR="00D47AF8" w:rsidRPr="00F00290">
        <w:t xml:space="preserve">of a </w:t>
      </w:r>
      <w:r w:rsidR="00A30F40">
        <w:t xml:space="preserve">standard </w:t>
      </w:r>
      <w:r w:rsidR="009A2317">
        <w:t xml:space="preserve">residential </w:t>
      </w:r>
      <w:r w:rsidR="002E7C67">
        <w:t>customer</w:t>
      </w:r>
      <w:r w:rsidR="00D47AF8" w:rsidRPr="00F00290">
        <w:t xml:space="preserve">.  </w:t>
      </w:r>
    </w:p>
    <w:tbl>
      <w:tblPr>
        <w:tblW w:w="8247" w:type="dxa"/>
        <w:tblLook w:val="04A0" w:firstRow="1" w:lastRow="0" w:firstColumn="1" w:lastColumn="0" w:noHBand="0" w:noVBand="1"/>
      </w:tblPr>
      <w:tblGrid>
        <w:gridCol w:w="2402"/>
        <w:gridCol w:w="832"/>
        <w:gridCol w:w="6"/>
        <w:gridCol w:w="1080"/>
        <w:gridCol w:w="1260"/>
        <w:gridCol w:w="1440"/>
        <w:gridCol w:w="1227"/>
      </w:tblGrid>
      <w:tr w:rsidR="00137CD9" w14:paraId="5173BF9C" w14:textId="77777777" w:rsidTr="00137CD9">
        <w:trPr>
          <w:trHeight w:val="281"/>
        </w:trPr>
        <w:tc>
          <w:tcPr>
            <w:tcW w:w="8247" w:type="dxa"/>
            <w:gridSpan w:val="7"/>
            <w:tcBorders>
              <w:top w:val="nil"/>
              <w:left w:val="nil"/>
              <w:bottom w:val="nil"/>
              <w:right w:val="nil"/>
            </w:tcBorders>
            <w:shd w:val="clear" w:color="auto" w:fill="auto"/>
            <w:noWrap/>
            <w:vAlign w:val="bottom"/>
            <w:hideMark/>
          </w:tcPr>
          <w:p w14:paraId="4980135D" w14:textId="5B3FD5DB" w:rsidR="00137CD9" w:rsidRDefault="00137CD9">
            <w:pPr>
              <w:rPr>
                <w:sz w:val="20"/>
                <w:szCs w:val="20"/>
              </w:rPr>
            </w:pPr>
            <w:bookmarkStart w:id="21" w:name="_Toc37974190"/>
            <w:r w:rsidRPr="004E1C3E">
              <w:rPr>
                <w:rFonts w:ascii="Arial" w:hAnsi="Arial" w:cs="Arial"/>
                <w:b/>
                <w:bCs/>
                <w:sz w:val="18"/>
                <w:szCs w:val="18"/>
              </w:rPr>
              <w:t>Table 2-1</w:t>
            </w:r>
          </w:p>
        </w:tc>
      </w:tr>
      <w:tr w:rsidR="00137CD9" w14:paraId="0AFA46A3" w14:textId="77777777" w:rsidTr="00137CD9">
        <w:trPr>
          <w:trHeight w:val="177"/>
        </w:trPr>
        <w:tc>
          <w:tcPr>
            <w:tcW w:w="8247" w:type="dxa"/>
            <w:gridSpan w:val="7"/>
            <w:tcBorders>
              <w:top w:val="nil"/>
              <w:left w:val="nil"/>
              <w:bottom w:val="nil"/>
              <w:right w:val="nil"/>
            </w:tcBorders>
            <w:shd w:val="clear" w:color="auto" w:fill="auto"/>
            <w:noWrap/>
            <w:vAlign w:val="bottom"/>
            <w:hideMark/>
          </w:tcPr>
          <w:p w14:paraId="77D03E7D" w14:textId="5647A5DB" w:rsidR="00137CD9" w:rsidRDefault="00137CD9">
            <w:pPr>
              <w:rPr>
                <w:sz w:val="20"/>
                <w:szCs w:val="20"/>
              </w:rPr>
            </w:pPr>
            <w:r>
              <w:rPr>
                <w:rFonts w:ascii="Arial" w:hAnsi="Arial" w:cs="Arial"/>
                <w:sz w:val="18"/>
                <w:szCs w:val="18"/>
              </w:rPr>
              <w:t>City of Sweet Home Wastewater SDC Analysis</w:t>
            </w:r>
          </w:p>
        </w:tc>
      </w:tr>
      <w:tr w:rsidR="00137CD9" w:rsidRPr="004E1C3E" w14:paraId="0D5ED0BE" w14:textId="77777777" w:rsidTr="00137CD9">
        <w:trPr>
          <w:trHeight w:val="237"/>
        </w:trPr>
        <w:tc>
          <w:tcPr>
            <w:tcW w:w="8247" w:type="dxa"/>
            <w:gridSpan w:val="7"/>
            <w:tcBorders>
              <w:top w:val="nil"/>
              <w:left w:val="nil"/>
              <w:bottom w:val="nil"/>
              <w:right w:val="nil"/>
            </w:tcBorders>
            <w:shd w:val="clear" w:color="auto" w:fill="auto"/>
            <w:noWrap/>
            <w:vAlign w:val="bottom"/>
            <w:hideMark/>
          </w:tcPr>
          <w:p w14:paraId="44F530D2" w14:textId="513A75CE" w:rsidR="00137CD9" w:rsidRPr="004E1C3E" w:rsidRDefault="00137CD9" w:rsidP="004E1C3E">
            <w:pPr>
              <w:pStyle w:val="TableHeading"/>
              <w:rPr>
                <w:i w:val="0"/>
                <w:sz w:val="20"/>
                <w:szCs w:val="20"/>
              </w:rPr>
            </w:pPr>
            <w:bookmarkStart w:id="22" w:name="_Toc58314660"/>
            <w:r w:rsidRPr="004E1C3E">
              <w:t>Wastewater System Planning Assumptions</w:t>
            </w:r>
            <w:bookmarkEnd w:id="22"/>
          </w:p>
        </w:tc>
      </w:tr>
      <w:tr w:rsidR="006F1B92" w14:paraId="5FC22B96" w14:textId="77777777" w:rsidTr="00137CD9">
        <w:trPr>
          <w:trHeight w:val="281"/>
        </w:trPr>
        <w:tc>
          <w:tcPr>
            <w:tcW w:w="2402" w:type="dxa"/>
            <w:tcBorders>
              <w:top w:val="single" w:sz="4" w:space="0" w:color="auto"/>
              <w:left w:val="nil"/>
              <w:bottom w:val="nil"/>
              <w:right w:val="nil"/>
            </w:tcBorders>
            <w:shd w:val="clear" w:color="auto" w:fill="auto"/>
            <w:noWrap/>
            <w:vAlign w:val="bottom"/>
            <w:hideMark/>
          </w:tcPr>
          <w:p w14:paraId="097AC472" w14:textId="77777777" w:rsidR="006F1B92" w:rsidRDefault="006F1B92">
            <w:pPr>
              <w:rPr>
                <w:rFonts w:ascii="Arial" w:hAnsi="Arial" w:cs="Arial"/>
                <w:i/>
                <w:iCs/>
                <w:sz w:val="18"/>
                <w:szCs w:val="18"/>
              </w:rPr>
            </w:pPr>
            <w:r>
              <w:rPr>
                <w:rFonts w:ascii="Arial" w:hAnsi="Arial" w:cs="Arial"/>
                <w:i/>
                <w:iCs/>
                <w:sz w:val="18"/>
                <w:szCs w:val="18"/>
              </w:rPr>
              <w:t> </w:t>
            </w:r>
          </w:p>
        </w:tc>
        <w:tc>
          <w:tcPr>
            <w:tcW w:w="838" w:type="dxa"/>
            <w:gridSpan w:val="2"/>
            <w:tcBorders>
              <w:top w:val="single" w:sz="4" w:space="0" w:color="auto"/>
              <w:left w:val="nil"/>
              <w:bottom w:val="nil"/>
              <w:right w:val="nil"/>
            </w:tcBorders>
            <w:shd w:val="clear" w:color="auto" w:fill="auto"/>
            <w:noWrap/>
            <w:vAlign w:val="bottom"/>
            <w:hideMark/>
          </w:tcPr>
          <w:p w14:paraId="45CEFE77" w14:textId="77777777" w:rsidR="006F1B92" w:rsidRDefault="006F1B92">
            <w:pPr>
              <w:jc w:val="center"/>
              <w:rPr>
                <w:rFonts w:ascii="Arial" w:hAnsi="Arial" w:cs="Arial"/>
                <w:sz w:val="18"/>
                <w:szCs w:val="18"/>
              </w:rPr>
            </w:pPr>
            <w:r>
              <w:rPr>
                <w:rFonts w:ascii="Arial" w:hAnsi="Arial" w:cs="Arial"/>
                <w:sz w:val="18"/>
                <w:szCs w:val="18"/>
              </w:rPr>
              <w:t> </w:t>
            </w:r>
          </w:p>
        </w:tc>
        <w:tc>
          <w:tcPr>
            <w:tcW w:w="1080" w:type="dxa"/>
            <w:tcBorders>
              <w:top w:val="single" w:sz="4" w:space="0" w:color="auto"/>
              <w:left w:val="nil"/>
              <w:bottom w:val="nil"/>
              <w:right w:val="nil"/>
            </w:tcBorders>
            <w:shd w:val="clear" w:color="auto" w:fill="auto"/>
            <w:noWrap/>
            <w:vAlign w:val="bottom"/>
            <w:hideMark/>
          </w:tcPr>
          <w:p w14:paraId="3104E5C9" w14:textId="77777777" w:rsidR="006F1B92" w:rsidRDefault="006F1B92">
            <w:pPr>
              <w:jc w:val="center"/>
              <w:rPr>
                <w:rFonts w:ascii="Arial" w:hAnsi="Arial" w:cs="Arial"/>
                <w:sz w:val="18"/>
                <w:szCs w:val="18"/>
              </w:rPr>
            </w:pPr>
            <w:r>
              <w:rPr>
                <w:rFonts w:ascii="Arial" w:hAnsi="Arial" w:cs="Arial"/>
                <w:sz w:val="18"/>
                <w:szCs w:val="18"/>
              </w:rPr>
              <w:t> </w:t>
            </w:r>
          </w:p>
        </w:tc>
        <w:tc>
          <w:tcPr>
            <w:tcW w:w="1260" w:type="dxa"/>
            <w:tcBorders>
              <w:top w:val="single" w:sz="4" w:space="0" w:color="auto"/>
              <w:left w:val="nil"/>
              <w:bottom w:val="nil"/>
              <w:right w:val="nil"/>
            </w:tcBorders>
            <w:shd w:val="clear" w:color="auto" w:fill="auto"/>
            <w:noWrap/>
            <w:vAlign w:val="bottom"/>
            <w:hideMark/>
          </w:tcPr>
          <w:p w14:paraId="23F01F98" w14:textId="77777777" w:rsidR="006F1B92" w:rsidRDefault="006F1B92">
            <w:pPr>
              <w:jc w:val="center"/>
              <w:rPr>
                <w:rFonts w:ascii="Arial" w:hAnsi="Arial" w:cs="Arial"/>
                <w:sz w:val="18"/>
                <w:szCs w:val="18"/>
              </w:rPr>
            </w:pPr>
            <w:r>
              <w:rPr>
                <w:rFonts w:ascii="Arial" w:hAnsi="Arial" w:cs="Arial"/>
                <w:sz w:val="18"/>
                <w:szCs w:val="18"/>
              </w:rPr>
              <w:t> </w:t>
            </w:r>
          </w:p>
        </w:tc>
        <w:tc>
          <w:tcPr>
            <w:tcW w:w="2667" w:type="dxa"/>
            <w:gridSpan w:val="2"/>
            <w:tcBorders>
              <w:top w:val="single" w:sz="4" w:space="0" w:color="auto"/>
              <w:left w:val="nil"/>
              <w:bottom w:val="nil"/>
              <w:right w:val="nil"/>
            </w:tcBorders>
            <w:shd w:val="clear" w:color="auto" w:fill="auto"/>
            <w:noWrap/>
            <w:vAlign w:val="bottom"/>
            <w:hideMark/>
          </w:tcPr>
          <w:p w14:paraId="4DF8E050" w14:textId="77777777" w:rsidR="006F1B92" w:rsidRDefault="006F1B92">
            <w:pPr>
              <w:jc w:val="center"/>
              <w:rPr>
                <w:rFonts w:ascii="Arial" w:hAnsi="Arial" w:cs="Arial"/>
                <w:b/>
                <w:bCs/>
                <w:sz w:val="18"/>
                <w:szCs w:val="18"/>
              </w:rPr>
            </w:pPr>
            <w:r>
              <w:rPr>
                <w:rFonts w:ascii="Arial" w:hAnsi="Arial" w:cs="Arial"/>
                <w:b/>
                <w:bCs/>
                <w:sz w:val="18"/>
                <w:szCs w:val="18"/>
              </w:rPr>
              <w:t>Growth</w:t>
            </w:r>
          </w:p>
        </w:tc>
      </w:tr>
      <w:tr w:rsidR="006F1B92" w14:paraId="5011036E" w14:textId="77777777" w:rsidTr="00137CD9">
        <w:trPr>
          <w:trHeight w:val="220"/>
        </w:trPr>
        <w:tc>
          <w:tcPr>
            <w:tcW w:w="2402" w:type="dxa"/>
            <w:tcBorders>
              <w:top w:val="nil"/>
              <w:left w:val="nil"/>
              <w:bottom w:val="single" w:sz="8" w:space="0" w:color="auto"/>
              <w:right w:val="nil"/>
            </w:tcBorders>
            <w:shd w:val="clear" w:color="auto" w:fill="auto"/>
            <w:noWrap/>
            <w:vAlign w:val="bottom"/>
            <w:hideMark/>
          </w:tcPr>
          <w:p w14:paraId="370F011E" w14:textId="77777777" w:rsidR="006F1B92" w:rsidRDefault="006F1B92">
            <w:pPr>
              <w:rPr>
                <w:rFonts w:ascii="Arial" w:hAnsi="Arial" w:cs="Arial"/>
                <w:b/>
                <w:bCs/>
                <w:sz w:val="18"/>
                <w:szCs w:val="18"/>
              </w:rPr>
            </w:pPr>
            <w:r>
              <w:rPr>
                <w:rFonts w:ascii="Arial" w:hAnsi="Arial" w:cs="Arial"/>
                <w:b/>
                <w:bCs/>
                <w:sz w:val="18"/>
                <w:szCs w:val="18"/>
              </w:rPr>
              <w:t> </w:t>
            </w:r>
          </w:p>
        </w:tc>
        <w:tc>
          <w:tcPr>
            <w:tcW w:w="832" w:type="dxa"/>
            <w:tcBorders>
              <w:top w:val="nil"/>
              <w:left w:val="nil"/>
              <w:bottom w:val="single" w:sz="8" w:space="0" w:color="auto"/>
              <w:right w:val="nil"/>
            </w:tcBorders>
            <w:shd w:val="clear" w:color="auto" w:fill="auto"/>
            <w:vAlign w:val="bottom"/>
            <w:hideMark/>
          </w:tcPr>
          <w:p w14:paraId="55AABDC1" w14:textId="77777777" w:rsidR="006F1B92" w:rsidRDefault="006F1B92">
            <w:pPr>
              <w:jc w:val="center"/>
              <w:rPr>
                <w:rFonts w:ascii="Arial" w:hAnsi="Arial" w:cs="Arial"/>
                <w:b/>
                <w:bCs/>
                <w:sz w:val="18"/>
                <w:szCs w:val="18"/>
              </w:rPr>
            </w:pPr>
            <w:r>
              <w:rPr>
                <w:rFonts w:ascii="Arial" w:hAnsi="Arial" w:cs="Arial"/>
                <w:b/>
                <w:bCs/>
                <w:sz w:val="18"/>
                <w:szCs w:val="18"/>
              </w:rPr>
              <w:t> </w:t>
            </w:r>
          </w:p>
        </w:tc>
        <w:tc>
          <w:tcPr>
            <w:tcW w:w="1086" w:type="dxa"/>
            <w:gridSpan w:val="2"/>
            <w:tcBorders>
              <w:top w:val="nil"/>
              <w:left w:val="nil"/>
              <w:bottom w:val="single" w:sz="8" w:space="0" w:color="auto"/>
              <w:right w:val="nil"/>
            </w:tcBorders>
            <w:shd w:val="clear" w:color="auto" w:fill="auto"/>
            <w:noWrap/>
            <w:vAlign w:val="bottom"/>
            <w:hideMark/>
          </w:tcPr>
          <w:p w14:paraId="123E777F" w14:textId="77777777" w:rsidR="006F1B92" w:rsidRDefault="006F1B92" w:rsidP="006F1B92">
            <w:pPr>
              <w:jc w:val="right"/>
              <w:rPr>
                <w:rFonts w:ascii="Arial" w:hAnsi="Arial" w:cs="Arial"/>
                <w:b/>
                <w:bCs/>
                <w:sz w:val="18"/>
                <w:szCs w:val="18"/>
              </w:rPr>
            </w:pPr>
            <w:r>
              <w:rPr>
                <w:rFonts w:ascii="Arial" w:hAnsi="Arial" w:cs="Arial"/>
                <w:b/>
                <w:bCs/>
                <w:sz w:val="18"/>
                <w:szCs w:val="18"/>
              </w:rPr>
              <w:t>Existing</w:t>
            </w:r>
          </w:p>
        </w:tc>
        <w:tc>
          <w:tcPr>
            <w:tcW w:w="1260" w:type="dxa"/>
            <w:tcBorders>
              <w:top w:val="nil"/>
              <w:left w:val="nil"/>
              <w:bottom w:val="single" w:sz="8" w:space="0" w:color="auto"/>
              <w:right w:val="nil"/>
            </w:tcBorders>
            <w:shd w:val="clear" w:color="auto" w:fill="auto"/>
            <w:noWrap/>
            <w:vAlign w:val="bottom"/>
            <w:hideMark/>
          </w:tcPr>
          <w:p w14:paraId="017B0993" w14:textId="77777777" w:rsidR="006F1B92" w:rsidRDefault="006F1B92" w:rsidP="006F1B92">
            <w:pPr>
              <w:jc w:val="right"/>
              <w:rPr>
                <w:rFonts w:ascii="Arial" w:hAnsi="Arial" w:cs="Arial"/>
                <w:b/>
                <w:bCs/>
                <w:sz w:val="18"/>
                <w:szCs w:val="18"/>
              </w:rPr>
            </w:pPr>
            <w:r>
              <w:rPr>
                <w:rFonts w:ascii="Arial" w:hAnsi="Arial" w:cs="Arial"/>
                <w:b/>
                <w:bCs/>
                <w:sz w:val="18"/>
                <w:szCs w:val="18"/>
              </w:rPr>
              <w:t>Future</w:t>
            </w:r>
          </w:p>
        </w:tc>
        <w:tc>
          <w:tcPr>
            <w:tcW w:w="1440" w:type="dxa"/>
            <w:tcBorders>
              <w:top w:val="nil"/>
              <w:left w:val="nil"/>
              <w:bottom w:val="single" w:sz="8" w:space="0" w:color="auto"/>
              <w:right w:val="nil"/>
            </w:tcBorders>
            <w:shd w:val="clear" w:color="auto" w:fill="auto"/>
            <w:noWrap/>
            <w:vAlign w:val="bottom"/>
            <w:hideMark/>
          </w:tcPr>
          <w:p w14:paraId="682AF5FC" w14:textId="77777777" w:rsidR="006F1B92" w:rsidRPr="009167B0" w:rsidRDefault="006F1B92" w:rsidP="006F1B92">
            <w:pPr>
              <w:jc w:val="right"/>
              <w:rPr>
                <w:rFonts w:ascii="Arial" w:hAnsi="Arial" w:cs="Arial"/>
                <w:b/>
                <w:bCs/>
                <w:sz w:val="18"/>
                <w:szCs w:val="18"/>
              </w:rPr>
            </w:pPr>
            <w:r w:rsidRPr="009167B0">
              <w:rPr>
                <w:rFonts w:ascii="Arial" w:hAnsi="Arial" w:cs="Arial"/>
                <w:b/>
                <w:bCs/>
                <w:sz w:val="18"/>
                <w:szCs w:val="18"/>
              </w:rPr>
              <w:t>Amount</w:t>
            </w:r>
          </w:p>
        </w:tc>
        <w:tc>
          <w:tcPr>
            <w:tcW w:w="1227" w:type="dxa"/>
            <w:tcBorders>
              <w:top w:val="nil"/>
              <w:left w:val="nil"/>
              <w:bottom w:val="single" w:sz="8" w:space="0" w:color="auto"/>
              <w:right w:val="nil"/>
            </w:tcBorders>
            <w:shd w:val="clear" w:color="auto" w:fill="auto"/>
            <w:noWrap/>
            <w:vAlign w:val="bottom"/>
            <w:hideMark/>
          </w:tcPr>
          <w:p w14:paraId="532BBD7B" w14:textId="77777777" w:rsidR="006F1B92" w:rsidRPr="009167B0" w:rsidRDefault="006F1B92" w:rsidP="006F1B92">
            <w:pPr>
              <w:jc w:val="right"/>
              <w:rPr>
                <w:rFonts w:ascii="Arial" w:hAnsi="Arial" w:cs="Arial"/>
                <w:b/>
                <w:bCs/>
                <w:sz w:val="18"/>
                <w:szCs w:val="18"/>
              </w:rPr>
            </w:pPr>
            <w:r w:rsidRPr="009167B0">
              <w:rPr>
                <w:rFonts w:ascii="Arial" w:hAnsi="Arial" w:cs="Arial"/>
                <w:b/>
                <w:bCs/>
                <w:sz w:val="18"/>
                <w:szCs w:val="18"/>
              </w:rPr>
              <w:t>%</w:t>
            </w:r>
          </w:p>
        </w:tc>
      </w:tr>
      <w:tr w:rsidR="006F1B92" w14:paraId="75CB2F39" w14:textId="77777777" w:rsidTr="00137CD9">
        <w:trPr>
          <w:trHeight w:val="281"/>
        </w:trPr>
        <w:tc>
          <w:tcPr>
            <w:tcW w:w="2402" w:type="dxa"/>
            <w:tcBorders>
              <w:top w:val="nil"/>
              <w:left w:val="nil"/>
              <w:bottom w:val="nil"/>
              <w:right w:val="nil"/>
            </w:tcBorders>
            <w:shd w:val="clear" w:color="auto" w:fill="auto"/>
            <w:noWrap/>
            <w:vAlign w:val="bottom"/>
            <w:hideMark/>
          </w:tcPr>
          <w:p w14:paraId="37BD7472" w14:textId="77777777" w:rsidR="006F1B92" w:rsidRDefault="006F1B92">
            <w:pPr>
              <w:jc w:val="center"/>
              <w:rPr>
                <w:rFonts w:ascii="Arial" w:hAnsi="Arial" w:cs="Arial"/>
                <w:sz w:val="18"/>
                <w:szCs w:val="18"/>
              </w:rPr>
            </w:pPr>
          </w:p>
        </w:tc>
        <w:tc>
          <w:tcPr>
            <w:tcW w:w="832" w:type="dxa"/>
            <w:tcBorders>
              <w:top w:val="nil"/>
              <w:left w:val="nil"/>
              <w:bottom w:val="nil"/>
              <w:right w:val="nil"/>
            </w:tcBorders>
            <w:shd w:val="clear" w:color="auto" w:fill="auto"/>
            <w:noWrap/>
            <w:vAlign w:val="bottom"/>
            <w:hideMark/>
          </w:tcPr>
          <w:p w14:paraId="7A28F8F3" w14:textId="77777777" w:rsidR="006F1B92" w:rsidRDefault="006F1B92">
            <w:pPr>
              <w:rPr>
                <w:sz w:val="20"/>
                <w:szCs w:val="20"/>
              </w:rPr>
            </w:pPr>
          </w:p>
        </w:tc>
        <w:tc>
          <w:tcPr>
            <w:tcW w:w="1086" w:type="dxa"/>
            <w:gridSpan w:val="2"/>
            <w:tcBorders>
              <w:top w:val="nil"/>
              <w:left w:val="nil"/>
              <w:bottom w:val="nil"/>
              <w:right w:val="nil"/>
            </w:tcBorders>
            <w:shd w:val="clear" w:color="auto" w:fill="auto"/>
            <w:noWrap/>
            <w:vAlign w:val="bottom"/>
            <w:hideMark/>
          </w:tcPr>
          <w:p w14:paraId="10E383AF" w14:textId="77777777" w:rsidR="006F1B92" w:rsidRDefault="006F1B92" w:rsidP="006F1B92">
            <w:pPr>
              <w:jc w:val="right"/>
              <w:rPr>
                <w:sz w:val="20"/>
                <w:szCs w:val="20"/>
              </w:rPr>
            </w:pPr>
          </w:p>
        </w:tc>
        <w:tc>
          <w:tcPr>
            <w:tcW w:w="1260" w:type="dxa"/>
            <w:tcBorders>
              <w:top w:val="nil"/>
              <w:left w:val="nil"/>
              <w:bottom w:val="nil"/>
              <w:right w:val="nil"/>
            </w:tcBorders>
            <w:shd w:val="clear" w:color="auto" w:fill="auto"/>
            <w:noWrap/>
            <w:vAlign w:val="bottom"/>
            <w:hideMark/>
          </w:tcPr>
          <w:p w14:paraId="033F785D" w14:textId="77777777" w:rsidR="006F1B92" w:rsidRDefault="006F1B92" w:rsidP="006F1B92">
            <w:pPr>
              <w:jc w:val="right"/>
              <w:rPr>
                <w:sz w:val="20"/>
                <w:szCs w:val="20"/>
              </w:rPr>
            </w:pPr>
          </w:p>
        </w:tc>
        <w:tc>
          <w:tcPr>
            <w:tcW w:w="1440" w:type="dxa"/>
            <w:tcBorders>
              <w:top w:val="nil"/>
              <w:left w:val="nil"/>
              <w:bottom w:val="nil"/>
              <w:right w:val="nil"/>
            </w:tcBorders>
            <w:shd w:val="clear" w:color="auto" w:fill="auto"/>
            <w:noWrap/>
            <w:vAlign w:val="bottom"/>
            <w:hideMark/>
          </w:tcPr>
          <w:p w14:paraId="34F94C92" w14:textId="77777777" w:rsidR="006F1B92" w:rsidRDefault="006F1B92" w:rsidP="006F1B92">
            <w:pPr>
              <w:jc w:val="right"/>
              <w:rPr>
                <w:sz w:val="20"/>
                <w:szCs w:val="20"/>
              </w:rPr>
            </w:pPr>
          </w:p>
        </w:tc>
        <w:tc>
          <w:tcPr>
            <w:tcW w:w="1227" w:type="dxa"/>
            <w:tcBorders>
              <w:top w:val="nil"/>
              <w:left w:val="nil"/>
              <w:bottom w:val="nil"/>
              <w:right w:val="nil"/>
            </w:tcBorders>
            <w:shd w:val="clear" w:color="auto" w:fill="auto"/>
            <w:noWrap/>
            <w:vAlign w:val="bottom"/>
            <w:hideMark/>
          </w:tcPr>
          <w:p w14:paraId="5AFB4D23" w14:textId="77777777" w:rsidR="006F1B92" w:rsidRDefault="006F1B92" w:rsidP="006F1B92">
            <w:pPr>
              <w:jc w:val="right"/>
              <w:rPr>
                <w:sz w:val="20"/>
                <w:szCs w:val="20"/>
              </w:rPr>
            </w:pPr>
          </w:p>
        </w:tc>
      </w:tr>
      <w:tr w:rsidR="006F1B92" w14:paraId="6381EBB6" w14:textId="77777777" w:rsidTr="00137CD9">
        <w:trPr>
          <w:trHeight w:val="281"/>
        </w:trPr>
        <w:tc>
          <w:tcPr>
            <w:tcW w:w="2402" w:type="dxa"/>
            <w:tcBorders>
              <w:top w:val="nil"/>
              <w:left w:val="nil"/>
              <w:bottom w:val="nil"/>
              <w:right w:val="nil"/>
            </w:tcBorders>
            <w:shd w:val="clear" w:color="auto" w:fill="auto"/>
            <w:noWrap/>
            <w:vAlign w:val="bottom"/>
            <w:hideMark/>
          </w:tcPr>
          <w:p w14:paraId="0EDF930C" w14:textId="77777777" w:rsidR="006F1B92" w:rsidRDefault="006F1B92">
            <w:pPr>
              <w:rPr>
                <w:rFonts w:ascii="Arial" w:hAnsi="Arial" w:cs="Arial"/>
                <w:sz w:val="18"/>
                <w:szCs w:val="18"/>
              </w:rPr>
            </w:pPr>
            <w:r>
              <w:rPr>
                <w:rFonts w:ascii="Arial" w:hAnsi="Arial" w:cs="Arial"/>
                <w:sz w:val="18"/>
                <w:szCs w:val="18"/>
              </w:rPr>
              <w:t>Population</w:t>
            </w:r>
            <w:r>
              <w:rPr>
                <w:rFonts w:ascii="Arial" w:hAnsi="Arial" w:cs="Arial"/>
                <w:sz w:val="18"/>
                <w:szCs w:val="18"/>
                <w:vertAlign w:val="superscript"/>
              </w:rPr>
              <w:t>1</w:t>
            </w:r>
          </w:p>
        </w:tc>
        <w:tc>
          <w:tcPr>
            <w:tcW w:w="832" w:type="dxa"/>
            <w:tcBorders>
              <w:top w:val="nil"/>
              <w:left w:val="nil"/>
              <w:bottom w:val="nil"/>
              <w:right w:val="nil"/>
            </w:tcBorders>
            <w:shd w:val="clear" w:color="auto" w:fill="auto"/>
            <w:noWrap/>
            <w:vAlign w:val="bottom"/>
            <w:hideMark/>
          </w:tcPr>
          <w:p w14:paraId="3218F838" w14:textId="77777777" w:rsidR="006F1B92" w:rsidRDefault="006F1B92">
            <w:pPr>
              <w:rPr>
                <w:rFonts w:ascii="Arial" w:hAnsi="Arial" w:cs="Arial"/>
                <w:sz w:val="18"/>
                <w:szCs w:val="18"/>
              </w:rPr>
            </w:pPr>
          </w:p>
        </w:tc>
        <w:tc>
          <w:tcPr>
            <w:tcW w:w="1086" w:type="dxa"/>
            <w:gridSpan w:val="2"/>
            <w:tcBorders>
              <w:top w:val="nil"/>
              <w:left w:val="nil"/>
              <w:bottom w:val="nil"/>
              <w:right w:val="nil"/>
            </w:tcBorders>
            <w:shd w:val="clear" w:color="auto" w:fill="auto"/>
            <w:noWrap/>
            <w:vAlign w:val="bottom"/>
            <w:hideMark/>
          </w:tcPr>
          <w:p w14:paraId="02F7536A" w14:textId="2FA48CBD" w:rsidR="006F1B92" w:rsidRDefault="006F1B92" w:rsidP="009167B0">
            <w:pPr>
              <w:jc w:val="right"/>
              <w:rPr>
                <w:rFonts w:ascii="Arial" w:hAnsi="Arial" w:cs="Arial"/>
                <w:sz w:val="18"/>
                <w:szCs w:val="18"/>
              </w:rPr>
            </w:pPr>
            <w:r>
              <w:rPr>
                <w:rFonts w:ascii="Arial" w:hAnsi="Arial" w:cs="Arial"/>
                <w:sz w:val="18"/>
                <w:szCs w:val="18"/>
              </w:rPr>
              <w:t xml:space="preserve">9,340 </w:t>
            </w:r>
          </w:p>
        </w:tc>
        <w:tc>
          <w:tcPr>
            <w:tcW w:w="1260" w:type="dxa"/>
            <w:tcBorders>
              <w:top w:val="nil"/>
              <w:left w:val="nil"/>
              <w:bottom w:val="nil"/>
              <w:right w:val="nil"/>
            </w:tcBorders>
            <w:shd w:val="clear" w:color="auto" w:fill="auto"/>
            <w:noWrap/>
            <w:vAlign w:val="bottom"/>
            <w:hideMark/>
          </w:tcPr>
          <w:p w14:paraId="6547BF87" w14:textId="0978E80A" w:rsidR="006F1B92" w:rsidRDefault="006F1B92" w:rsidP="009167B0">
            <w:pPr>
              <w:jc w:val="right"/>
              <w:rPr>
                <w:rFonts w:ascii="Arial" w:hAnsi="Arial" w:cs="Arial"/>
                <w:sz w:val="18"/>
                <w:szCs w:val="18"/>
              </w:rPr>
            </w:pPr>
            <w:r>
              <w:rPr>
                <w:rFonts w:ascii="Arial" w:hAnsi="Arial" w:cs="Arial"/>
                <w:sz w:val="18"/>
                <w:szCs w:val="18"/>
              </w:rPr>
              <w:t xml:space="preserve">12,259 </w:t>
            </w:r>
          </w:p>
        </w:tc>
        <w:tc>
          <w:tcPr>
            <w:tcW w:w="1440" w:type="dxa"/>
            <w:tcBorders>
              <w:top w:val="nil"/>
              <w:left w:val="nil"/>
              <w:bottom w:val="nil"/>
              <w:right w:val="nil"/>
            </w:tcBorders>
            <w:shd w:val="clear" w:color="auto" w:fill="auto"/>
            <w:noWrap/>
            <w:vAlign w:val="bottom"/>
            <w:hideMark/>
          </w:tcPr>
          <w:p w14:paraId="0C8B9CD4" w14:textId="54F0C88A" w:rsidR="006F1B92" w:rsidRDefault="006F1B92" w:rsidP="009167B0">
            <w:pPr>
              <w:jc w:val="right"/>
              <w:rPr>
                <w:rFonts w:ascii="Arial" w:hAnsi="Arial" w:cs="Arial"/>
                <w:sz w:val="18"/>
                <w:szCs w:val="18"/>
              </w:rPr>
            </w:pPr>
            <w:r>
              <w:rPr>
                <w:rFonts w:ascii="Arial" w:hAnsi="Arial" w:cs="Arial"/>
                <w:sz w:val="18"/>
                <w:szCs w:val="18"/>
              </w:rPr>
              <w:t xml:space="preserve">2,919 </w:t>
            </w:r>
          </w:p>
        </w:tc>
        <w:tc>
          <w:tcPr>
            <w:tcW w:w="1227" w:type="dxa"/>
            <w:tcBorders>
              <w:top w:val="nil"/>
              <w:left w:val="nil"/>
              <w:bottom w:val="nil"/>
              <w:right w:val="nil"/>
            </w:tcBorders>
            <w:shd w:val="clear" w:color="auto" w:fill="auto"/>
            <w:noWrap/>
            <w:vAlign w:val="bottom"/>
            <w:hideMark/>
          </w:tcPr>
          <w:p w14:paraId="630C2204" w14:textId="77777777" w:rsidR="006F1B92" w:rsidRDefault="006F1B92" w:rsidP="009167B0">
            <w:pPr>
              <w:jc w:val="right"/>
              <w:rPr>
                <w:rFonts w:ascii="Arial" w:hAnsi="Arial" w:cs="Arial"/>
                <w:sz w:val="18"/>
                <w:szCs w:val="18"/>
              </w:rPr>
            </w:pPr>
            <w:r>
              <w:rPr>
                <w:rFonts w:ascii="Arial" w:hAnsi="Arial" w:cs="Arial"/>
                <w:sz w:val="18"/>
                <w:szCs w:val="18"/>
              </w:rPr>
              <w:t>24%</w:t>
            </w:r>
          </w:p>
        </w:tc>
      </w:tr>
      <w:tr w:rsidR="006F1B92" w14:paraId="6D9543C7" w14:textId="77777777" w:rsidTr="00137CD9">
        <w:trPr>
          <w:trHeight w:val="281"/>
        </w:trPr>
        <w:tc>
          <w:tcPr>
            <w:tcW w:w="2402" w:type="dxa"/>
            <w:tcBorders>
              <w:top w:val="nil"/>
              <w:left w:val="nil"/>
              <w:bottom w:val="nil"/>
              <w:right w:val="nil"/>
            </w:tcBorders>
            <w:shd w:val="clear" w:color="auto" w:fill="auto"/>
            <w:noWrap/>
            <w:vAlign w:val="bottom"/>
            <w:hideMark/>
          </w:tcPr>
          <w:p w14:paraId="1F4B9AAA" w14:textId="77777777" w:rsidR="006F1B92" w:rsidRDefault="006F1B92">
            <w:pPr>
              <w:rPr>
                <w:rFonts w:ascii="Arial" w:hAnsi="Arial" w:cs="Arial"/>
                <w:sz w:val="18"/>
                <w:szCs w:val="18"/>
              </w:rPr>
            </w:pPr>
            <w:r>
              <w:rPr>
                <w:rFonts w:ascii="Arial" w:hAnsi="Arial" w:cs="Arial"/>
                <w:sz w:val="18"/>
                <w:szCs w:val="18"/>
              </w:rPr>
              <w:t>Meter Equivalents</w:t>
            </w:r>
          </w:p>
        </w:tc>
        <w:tc>
          <w:tcPr>
            <w:tcW w:w="832" w:type="dxa"/>
            <w:tcBorders>
              <w:top w:val="nil"/>
              <w:left w:val="nil"/>
              <w:bottom w:val="nil"/>
              <w:right w:val="nil"/>
            </w:tcBorders>
            <w:shd w:val="clear" w:color="auto" w:fill="auto"/>
            <w:noWrap/>
            <w:vAlign w:val="bottom"/>
            <w:hideMark/>
          </w:tcPr>
          <w:p w14:paraId="3279230E" w14:textId="77777777" w:rsidR="006F1B92" w:rsidRDefault="006F1B92">
            <w:pPr>
              <w:rPr>
                <w:rFonts w:ascii="Arial" w:hAnsi="Arial" w:cs="Arial"/>
                <w:sz w:val="18"/>
                <w:szCs w:val="18"/>
              </w:rPr>
            </w:pPr>
          </w:p>
        </w:tc>
        <w:tc>
          <w:tcPr>
            <w:tcW w:w="1086" w:type="dxa"/>
            <w:gridSpan w:val="2"/>
            <w:tcBorders>
              <w:top w:val="nil"/>
              <w:left w:val="nil"/>
              <w:bottom w:val="nil"/>
              <w:right w:val="nil"/>
            </w:tcBorders>
            <w:shd w:val="clear" w:color="auto" w:fill="auto"/>
            <w:noWrap/>
            <w:vAlign w:val="bottom"/>
            <w:hideMark/>
          </w:tcPr>
          <w:p w14:paraId="6C42ABDF" w14:textId="2F16C661" w:rsidR="006F1B92" w:rsidRDefault="006F1B92" w:rsidP="009167B0">
            <w:pPr>
              <w:jc w:val="right"/>
              <w:rPr>
                <w:rFonts w:ascii="Arial" w:hAnsi="Arial" w:cs="Arial"/>
                <w:sz w:val="18"/>
                <w:szCs w:val="18"/>
              </w:rPr>
            </w:pPr>
            <w:r>
              <w:rPr>
                <w:rFonts w:ascii="Arial" w:hAnsi="Arial" w:cs="Arial"/>
                <w:sz w:val="18"/>
                <w:szCs w:val="18"/>
              </w:rPr>
              <w:t xml:space="preserve">4,268 </w:t>
            </w:r>
          </w:p>
        </w:tc>
        <w:tc>
          <w:tcPr>
            <w:tcW w:w="1260" w:type="dxa"/>
            <w:tcBorders>
              <w:top w:val="nil"/>
              <w:left w:val="nil"/>
              <w:bottom w:val="nil"/>
              <w:right w:val="nil"/>
            </w:tcBorders>
            <w:shd w:val="clear" w:color="auto" w:fill="auto"/>
            <w:noWrap/>
            <w:vAlign w:val="bottom"/>
            <w:hideMark/>
          </w:tcPr>
          <w:p w14:paraId="54C87768" w14:textId="6C6AABA8" w:rsidR="006F1B92" w:rsidRDefault="006F1B92" w:rsidP="009167B0">
            <w:pPr>
              <w:jc w:val="right"/>
              <w:rPr>
                <w:rFonts w:ascii="Arial" w:hAnsi="Arial" w:cs="Arial"/>
                <w:sz w:val="18"/>
                <w:szCs w:val="18"/>
              </w:rPr>
            </w:pPr>
            <w:r>
              <w:rPr>
                <w:rFonts w:ascii="Arial" w:hAnsi="Arial" w:cs="Arial"/>
                <w:sz w:val="18"/>
                <w:szCs w:val="18"/>
              </w:rPr>
              <w:t xml:space="preserve">5,602 </w:t>
            </w:r>
          </w:p>
        </w:tc>
        <w:tc>
          <w:tcPr>
            <w:tcW w:w="1440" w:type="dxa"/>
            <w:tcBorders>
              <w:top w:val="nil"/>
              <w:left w:val="nil"/>
              <w:bottom w:val="nil"/>
              <w:right w:val="nil"/>
            </w:tcBorders>
            <w:shd w:val="clear" w:color="auto" w:fill="auto"/>
            <w:noWrap/>
            <w:vAlign w:val="bottom"/>
            <w:hideMark/>
          </w:tcPr>
          <w:p w14:paraId="2999B21D" w14:textId="53484F14" w:rsidR="006F1B92" w:rsidRDefault="006F1B92" w:rsidP="009167B0">
            <w:pPr>
              <w:jc w:val="right"/>
              <w:rPr>
                <w:rFonts w:ascii="Arial" w:hAnsi="Arial" w:cs="Arial"/>
                <w:sz w:val="18"/>
                <w:szCs w:val="18"/>
              </w:rPr>
            </w:pPr>
            <w:r>
              <w:rPr>
                <w:rFonts w:ascii="Arial" w:hAnsi="Arial" w:cs="Arial"/>
                <w:sz w:val="18"/>
                <w:szCs w:val="18"/>
              </w:rPr>
              <w:t xml:space="preserve">1,334 </w:t>
            </w:r>
          </w:p>
        </w:tc>
        <w:tc>
          <w:tcPr>
            <w:tcW w:w="1227" w:type="dxa"/>
            <w:tcBorders>
              <w:top w:val="nil"/>
              <w:left w:val="nil"/>
              <w:bottom w:val="nil"/>
              <w:right w:val="nil"/>
            </w:tcBorders>
            <w:shd w:val="clear" w:color="auto" w:fill="auto"/>
            <w:noWrap/>
            <w:vAlign w:val="bottom"/>
            <w:hideMark/>
          </w:tcPr>
          <w:p w14:paraId="0852DA81" w14:textId="77777777" w:rsidR="006F1B92" w:rsidRDefault="006F1B92" w:rsidP="009167B0">
            <w:pPr>
              <w:jc w:val="right"/>
              <w:rPr>
                <w:rFonts w:ascii="Arial" w:hAnsi="Arial" w:cs="Arial"/>
                <w:sz w:val="18"/>
                <w:szCs w:val="18"/>
              </w:rPr>
            </w:pPr>
            <w:r>
              <w:rPr>
                <w:rFonts w:ascii="Arial" w:hAnsi="Arial" w:cs="Arial"/>
                <w:sz w:val="18"/>
                <w:szCs w:val="18"/>
              </w:rPr>
              <w:t>24%</w:t>
            </w:r>
          </w:p>
        </w:tc>
      </w:tr>
      <w:tr w:rsidR="006F1B92" w14:paraId="706602DB" w14:textId="77777777" w:rsidTr="00137CD9">
        <w:trPr>
          <w:trHeight w:val="281"/>
        </w:trPr>
        <w:tc>
          <w:tcPr>
            <w:tcW w:w="2402" w:type="dxa"/>
            <w:tcBorders>
              <w:top w:val="nil"/>
              <w:left w:val="nil"/>
              <w:bottom w:val="nil"/>
              <w:right w:val="nil"/>
            </w:tcBorders>
            <w:shd w:val="clear" w:color="auto" w:fill="auto"/>
            <w:noWrap/>
            <w:vAlign w:val="bottom"/>
            <w:hideMark/>
          </w:tcPr>
          <w:p w14:paraId="12561CFC" w14:textId="77777777" w:rsidR="006F1B92" w:rsidRDefault="006F1B92">
            <w:pPr>
              <w:rPr>
                <w:rFonts w:ascii="Arial" w:hAnsi="Arial" w:cs="Arial"/>
                <w:sz w:val="18"/>
                <w:szCs w:val="18"/>
              </w:rPr>
            </w:pPr>
            <w:r>
              <w:rPr>
                <w:rFonts w:ascii="Arial" w:hAnsi="Arial" w:cs="Arial"/>
                <w:sz w:val="18"/>
                <w:szCs w:val="18"/>
              </w:rPr>
              <w:t>WWTP Flow (mgd)</w:t>
            </w:r>
            <w:r>
              <w:rPr>
                <w:rFonts w:ascii="Arial" w:hAnsi="Arial" w:cs="Arial"/>
                <w:sz w:val="18"/>
                <w:szCs w:val="18"/>
                <w:vertAlign w:val="superscript"/>
              </w:rPr>
              <w:t>2</w:t>
            </w:r>
          </w:p>
        </w:tc>
        <w:tc>
          <w:tcPr>
            <w:tcW w:w="832" w:type="dxa"/>
            <w:tcBorders>
              <w:top w:val="nil"/>
              <w:left w:val="nil"/>
              <w:bottom w:val="nil"/>
              <w:right w:val="nil"/>
            </w:tcBorders>
            <w:shd w:val="clear" w:color="auto" w:fill="auto"/>
            <w:noWrap/>
            <w:vAlign w:val="bottom"/>
            <w:hideMark/>
          </w:tcPr>
          <w:p w14:paraId="0CA2B469" w14:textId="77777777" w:rsidR="006F1B92" w:rsidRDefault="006F1B92">
            <w:pPr>
              <w:rPr>
                <w:rFonts w:ascii="Arial" w:hAnsi="Arial" w:cs="Arial"/>
                <w:sz w:val="18"/>
                <w:szCs w:val="18"/>
              </w:rPr>
            </w:pPr>
          </w:p>
        </w:tc>
        <w:tc>
          <w:tcPr>
            <w:tcW w:w="1086" w:type="dxa"/>
            <w:gridSpan w:val="2"/>
            <w:tcBorders>
              <w:top w:val="nil"/>
              <w:left w:val="nil"/>
              <w:bottom w:val="nil"/>
              <w:right w:val="nil"/>
            </w:tcBorders>
            <w:shd w:val="clear" w:color="auto" w:fill="auto"/>
            <w:noWrap/>
            <w:vAlign w:val="bottom"/>
            <w:hideMark/>
          </w:tcPr>
          <w:p w14:paraId="58EFD0D9" w14:textId="77777777" w:rsidR="006F1B92" w:rsidRDefault="006F1B92" w:rsidP="009167B0">
            <w:pPr>
              <w:jc w:val="right"/>
              <w:rPr>
                <w:sz w:val="20"/>
                <w:szCs w:val="20"/>
              </w:rPr>
            </w:pPr>
          </w:p>
        </w:tc>
        <w:tc>
          <w:tcPr>
            <w:tcW w:w="1260" w:type="dxa"/>
            <w:tcBorders>
              <w:top w:val="nil"/>
              <w:left w:val="nil"/>
              <w:bottom w:val="nil"/>
              <w:right w:val="nil"/>
            </w:tcBorders>
            <w:shd w:val="clear" w:color="auto" w:fill="auto"/>
            <w:noWrap/>
            <w:vAlign w:val="bottom"/>
            <w:hideMark/>
          </w:tcPr>
          <w:p w14:paraId="032BF139" w14:textId="77777777" w:rsidR="006F1B92" w:rsidRDefault="006F1B92" w:rsidP="009167B0">
            <w:pPr>
              <w:jc w:val="right"/>
              <w:rPr>
                <w:sz w:val="20"/>
                <w:szCs w:val="20"/>
              </w:rPr>
            </w:pPr>
          </w:p>
        </w:tc>
        <w:tc>
          <w:tcPr>
            <w:tcW w:w="1440" w:type="dxa"/>
            <w:tcBorders>
              <w:top w:val="nil"/>
              <w:left w:val="nil"/>
              <w:bottom w:val="nil"/>
              <w:right w:val="nil"/>
            </w:tcBorders>
            <w:shd w:val="clear" w:color="auto" w:fill="auto"/>
            <w:noWrap/>
            <w:vAlign w:val="bottom"/>
            <w:hideMark/>
          </w:tcPr>
          <w:p w14:paraId="47D1C9C2" w14:textId="77777777" w:rsidR="006F1B92" w:rsidRDefault="006F1B92" w:rsidP="009167B0">
            <w:pPr>
              <w:jc w:val="right"/>
              <w:rPr>
                <w:sz w:val="20"/>
                <w:szCs w:val="20"/>
              </w:rPr>
            </w:pPr>
          </w:p>
        </w:tc>
        <w:tc>
          <w:tcPr>
            <w:tcW w:w="1227" w:type="dxa"/>
            <w:tcBorders>
              <w:top w:val="nil"/>
              <w:left w:val="nil"/>
              <w:bottom w:val="nil"/>
              <w:right w:val="nil"/>
            </w:tcBorders>
            <w:shd w:val="clear" w:color="auto" w:fill="auto"/>
            <w:noWrap/>
            <w:vAlign w:val="bottom"/>
            <w:hideMark/>
          </w:tcPr>
          <w:p w14:paraId="5635FE34" w14:textId="77777777" w:rsidR="006F1B92" w:rsidRDefault="006F1B92" w:rsidP="009167B0">
            <w:pPr>
              <w:jc w:val="right"/>
              <w:rPr>
                <w:sz w:val="20"/>
                <w:szCs w:val="20"/>
              </w:rPr>
            </w:pPr>
          </w:p>
        </w:tc>
      </w:tr>
      <w:tr w:rsidR="006F1B92" w14:paraId="3FF3A4FC" w14:textId="77777777" w:rsidTr="00137CD9">
        <w:trPr>
          <w:trHeight w:val="281"/>
        </w:trPr>
        <w:tc>
          <w:tcPr>
            <w:tcW w:w="2402" w:type="dxa"/>
            <w:tcBorders>
              <w:top w:val="nil"/>
              <w:left w:val="nil"/>
              <w:bottom w:val="nil"/>
              <w:right w:val="nil"/>
            </w:tcBorders>
            <w:shd w:val="clear" w:color="auto" w:fill="auto"/>
            <w:noWrap/>
            <w:vAlign w:val="bottom"/>
            <w:hideMark/>
          </w:tcPr>
          <w:p w14:paraId="14886FF7" w14:textId="77777777" w:rsidR="006F1B92" w:rsidRDefault="006F1B92">
            <w:pPr>
              <w:ind w:firstLineChars="100" w:firstLine="180"/>
              <w:rPr>
                <w:rFonts w:ascii="Arial" w:hAnsi="Arial" w:cs="Arial"/>
                <w:sz w:val="18"/>
                <w:szCs w:val="18"/>
              </w:rPr>
            </w:pPr>
            <w:r>
              <w:rPr>
                <w:rFonts w:ascii="Arial" w:hAnsi="Arial" w:cs="Arial"/>
                <w:sz w:val="18"/>
                <w:szCs w:val="18"/>
              </w:rPr>
              <w:t>Avg. Annual Flow (AAF)</w:t>
            </w:r>
          </w:p>
        </w:tc>
        <w:tc>
          <w:tcPr>
            <w:tcW w:w="832" w:type="dxa"/>
            <w:tcBorders>
              <w:top w:val="nil"/>
              <w:left w:val="nil"/>
              <w:bottom w:val="nil"/>
              <w:right w:val="nil"/>
            </w:tcBorders>
            <w:shd w:val="clear" w:color="auto" w:fill="auto"/>
            <w:noWrap/>
            <w:vAlign w:val="bottom"/>
            <w:hideMark/>
          </w:tcPr>
          <w:p w14:paraId="513C197E" w14:textId="77777777" w:rsidR="006F1B92" w:rsidRDefault="006F1B92">
            <w:pPr>
              <w:ind w:firstLineChars="100" w:firstLine="180"/>
              <w:rPr>
                <w:rFonts w:ascii="Arial" w:hAnsi="Arial" w:cs="Arial"/>
                <w:sz w:val="18"/>
                <w:szCs w:val="18"/>
              </w:rPr>
            </w:pPr>
          </w:p>
        </w:tc>
        <w:tc>
          <w:tcPr>
            <w:tcW w:w="1086" w:type="dxa"/>
            <w:gridSpan w:val="2"/>
            <w:tcBorders>
              <w:top w:val="nil"/>
              <w:left w:val="nil"/>
              <w:bottom w:val="nil"/>
              <w:right w:val="nil"/>
            </w:tcBorders>
            <w:shd w:val="clear" w:color="auto" w:fill="auto"/>
            <w:noWrap/>
            <w:vAlign w:val="bottom"/>
            <w:hideMark/>
          </w:tcPr>
          <w:p w14:paraId="09AACA8C" w14:textId="77777777" w:rsidR="006F1B92" w:rsidRDefault="006F1B92" w:rsidP="009167B0">
            <w:pPr>
              <w:jc w:val="right"/>
              <w:rPr>
                <w:rFonts w:ascii="Arial" w:hAnsi="Arial" w:cs="Arial"/>
                <w:sz w:val="18"/>
                <w:szCs w:val="18"/>
              </w:rPr>
            </w:pPr>
            <w:r>
              <w:rPr>
                <w:rFonts w:ascii="Arial" w:hAnsi="Arial" w:cs="Arial"/>
                <w:sz w:val="18"/>
                <w:szCs w:val="18"/>
              </w:rPr>
              <w:t>4.09</w:t>
            </w:r>
          </w:p>
        </w:tc>
        <w:tc>
          <w:tcPr>
            <w:tcW w:w="1260" w:type="dxa"/>
            <w:tcBorders>
              <w:top w:val="nil"/>
              <w:left w:val="nil"/>
              <w:bottom w:val="nil"/>
              <w:right w:val="nil"/>
            </w:tcBorders>
            <w:shd w:val="clear" w:color="auto" w:fill="auto"/>
            <w:noWrap/>
            <w:vAlign w:val="bottom"/>
            <w:hideMark/>
          </w:tcPr>
          <w:p w14:paraId="6CD50E28" w14:textId="77777777" w:rsidR="00AF56C6" w:rsidRDefault="00AF56C6" w:rsidP="009167B0">
            <w:pPr>
              <w:jc w:val="right"/>
              <w:rPr>
                <w:rFonts w:ascii="Arial" w:hAnsi="Arial" w:cs="Arial"/>
                <w:sz w:val="18"/>
                <w:szCs w:val="18"/>
              </w:rPr>
            </w:pPr>
          </w:p>
          <w:p w14:paraId="7829132E" w14:textId="439CAE3C" w:rsidR="006F1B92" w:rsidRDefault="006F1B92" w:rsidP="009167B0">
            <w:pPr>
              <w:jc w:val="right"/>
              <w:rPr>
                <w:rFonts w:ascii="Arial" w:hAnsi="Arial" w:cs="Arial"/>
                <w:sz w:val="18"/>
                <w:szCs w:val="18"/>
              </w:rPr>
            </w:pPr>
            <w:r>
              <w:rPr>
                <w:rFonts w:ascii="Arial" w:hAnsi="Arial" w:cs="Arial"/>
                <w:sz w:val="18"/>
                <w:szCs w:val="18"/>
              </w:rPr>
              <w:t>4.63</w:t>
            </w:r>
          </w:p>
        </w:tc>
        <w:tc>
          <w:tcPr>
            <w:tcW w:w="1440" w:type="dxa"/>
            <w:tcBorders>
              <w:top w:val="nil"/>
              <w:left w:val="nil"/>
              <w:bottom w:val="nil"/>
              <w:right w:val="nil"/>
            </w:tcBorders>
            <w:shd w:val="clear" w:color="auto" w:fill="auto"/>
            <w:noWrap/>
            <w:vAlign w:val="bottom"/>
            <w:hideMark/>
          </w:tcPr>
          <w:p w14:paraId="5AD1C000" w14:textId="180EA6A2" w:rsidR="006F1B92" w:rsidRDefault="006F1B92" w:rsidP="009167B0">
            <w:pPr>
              <w:jc w:val="right"/>
              <w:rPr>
                <w:rFonts w:ascii="Arial" w:hAnsi="Arial" w:cs="Arial"/>
                <w:sz w:val="18"/>
                <w:szCs w:val="18"/>
              </w:rPr>
            </w:pPr>
            <w:r>
              <w:rPr>
                <w:rFonts w:ascii="Arial" w:hAnsi="Arial" w:cs="Arial"/>
                <w:sz w:val="18"/>
                <w:szCs w:val="18"/>
              </w:rPr>
              <w:t xml:space="preserve">0.54 </w:t>
            </w:r>
          </w:p>
        </w:tc>
        <w:tc>
          <w:tcPr>
            <w:tcW w:w="1227" w:type="dxa"/>
            <w:tcBorders>
              <w:top w:val="nil"/>
              <w:left w:val="nil"/>
              <w:bottom w:val="nil"/>
              <w:right w:val="nil"/>
            </w:tcBorders>
            <w:shd w:val="clear" w:color="auto" w:fill="auto"/>
            <w:noWrap/>
            <w:vAlign w:val="bottom"/>
            <w:hideMark/>
          </w:tcPr>
          <w:p w14:paraId="3BBF963E" w14:textId="77777777" w:rsidR="006F1B92" w:rsidRDefault="006F1B92" w:rsidP="009167B0">
            <w:pPr>
              <w:jc w:val="right"/>
              <w:rPr>
                <w:rFonts w:ascii="Arial" w:hAnsi="Arial" w:cs="Arial"/>
                <w:sz w:val="18"/>
                <w:szCs w:val="18"/>
              </w:rPr>
            </w:pPr>
            <w:r>
              <w:rPr>
                <w:rFonts w:ascii="Arial" w:hAnsi="Arial" w:cs="Arial"/>
                <w:sz w:val="18"/>
                <w:szCs w:val="18"/>
              </w:rPr>
              <w:t>12%</w:t>
            </w:r>
          </w:p>
        </w:tc>
      </w:tr>
      <w:tr w:rsidR="006F1B92" w14:paraId="1DE065C6" w14:textId="77777777" w:rsidTr="00137CD9">
        <w:trPr>
          <w:trHeight w:val="281"/>
        </w:trPr>
        <w:tc>
          <w:tcPr>
            <w:tcW w:w="2402" w:type="dxa"/>
            <w:tcBorders>
              <w:top w:val="nil"/>
              <w:left w:val="nil"/>
              <w:bottom w:val="nil"/>
              <w:right w:val="nil"/>
            </w:tcBorders>
            <w:shd w:val="clear" w:color="auto" w:fill="auto"/>
            <w:noWrap/>
            <w:vAlign w:val="bottom"/>
            <w:hideMark/>
          </w:tcPr>
          <w:p w14:paraId="010D36EF" w14:textId="77777777" w:rsidR="006F1B92" w:rsidRDefault="006F1B92">
            <w:pPr>
              <w:ind w:firstLineChars="100" w:firstLine="180"/>
              <w:rPr>
                <w:rFonts w:ascii="Arial" w:hAnsi="Arial" w:cs="Arial"/>
                <w:sz w:val="18"/>
                <w:szCs w:val="18"/>
              </w:rPr>
            </w:pPr>
            <w:r>
              <w:rPr>
                <w:rFonts w:ascii="Arial" w:hAnsi="Arial" w:cs="Arial"/>
                <w:sz w:val="18"/>
                <w:szCs w:val="18"/>
              </w:rPr>
              <w:t>Peak Flow (PF)</w:t>
            </w:r>
          </w:p>
        </w:tc>
        <w:tc>
          <w:tcPr>
            <w:tcW w:w="832" w:type="dxa"/>
            <w:tcBorders>
              <w:top w:val="nil"/>
              <w:left w:val="nil"/>
              <w:bottom w:val="nil"/>
              <w:right w:val="nil"/>
            </w:tcBorders>
            <w:shd w:val="clear" w:color="auto" w:fill="auto"/>
            <w:noWrap/>
            <w:vAlign w:val="bottom"/>
            <w:hideMark/>
          </w:tcPr>
          <w:p w14:paraId="73012B10" w14:textId="77777777" w:rsidR="006F1B92" w:rsidRDefault="006F1B92">
            <w:pPr>
              <w:ind w:firstLineChars="100" w:firstLine="180"/>
              <w:rPr>
                <w:rFonts w:ascii="Arial" w:hAnsi="Arial" w:cs="Arial"/>
                <w:sz w:val="18"/>
                <w:szCs w:val="18"/>
              </w:rPr>
            </w:pPr>
          </w:p>
        </w:tc>
        <w:tc>
          <w:tcPr>
            <w:tcW w:w="1086" w:type="dxa"/>
            <w:gridSpan w:val="2"/>
            <w:tcBorders>
              <w:top w:val="nil"/>
              <w:left w:val="nil"/>
              <w:bottom w:val="nil"/>
              <w:right w:val="nil"/>
            </w:tcBorders>
            <w:shd w:val="clear" w:color="auto" w:fill="auto"/>
            <w:noWrap/>
            <w:vAlign w:val="bottom"/>
            <w:hideMark/>
          </w:tcPr>
          <w:p w14:paraId="0EDE0685" w14:textId="77777777" w:rsidR="006F1B92" w:rsidRDefault="006F1B92" w:rsidP="009167B0">
            <w:pPr>
              <w:jc w:val="right"/>
              <w:rPr>
                <w:rFonts w:ascii="Arial" w:hAnsi="Arial" w:cs="Arial"/>
                <w:sz w:val="18"/>
                <w:szCs w:val="18"/>
              </w:rPr>
            </w:pPr>
            <w:r>
              <w:rPr>
                <w:rFonts w:ascii="Arial" w:hAnsi="Arial" w:cs="Arial"/>
                <w:sz w:val="18"/>
                <w:szCs w:val="18"/>
              </w:rPr>
              <w:t>9.45</w:t>
            </w:r>
          </w:p>
        </w:tc>
        <w:tc>
          <w:tcPr>
            <w:tcW w:w="1260" w:type="dxa"/>
            <w:tcBorders>
              <w:top w:val="nil"/>
              <w:left w:val="nil"/>
              <w:bottom w:val="nil"/>
              <w:right w:val="nil"/>
            </w:tcBorders>
            <w:shd w:val="clear" w:color="auto" w:fill="auto"/>
            <w:noWrap/>
            <w:vAlign w:val="bottom"/>
            <w:hideMark/>
          </w:tcPr>
          <w:p w14:paraId="76ACC526" w14:textId="77777777" w:rsidR="006F1B92" w:rsidRDefault="006F1B92" w:rsidP="009167B0">
            <w:pPr>
              <w:jc w:val="right"/>
              <w:rPr>
                <w:rFonts w:ascii="Arial" w:hAnsi="Arial" w:cs="Arial"/>
                <w:sz w:val="18"/>
                <w:szCs w:val="18"/>
              </w:rPr>
            </w:pPr>
            <w:r>
              <w:rPr>
                <w:rFonts w:ascii="Arial" w:hAnsi="Arial" w:cs="Arial"/>
                <w:sz w:val="18"/>
                <w:szCs w:val="18"/>
              </w:rPr>
              <w:t>12.4</w:t>
            </w:r>
          </w:p>
        </w:tc>
        <w:tc>
          <w:tcPr>
            <w:tcW w:w="1440" w:type="dxa"/>
            <w:tcBorders>
              <w:top w:val="nil"/>
              <w:left w:val="nil"/>
              <w:bottom w:val="nil"/>
              <w:right w:val="nil"/>
            </w:tcBorders>
            <w:shd w:val="clear" w:color="auto" w:fill="auto"/>
            <w:noWrap/>
            <w:vAlign w:val="bottom"/>
            <w:hideMark/>
          </w:tcPr>
          <w:p w14:paraId="5D1442C8" w14:textId="051B4BB4" w:rsidR="006F1B92" w:rsidRDefault="006F1B92" w:rsidP="009167B0">
            <w:pPr>
              <w:jc w:val="right"/>
              <w:rPr>
                <w:rFonts w:ascii="Arial" w:hAnsi="Arial" w:cs="Arial"/>
                <w:sz w:val="18"/>
                <w:szCs w:val="18"/>
              </w:rPr>
            </w:pPr>
            <w:r>
              <w:rPr>
                <w:rFonts w:ascii="Arial" w:hAnsi="Arial" w:cs="Arial"/>
                <w:sz w:val="18"/>
                <w:szCs w:val="18"/>
              </w:rPr>
              <w:t xml:space="preserve">2.95 </w:t>
            </w:r>
          </w:p>
        </w:tc>
        <w:tc>
          <w:tcPr>
            <w:tcW w:w="1227" w:type="dxa"/>
            <w:tcBorders>
              <w:top w:val="nil"/>
              <w:left w:val="nil"/>
              <w:bottom w:val="nil"/>
              <w:right w:val="nil"/>
            </w:tcBorders>
            <w:shd w:val="clear" w:color="auto" w:fill="auto"/>
            <w:noWrap/>
            <w:vAlign w:val="bottom"/>
            <w:hideMark/>
          </w:tcPr>
          <w:p w14:paraId="6D52D5C9" w14:textId="77777777" w:rsidR="006F1B92" w:rsidRDefault="006F1B92" w:rsidP="009167B0">
            <w:pPr>
              <w:jc w:val="right"/>
              <w:rPr>
                <w:rFonts w:ascii="Arial" w:hAnsi="Arial" w:cs="Arial"/>
                <w:sz w:val="18"/>
                <w:szCs w:val="18"/>
              </w:rPr>
            </w:pPr>
            <w:r>
              <w:rPr>
                <w:rFonts w:ascii="Arial" w:hAnsi="Arial" w:cs="Arial"/>
                <w:sz w:val="18"/>
                <w:szCs w:val="18"/>
              </w:rPr>
              <w:t>24%</w:t>
            </w:r>
          </w:p>
        </w:tc>
      </w:tr>
      <w:tr w:rsidR="006F1B92" w14:paraId="47F85789" w14:textId="77777777" w:rsidTr="00137CD9">
        <w:trPr>
          <w:trHeight w:val="281"/>
        </w:trPr>
        <w:tc>
          <w:tcPr>
            <w:tcW w:w="2402" w:type="dxa"/>
            <w:tcBorders>
              <w:top w:val="nil"/>
              <w:left w:val="nil"/>
              <w:bottom w:val="single" w:sz="4" w:space="0" w:color="auto"/>
              <w:right w:val="nil"/>
            </w:tcBorders>
            <w:shd w:val="clear" w:color="auto" w:fill="auto"/>
            <w:noWrap/>
            <w:vAlign w:val="bottom"/>
            <w:hideMark/>
          </w:tcPr>
          <w:p w14:paraId="44AD2A2E" w14:textId="77777777" w:rsidR="006F1B92" w:rsidRDefault="006F1B92">
            <w:pPr>
              <w:rPr>
                <w:rFonts w:ascii="Arial" w:hAnsi="Arial" w:cs="Arial"/>
                <w:sz w:val="18"/>
                <w:szCs w:val="18"/>
              </w:rPr>
            </w:pPr>
            <w:r>
              <w:rPr>
                <w:rFonts w:ascii="Arial" w:hAnsi="Arial" w:cs="Arial"/>
                <w:sz w:val="18"/>
                <w:szCs w:val="18"/>
              </w:rPr>
              <w:t> </w:t>
            </w:r>
          </w:p>
        </w:tc>
        <w:tc>
          <w:tcPr>
            <w:tcW w:w="838" w:type="dxa"/>
            <w:gridSpan w:val="2"/>
            <w:tcBorders>
              <w:top w:val="nil"/>
              <w:left w:val="nil"/>
              <w:bottom w:val="single" w:sz="4" w:space="0" w:color="auto"/>
              <w:right w:val="nil"/>
            </w:tcBorders>
            <w:shd w:val="clear" w:color="auto" w:fill="auto"/>
            <w:noWrap/>
            <w:vAlign w:val="bottom"/>
            <w:hideMark/>
          </w:tcPr>
          <w:p w14:paraId="42380AF7" w14:textId="77777777" w:rsidR="006F1B92" w:rsidRDefault="006F1B92" w:rsidP="009167B0">
            <w:pPr>
              <w:jc w:val="right"/>
              <w:rPr>
                <w:rFonts w:ascii="Arial" w:hAnsi="Arial" w:cs="Arial"/>
                <w:sz w:val="18"/>
                <w:szCs w:val="18"/>
              </w:rPr>
            </w:pPr>
            <w:r>
              <w:rPr>
                <w:rFonts w:ascii="Arial" w:hAnsi="Arial" w:cs="Arial"/>
                <w:sz w:val="18"/>
                <w:szCs w:val="18"/>
              </w:rPr>
              <w:t> </w:t>
            </w:r>
          </w:p>
        </w:tc>
        <w:tc>
          <w:tcPr>
            <w:tcW w:w="1080" w:type="dxa"/>
            <w:tcBorders>
              <w:top w:val="nil"/>
              <w:left w:val="nil"/>
              <w:bottom w:val="single" w:sz="4" w:space="0" w:color="auto"/>
              <w:right w:val="nil"/>
            </w:tcBorders>
            <w:shd w:val="clear" w:color="auto" w:fill="auto"/>
            <w:noWrap/>
            <w:vAlign w:val="bottom"/>
            <w:hideMark/>
          </w:tcPr>
          <w:p w14:paraId="7B0980EA" w14:textId="77777777" w:rsidR="006F1B92" w:rsidRDefault="006F1B92" w:rsidP="009167B0">
            <w:pPr>
              <w:jc w:val="right"/>
              <w:rPr>
                <w:rFonts w:ascii="Arial" w:hAnsi="Arial" w:cs="Arial"/>
                <w:sz w:val="18"/>
                <w:szCs w:val="18"/>
              </w:rPr>
            </w:pPr>
            <w:r>
              <w:rPr>
                <w:rFonts w:ascii="Arial" w:hAnsi="Arial" w:cs="Arial"/>
                <w:sz w:val="18"/>
                <w:szCs w:val="18"/>
              </w:rPr>
              <w:t> </w:t>
            </w:r>
          </w:p>
        </w:tc>
        <w:tc>
          <w:tcPr>
            <w:tcW w:w="1260" w:type="dxa"/>
            <w:tcBorders>
              <w:top w:val="nil"/>
              <w:left w:val="nil"/>
              <w:bottom w:val="single" w:sz="4" w:space="0" w:color="auto"/>
              <w:right w:val="nil"/>
            </w:tcBorders>
            <w:shd w:val="clear" w:color="auto" w:fill="auto"/>
            <w:noWrap/>
            <w:vAlign w:val="bottom"/>
            <w:hideMark/>
          </w:tcPr>
          <w:p w14:paraId="36A39362" w14:textId="77777777" w:rsidR="006F1B92" w:rsidRDefault="006F1B92" w:rsidP="009167B0">
            <w:pPr>
              <w:jc w:val="right"/>
              <w:rPr>
                <w:rFonts w:ascii="Arial" w:hAnsi="Arial" w:cs="Arial"/>
                <w:sz w:val="18"/>
                <w:szCs w:val="18"/>
              </w:rPr>
            </w:pPr>
            <w:r>
              <w:rPr>
                <w:rFonts w:ascii="Arial" w:hAnsi="Arial" w:cs="Arial"/>
                <w:sz w:val="18"/>
                <w:szCs w:val="18"/>
              </w:rPr>
              <w:t> </w:t>
            </w:r>
          </w:p>
        </w:tc>
        <w:tc>
          <w:tcPr>
            <w:tcW w:w="1440" w:type="dxa"/>
            <w:tcBorders>
              <w:top w:val="nil"/>
              <w:left w:val="nil"/>
              <w:bottom w:val="single" w:sz="4" w:space="0" w:color="auto"/>
              <w:right w:val="nil"/>
            </w:tcBorders>
            <w:shd w:val="clear" w:color="auto" w:fill="auto"/>
            <w:noWrap/>
            <w:vAlign w:val="bottom"/>
            <w:hideMark/>
          </w:tcPr>
          <w:p w14:paraId="3C59F28A" w14:textId="77777777" w:rsidR="006F1B92" w:rsidRDefault="006F1B92" w:rsidP="009167B0">
            <w:pPr>
              <w:jc w:val="right"/>
              <w:rPr>
                <w:rFonts w:ascii="Arial" w:hAnsi="Arial" w:cs="Arial"/>
                <w:sz w:val="18"/>
                <w:szCs w:val="18"/>
              </w:rPr>
            </w:pPr>
            <w:r>
              <w:rPr>
                <w:rFonts w:ascii="Arial" w:hAnsi="Arial" w:cs="Arial"/>
                <w:sz w:val="18"/>
                <w:szCs w:val="18"/>
              </w:rPr>
              <w:t> </w:t>
            </w:r>
          </w:p>
        </w:tc>
        <w:tc>
          <w:tcPr>
            <w:tcW w:w="1227" w:type="dxa"/>
            <w:tcBorders>
              <w:top w:val="nil"/>
              <w:left w:val="nil"/>
              <w:bottom w:val="single" w:sz="4" w:space="0" w:color="auto"/>
              <w:right w:val="nil"/>
            </w:tcBorders>
            <w:shd w:val="clear" w:color="auto" w:fill="auto"/>
            <w:noWrap/>
            <w:vAlign w:val="bottom"/>
            <w:hideMark/>
          </w:tcPr>
          <w:p w14:paraId="61BA6D1A" w14:textId="77777777" w:rsidR="006F1B92" w:rsidRDefault="006F1B92" w:rsidP="009167B0">
            <w:pPr>
              <w:jc w:val="right"/>
              <w:rPr>
                <w:rFonts w:ascii="Arial" w:hAnsi="Arial" w:cs="Arial"/>
                <w:sz w:val="18"/>
                <w:szCs w:val="18"/>
              </w:rPr>
            </w:pPr>
            <w:r>
              <w:rPr>
                <w:rFonts w:ascii="Arial" w:hAnsi="Arial" w:cs="Arial"/>
                <w:sz w:val="18"/>
                <w:szCs w:val="18"/>
              </w:rPr>
              <w:t> </w:t>
            </w:r>
          </w:p>
        </w:tc>
      </w:tr>
      <w:tr w:rsidR="000056D7" w14:paraId="10F1579C" w14:textId="77777777" w:rsidTr="002257CC">
        <w:trPr>
          <w:trHeight w:val="281"/>
        </w:trPr>
        <w:tc>
          <w:tcPr>
            <w:tcW w:w="8247" w:type="dxa"/>
            <w:gridSpan w:val="7"/>
            <w:tcBorders>
              <w:top w:val="nil"/>
              <w:left w:val="nil"/>
              <w:bottom w:val="nil"/>
            </w:tcBorders>
            <w:shd w:val="clear" w:color="auto" w:fill="auto"/>
            <w:noWrap/>
            <w:vAlign w:val="bottom"/>
            <w:hideMark/>
          </w:tcPr>
          <w:p w14:paraId="522FDAFF" w14:textId="426C4238" w:rsidR="000056D7" w:rsidRDefault="000056D7">
            <w:pPr>
              <w:rPr>
                <w:sz w:val="20"/>
                <w:szCs w:val="20"/>
              </w:rPr>
            </w:pPr>
            <w:r>
              <w:rPr>
                <w:rFonts w:ascii="Arial" w:hAnsi="Arial" w:cs="Arial"/>
                <w:sz w:val="18"/>
                <w:szCs w:val="18"/>
                <w:vertAlign w:val="superscript"/>
              </w:rPr>
              <w:t>1</w:t>
            </w:r>
            <w:r>
              <w:rPr>
                <w:rFonts w:ascii="Arial" w:hAnsi="Arial" w:cs="Arial"/>
                <w:sz w:val="18"/>
                <w:szCs w:val="18"/>
              </w:rPr>
              <w:t>Current PSU Certified estimate July 1, 2019; future based on Wastewater Facility Plan</w:t>
            </w:r>
          </w:p>
        </w:tc>
      </w:tr>
      <w:tr w:rsidR="000056D7" w14:paraId="2319CB91" w14:textId="77777777" w:rsidTr="002257CC">
        <w:trPr>
          <w:trHeight w:val="281"/>
        </w:trPr>
        <w:tc>
          <w:tcPr>
            <w:tcW w:w="8247" w:type="dxa"/>
            <w:gridSpan w:val="7"/>
            <w:tcBorders>
              <w:top w:val="nil"/>
              <w:left w:val="nil"/>
              <w:bottom w:val="nil"/>
            </w:tcBorders>
            <w:shd w:val="clear" w:color="auto" w:fill="auto"/>
            <w:noWrap/>
            <w:vAlign w:val="bottom"/>
            <w:hideMark/>
          </w:tcPr>
          <w:p w14:paraId="5077E85B" w14:textId="57D40AA0" w:rsidR="000056D7" w:rsidRDefault="000056D7">
            <w:pPr>
              <w:rPr>
                <w:sz w:val="20"/>
                <w:szCs w:val="20"/>
              </w:rPr>
            </w:pPr>
            <w:r>
              <w:rPr>
                <w:rFonts w:ascii="Arial" w:hAnsi="Arial" w:cs="Arial"/>
                <w:sz w:val="18"/>
                <w:szCs w:val="18"/>
                <w:vertAlign w:val="superscript"/>
              </w:rPr>
              <w:t>2</w:t>
            </w:r>
            <w:r>
              <w:rPr>
                <w:rFonts w:ascii="Arial" w:hAnsi="Arial" w:cs="Arial"/>
                <w:sz w:val="18"/>
                <w:szCs w:val="18"/>
              </w:rPr>
              <w:t>Murraysmith estimates based on DMR data between 2010 and May 2018</w:t>
            </w:r>
          </w:p>
        </w:tc>
      </w:tr>
      <w:bookmarkEnd w:id="21"/>
    </w:tbl>
    <w:p w14:paraId="7CE80F80" w14:textId="77777777" w:rsidR="006F1B92" w:rsidRDefault="006F1B92" w:rsidP="00286B66">
      <w:pPr>
        <w:pStyle w:val="BodyText"/>
        <w:tabs>
          <w:tab w:val="right" w:leader="dot" w:pos="8640"/>
        </w:tabs>
        <w:spacing w:before="240"/>
        <w:rPr>
          <w:szCs w:val="22"/>
        </w:rPr>
      </w:pPr>
    </w:p>
    <w:p w14:paraId="3FA04DFE" w14:textId="1304FB68" w:rsidR="008A7737" w:rsidRPr="005370DC" w:rsidRDefault="008A7737" w:rsidP="00CC253D">
      <w:pPr>
        <w:pStyle w:val="Heading3"/>
      </w:pPr>
      <w:bookmarkStart w:id="23" w:name="_Toc37971001"/>
      <w:bookmarkStart w:id="24" w:name="_Toc58311702"/>
      <w:r w:rsidRPr="005370DC">
        <w:lastRenderedPageBreak/>
        <w:t>Capacity</w:t>
      </w:r>
      <w:bookmarkEnd w:id="23"/>
      <w:r w:rsidR="00405F4C">
        <w:t xml:space="preserve"> </w:t>
      </w:r>
      <w:r w:rsidR="00405F4C" w:rsidRPr="00A0294B">
        <w:t>Analysis</w:t>
      </w:r>
      <w:bookmarkEnd w:id="24"/>
    </w:p>
    <w:p w14:paraId="4C45C41F" w14:textId="01F0603E" w:rsidR="00271388" w:rsidRDefault="000F5585" w:rsidP="00286B66">
      <w:pPr>
        <w:pStyle w:val="BodyText"/>
        <w:tabs>
          <w:tab w:val="right" w:leader="dot" w:pos="8640"/>
        </w:tabs>
        <w:spacing w:after="120"/>
      </w:pPr>
      <w:r>
        <w:t xml:space="preserve">The </w:t>
      </w:r>
      <w:r w:rsidR="00DC6444">
        <w:t>existing</w:t>
      </w:r>
      <w:r>
        <w:t xml:space="preserve"> WWTP is generally operating at </w:t>
      </w:r>
      <w:r w:rsidR="00DC6444">
        <w:t xml:space="preserve">or above </w:t>
      </w:r>
      <w:r>
        <w:t xml:space="preserve">its current </w:t>
      </w:r>
      <w:r w:rsidR="00271388">
        <w:t xml:space="preserve">regulatory </w:t>
      </w:r>
      <w:r>
        <w:t>capacity; therefore, t</w:t>
      </w:r>
      <w:r w:rsidR="00F700E5" w:rsidRPr="00444B1A">
        <w:t>he</w:t>
      </w:r>
      <w:r w:rsidR="00980B92" w:rsidRPr="00444B1A">
        <w:t xml:space="preserve"> needs</w:t>
      </w:r>
      <w:r w:rsidR="00F700E5" w:rsidRPr="00444B1A">
        <w:t xml:space="preserve"> of growth</w:t>
      </w:r>
      <w:r w:rsidR="00980B92" w:rsidRPr="00444B1A">
        <w:t xml:space="preserve"> will be met </w:t>
      </w:r>
      <w:r>
        <w:t>primarily through</w:t>
      </w:r>
      <w:r w:rsidR="00980B92" w:rsidRPr="00444B1A">
        <w:t xml:space="preserve"> future</w:t>
      </w:r>
      <w:r w:rsidR="00BF6C63">
        <w:t xml:space="preserve"> WWTP </w:t>
      </w:r>
      <w:r w:rsidR="00980B92" w:rsidRPr="00444B1A">
        <w:t xml:space="preserve">expansion.  </w:t>
      </w:r>
      <w:r w:rsidR="00BF6C63">
        <w:t xml:space="preserve">Expansion will come in the form of both </w:t>
      </w:r>
      <w:r w:rsidR="00271388">
        <w:t xml:space="preserve">incremental </w:t>
      </w:r>
      <w:r w:rsidR="00BF6C63">
        <w:t xml:space="preserve">facility additions </w:t>
      </w:r>
      <w:r w:rsidR="00271388">
        <w:t xml:space="preserve">(e.g., additional clarifiers) </w:t>
      </w:r>
      <w:r w:rsidR="00BF6C63">
        <w:t xml:space="preserve">and </w:t>
      </w:r>
      <w:r w:rsidR="00DC6444">
        <w:t xml:space="preserve">some </w:t>
      </w:r>
      <w:r w:rsidR="00271388">
        <w:t xml:space="preserve">full process </w:t>
      </w:r>
      <w:r w:rsidR="00BF6C63">
        <w:t>replacement</w:t>
      </w:r>
      <w:r w:rsidR="00271388">
        <w:t xml:space="preserve"> (e.g., new headworks and disinfection system)</w:t>
      </w:r>
      <w:r w:rsidR="00BF6C63">
        <w:t>.</w:t>
      </w:r>
    </w:p>
    <w:p w14:paraId="03DCD94E" w14:textId="7DB68E05" w:rsidR="00FE27DA" w:rsidRPr="00444B1A" w:rsidRDefault="009E191C" w:rsidP="00286B66">
      <w:pPr>
        <w:pStyle w:val="BodyText"/>
        <w:tabs>
          <w:tab w:val="right" w:leader="dot" w:pos="8640"/>
        </w:tabs>
        <w:spacing w:after="120"/>
      </w:pPr>
      <w:r w:rsidRPr="00444B1A">
        <w:rPr>
          <w:b/>
        </w:rPr>
        <w:t xml:space="preserve">Table </w:t>
      </w:r>
      <w:r w:rsidR="00DF389A">
        <w:rPr>
          <w:b/>
        </w:rPr>
        <w:t>2-</w:t>
      </w:r>
      <w:r w:rsidRPr="00444B1A">
        <w:rPr>
          <w:b/>
        </w:rPr>
        <w:t>2</w:t>
      </w:r>
      <w:r w:rsidR="00786DB8" w:rsidRPr="00CA57ED">
        <w:rPr>
          <w:bCs/>
        </w:rPr>
        <w:t xml:space="preserve"> </w:t>
      </w:r>
      <w:r w:rsidR="008B688D" w:rsidRPr="00444B1A">
        <w:t xml:space="preserve">provides a summary of the </w:t>
      </w:r>
      <w:r w:rsidR="00BF6C63">
        <w:t>planned</w:t>
      </w:r>
      <w:r w:rsidR="00980B92" w:rsidRPr="00444B1A">
        <w:t xml:space="preserve"> capacit</w:t>
      </w:r>
      <w:r w:rsidR="00271388">
        <w:t>y expansion</w:t>
      </w:r>
      <w:r w:rsidR="00980B92" w:rsidRPr="00444B1A">
        <w:t xml:space="preserve"> by </w:t>
      </w:r>
      <w:r w:rsidR="00BF6C63">
        <w:t>treatment f</w:t>
      </w:r>
      <w:r w:rsidR="00D42CCB" w:rsidRPr="00444B1A">
        <w:t>unction</w:t>
      </w:r>
      <w:r w:rsidR="00DC6444">
        <w:t xml:space="preserve"> and the portion needed to address existing capacity needs as well as future growth.  Improvements that include full process replacement have a lower percent attributable to growth due to the need to replace capacity </w:t>
      </w:r>
      <w:r w:rsidR="00490B7E">
        <w:t>for existing development</w:t>
      </w:r>
      <w:r w:rsidR="00D42CCB" w:rsidRPr="00444B1A">
        <w:t>.</w:t>
      </w:r>
    </w:p>
    <w:tbl>
      <w:tblPr>
        <w:tblW w:w="9289" w:type="dxa"/>
        <w:tblLook w:val="04A0" w:firstRow="1" w:lastRow="0" w:firstColumn="1" w:lastColumn="0" w:noHBand="0" w:noVBand="1"/>
      </w:tblPr>
      <w:tblGrid>
        <w:gridCol w:w="2284"/>
        <w:gridCol w:w="1546"/>
        <w:gridCol w:w="1633"/>
        <w:gridCol w:w="1510"/>
        <w:gridCol w:w="1123"/>
        <w:gridCol w:w="1193"/>
      </w:tblGrid>
      <w:tr w:rsidR="006F1B92" w14:paraId="5522184A" w14:textId="77777777" w:rsidTr="006F1B92">
        <w:trPr>
          <w:trHeight w:val="299"/>
        </w:trPr>
        <w:tc>
          <w:tcPr>
            <w:tcW w:w="2284" w:type="dxa"/>
            <w:tcBorders>
              <w:top w:val="nil"/>
              <w:left w:val="nil"/>
              <w:bottom w:val="nil"/>
              <w:right w:val="nil"/>
            </w:tcBorders>
            <w:shd w:val="clear" w:color="auto" w:fill="auto"/>
            <w:noWrap/>
            <w:vAlign w:val="bottom"/>
            <w:hideMark/>
          </w:tcPr>
          <w:p w14:paraId="089675B2" w14:textId="77777777" w:rsidR="006F1B92" w:rsidRDefault="006F1B92">
            <w:pPr>
              <w:rPr>
                <w:rFonts w:ascii="Arial" w:hAnsi="Arial" w:cs="Arial"/>
                <w:b/>
                <w:bCs/>
                <w:sz w:val="18"/>
                <w:szCs w:val="18"/>
              </w:rPr>
            </w:pPr>
            <w:r>
              <w:rPr>
                <w:rFonts w:ascii="Arial" w:hAnsi="Arial" w:cs="Arial"/>
                <w:b/>
                <w:bCs/>
                <w:sz w:val="18"/>
                <w:szCs w:val="18"/>
              </w:rPr>
              <w:t>Table 2-2</w:t>
            </w:r>
          </w:p>
        </w:tc>
        <w:tc>
          <w:tcPr>
            <w:tcW w:w="1546" w:type="dxa"/>
            <w:tcBorders>
              <w:top w:val="nil"/>
              <w:left w:val="nil"/>
              <w:bottom w:val="nil"/>
              <w:right w:val="nil"/>
            </w:tcBorders>
            <w:shd w:val="clear" w:color="auto" w:fill="auto"/>
            <w:noWrap/>
            <w:vAlign w:val="bottom"/>
            <w:hideMark/>
          </w:tcPr>
          <w:p w14:paraId="0F2DE903" w14:textId="77777777" w:rsidR="006F1B92" w:rsidRDefault="006F1B92">
            <w:pPr>
              <w:rPr>
                <w:rFonts w:ascii="Arial" w:hAnsi="Arial" w:cs="Arial"/>
                <w:b/>
                <w:bCs/>
                <w:sz w:val="18"/>
                <w:szCs w:val="18"/>
              </w:rPr>
            </w:pPr>
          </w:p>
        </w:tc>
        <w:tc>
          <w:tcPr>
            <w:tcW w:w="1633" w:type="dxa"/>
            <w:tcBorders>
              <w:top w:val="nil"/>
              <w:left w:val="nil"/>
              <w:bottom w:val="nil"/>
              <w:right w:val="nil"/>
            </w:tcBorders>
            <w:shd w:val="clear" w:color="auto" w:fill="auto"/>
            <w:noWrap/>
            <w:vAlign w:val="bottom"/>
            <w:hideMark/>
          </w:tcPr>
          <w:p w14:paraId="6F50C62B" w14:textId="77777777" w:rsidR="006F1B92" w:rsidRDefault="006F1B92">
            <w:pPr>
              <w:rPr>
                <w:sz w:val="20"/>
                <w:szCs w:val="20"/>
              </w:rPr>
            </w:pPr>
          </w:p>
        </w:tc>
        <w:tc>
          <w:tcPr>
            <w:tcW w:w="1510" w:type="dxa"/>
            <w:tcBorders>
              <w:top w:val="nil"/>
              <w:left w:val="nil"/>
              <w:bottom w:val="nil"/>
              <w:right w:val="nil"/>
            </w:tcBorders>
            <w:shd w:val="clear" w:color="auto" w:fill="auto"/>
            <w:noWrap/>
            <w:vAlign w:val="bottom"/>
            <w:hideMark/>
          </w:tcPr>
          <w:p w14:paraId="08CF54AA" w14:textId="77777777" w:rsidR="006F1B92" w:rsidRDefault="006F1B92">
            <w:pPr>
              <w:rPr>
                <w:sz w:val="20"/>
                <w:szCs w:val="20"/>
              </w:rPr>
            </w:pPr>
          </w:p>
        </w:tc>
        <w:tc>
          <w:tcPr>
            <w:tcW w:w="1123" w:type="dxa"/>
            <w:tcBorders>
              <w:top w:val="nil"/>
              <w:left w:val="nil"/>
              <w:bottom w:val="nil"/>
              <w:right w:val="nil"/>
            </w:tcBorders>
            <w:shd w:val="clear" w:color="auto" w:fill="auto"/>
            <w:noWrap/>
            <w:vAlign w:val="bottom"/>
            <w:hideMark/>
          </w:tcPr>
          <w:p w14:paraId="14EFA6BF" w14:textId="77777777" w:rsidR="006F1B92" w:rsidRDefault="006F1B92">
            <w:pPr>
              <w:rPr>
                <w:sz w:val="20"/>
                <w:szCs w:val="20"/>
              </w:rPr>
            </w:pPr>
          </w:p>
        </w:tc>
        <w:tc>
          <w:tcPr>
            <w:tcW w:w="1193" w:type="dxa"/>
            <w:tcBorders>
              <w:top w:val="nil"/>
              <w:left w:val="nil"/>
              <w:bottom w:val="nil"/>
              <w:right w:val="nil"/>
            </w:tcBorders>
            <w:shd w:val="clear" w:color="auto" w:fill="auto"/>
            <w:noWrap/>
            <w:vAlign w:val="bottom"/>
            <w:hideMark/>
          </w:tcPr>
          <w:p w14:paraId="48DCAE93" w14:textId="77777777" w:rsidR="006F1B92" w:rsidRDefault="006F1B92">
            <w:pPr>
              <w:rPr>
                <w:sz w:val="20"/>
                <w:szCs w:val="20"/>
              </w:rPr>
            </w:pPr>
          </w:p>
        </w:tc>
      </w:tr>
      <w:tr w:rsidR="00A62C9C" w14:paraId="41EF033F" w14:textId="77777777" w:rsidTr="004B2FF7">
        <w:trPr>
          <w:trHeight w:val="299"/>
        </w:trPr>
        <w:tc>
          <w:tcPr>
            <w:tcW w:w="5463" w:type="dxa"/>
            <w:gridSpan w:val="3"/>
            <w:tcBorders>
              <w:top w:val="nil"/>
              <w:left w:val="nil"/>
              <w:bottom w:val="nil"/>
              <w:right w:val="nil"/>
            </w:tcBorders>
            <w:shd w:val="clear" w:color="auto" w:fill="auto"/>
            <w:noWrap/>
            <w:vAlign w:val="bottom"/>
            <w:hideMark/>
          </w:tcPr>
          <w:p w14:paraId="6DDD5D05" w14:textId="51A14F03" w:rsidR="00A62C9C" w:rsidRDefault="00A62C9C">
            <w:pPr>
              <w:rPr>
                <w:rFonts w:ascii="Arial" w:hAnsi="Arial" w:cs="Arial"/>
                <w:sz w:val="18"/>
                <w:szCs w:val="18"/>
              </w:rPr>
            </w:pPr>
            <w:r>
              <w:rPr>
                <w:rFonts w:ascii="Arial" w:hAnsi="Arial" w:cs="Arial"/>
                <w:sz w:val="18"/>
                <w:szCs w:val="18"/>
              </w:rPr>
              <w:t>City of Sweet Home Wastewater SDC Analysis</w:t>
            </w:r>
          </w:p>
        </w:tc>
        <w:tc>
          <w:tcPr>
            <w:tcW w:w="1510" w:type="dxa"/>
            <w:tcBorders>
              <w:top w:val="nil"/>
              <w:left w:val="nil"/>
              <w:bottom w:val="nil"/>
              <w:right w:val="nil"/>
            </w:tcBorders>
            <w:shd w:val="clear" w:color="auto" w:fill="auto"/>
            <w:noWrap/>
            <w:vAlign w:val="bottom"/>
            <w:hideMark/>
          </w:tcPr>
          <w:p w14:paraId="604682A6" w14:textId="77777777" w:rsidR="00A62C9C" w:rsidRDefault="00A62C9C">
            <w:pPr>
              <w:rPr>
                <w:sz w:val="20"/>
                <w:szCs w:val="20"/>
              </w:rPr>
            </w:pPr>
          </w:p>
        </w:tc>
        <w:tc>
          <w:tcPr>
            <w:tcW w:w="1123" w:type="dxa"/>
            <w:tcBorders>
              <w:top w:val="nil"/>
              <w:left w:val="nil"/>
              <w:bottom w:val="nil"/>
              <w:right w:val="nil"/>
            </w:tcBorders>
            <w:shd w:val="clear" w:color="auto" w:fill="auto"/>
            <w:noWrap/>
            <w:vAlign w:val="bottom"/>
            <w:hideMark/>
          </w:tcPr>
          <w:p w14:paraId="0C0F01A2" w14:textId="77777777" w:rsidR="00A62C9C" w:rsidRDefault="00A62C9C">
            <w:pPr>
              <w:rPr>
                <w:sz w:val="20"/>
                <w:szCs w:val="20"/>
              </w:rPr>
            </w:pPr>
          </w:p>
        </w:tc>
        <w:tc>
          <w:tcPr>
            <w:tcW w:w="1193" w:type="dxa"/>
            <w:tcBorders>
              <w:top w:val="nil"/>
              <w:left w:val="nil"/>
              <w:bottom w:val="nil"/>
              <w:right w:val="nil"/>
            </w:tcBorders>
            <w:shd w:val="clear" w:color="auto" w:fill="auto"/>
            <w:noWrap/>
            <w:vAlign w:val="bottom"/>
            <w:hideMark/>
          </w:tcPr>
          <w:p w14:paraId="36BE69D6" w14:textId="77777777" w:rsidR="00A62C9C" w:rsidRDefault="00A62C9C">
            <w:pPr>
              <w:rPr>
                <w:sz w:val="20"/>
                <w:szCs w:val="20"/>
              </w:rPr>
            </w:pPr>
          </w:p>
        </w:tc>
      </w:tr>
      <w:tr w:rsidR="006F1B92" w:rsidRPr="004E1C3E" w14:paraId="1EA01B4E" w14:textId="77777777" w:rsidTr="000056D7">
        <w:trPr>
          <w:trHeight w:val="288"/>
        </w:trPr>
        <w:tc>
          <w:tcPr>
            <w:tcW w:w="5463" w:type="dxa"/>
            <w:gridSpan w:val="3"/>
            <w:tcBorders>
              <w:top w:val="nil"/>
              <w:left w:val="nil"/>
              <w:bottom w:val="nil"/>
              <w:right w:val="nil"/>
            </w:tcBorders>
            <w:shd w:val="clear" w:color="auto" w:fill="auto"/>
            <w:noWrap/>
            <w:vAlign w:val="bottom"/>
            <w:hideMark/>
          </w:tcPr>
          <w:p w14:paraId="34FBF253" w14:textId="3BB70DB8" w:rsidR="006F1B92" w:rsidRPr="004E1C3E" w:rsidRDefault="006F1B92" w:rsidP="004E1C3E">
            <w:pPr>
              <w:pStyle w:val="TableHeading"/>
            </w:pPr>
            <w:bookmarkStart w:id="25" w:name="_Toc58314661"/>
            <w:r w:rsidRPr="004E1C3E">
              <w:t>Wastewater System Capacity Expansion Analysis</w:t>
            </w:r>
            <w:r w:rsidRPr="004E1C3E">
              <w:rPr>
                <w:vertAlign w:val="superscript"/>
              </w:rPr>
              <w:t>1</w:t>
            </w:r>
            <w:bookmarkEnd w:id="25"/>
          </w:p>
        </w:tc>
        <w:tc>
          <w:tcPr>
            <w:tcW w:w="1510" w:type="dxa"/>
            <w:tcBorders>
              <w:top w:val="nil"/>
              <w:left w:val="nil"/>
              <w:bottom w:val="nil"/>
              <w:right w:val="nil"/>
            </w:tcBorders>
            <w:shd w:val="clear" w:color="auto" w:fill="auto"/>
            <w:noWrap/>
            <w:vAlign w:val="bottom"/>
            <w:hideMark/>
          </w:tcPr>
          <w:p w14:paraId="408C326B" w14:textId="77777777" w:rsidR="006F1B92" w:rsidRPr="004E1C3E" w:rsidRDefault="006F1B92">
            <w:pPr>
              <w:rPr>
                <w:i/>
                <w:iCs/>
                <w:sz w:val="20"/>
                <w:szCs w:val="20"/>
              </w:rPr>
            </w:pPr>
          </w:p>
        </w:tc>
        <w:tc>
          <w:tcPr>
            <w:tcW w:w="1123" w:type="dxa"/>
            <w:tcBorders>
              <w:top w:val="nil"/>
              <w:left w:val="nil"/>
              <w:bottom w:val="nil"/>
              <w:right w:val="nil"/>
            </w:tcBorders>
            <w:shd w:val="clear" w:color="auto" w:fill="auto"/>
            <w:noWrap/>
            <w:vAlign w:val="bottom"/>
            <w:hideMark/>
          </w:tcPr>
          <w:p w14:paraId="5D770BA9" w14:textId="77777777" w:rsidR="006F1B92" w:rsidRPr="004E1C3E" w:rsidRDefault="006F1B92">
            <w:pPr>
              <w:rPr>
                <w:i/>
                <w:iCs/>
                <w:sz w:val="20"/>
                <w:szCs w:val="20"/>
              </w:rPr>
            </w:pPr>
          </w:p>
        </w:tc>
        <w:tc>
          <w:tcPr>
            <w:tcW w:w="1193" w:type="dxa"/>
            <w:tcBorders>
              <w:top w:val="nil"/>
              <w:left w:val="nil"/>
              <w:bottom w:val="nil"/>
              <w:right w:val="nil"/>
            </w:tcBorders>
            <w:shd w:val="clear" w:color="auto" w:fill="auto"/>
            <w:noWrap/>
            <w:vAlign w:val="bottom"/>
            <w:hideMark/>
          </w:tcPr>
          <w:p w14:paraId="3B07359A" w14:textId="77777777" w:rsidR="006F1B92" w:rsidRPr="004E1C3E" w:rsidRDefault="006F1B92">
            <w:pPr>
              <w:rPr>
                <w:i/>
                <w:iCs/>
                <w:sz w:val="20"/>
                <w:szCs w:val="20"/>
              </w:rPr>
            </w:pPr>
          </w:p>
        </w:tc>
      </w:tr>
      <w:tr w:rsidR="00137CD9" w:rsidRPr="004E1C3E" w14:paraId="3A677BCF" w14:textId="77777777" w:rsidTr="00137CD9">
        <w:trPr>
          <w:trHeight w:val="299"/>
        </w:trPr>
        <w:tc>
          <w:tcPr>
            <w:tcW w:w="2284" w:type="dxa"/>
            <w:vMerge w:val="restart"/>
            <w:tcBorders>
              <w:top w:val="single" w:sz="4" w:space="0" w:color="auto"/>
              <w:left w:val="nil"/>
              <w:right w:val="nil"/>
            </w:tcBorders>
            <w:shd w:val="clear" w:color="auto" w:fill="auto"/>
            <w:noWrap/>
            <w:vAlign w:val="bottom"/>
            <w:hideMark/>
          </w:tcPr>
          <w:p w14:paraId="7F444850" w14:textId="4E125863" w:rsidR="00137CD9" w:rsidRPr="004E1C3E" w:rsidRDefault="00137CD9" w:rsidP="00137CD9">
            <w:pPr>
              <w:rPr>
                <w:rFonts w:ascii="Arial" w:hAnsi="Arial" w:cs="Arial"/>
                <w:b/>
                <w:bCs/>
                <w:sz w:val="18"/>
                <w:szCs w:val="18"/>
              </w:rPr>
            </w:pPr>
          </w:p>
        </w:tc>
        <w:tc>
          <w:tcPr>
            <w:tcW w:w="1546" w:type="dxa"/>
            <w:vMerge w:val="restart"/>
            <w:tcBorders>
              <w:top w:val="single" w:sz="4" w:space="0" w:color="auto"/>
              <w:left w:val="nil"/>
              <w:right w:val="nil"/>
            </w:tcBorders>
            <w:shd w:val="clear" w:color="auto" w:fill="auto"/>
            <w:noWrap/>
            <w:vAlign w:val="bottom"/>
            <w:hideMark/>
          </w:tcPr>
          <w:p w14:paraId="13DE04AB" w14:textId="77777777" w:rsidR="00137CD9" w:rsidRPr="004E1C3E" w:rsidRDefault="00137CD9">
            <w:pPr>
              <w:jc w:val="center"/>
              <w:rPr>
                <w:rFonts w:ascii="Arial" w:hAnsi="Arial" w:cs="Arial"/>
                <w:b/>
                <w:bCs/>
                <w:sz w:val="18"/>
                <w:szCs w:val="18"/>
              </w:rPr>
            </w:pPr>
            <w:r w:rsidRPr="004E1C3E">
              <w:rPr>
                <w:rFonts w:ascii="Arial" w:hAnsi="Arial" w:cs="Arial"/>
                <w:b/>
                <w:bCs/>
                <w:sz w:val="18"/>
                <w:szCs w:val="18"/>
              </w:rPr>
              <w:t xml:space="preserve">Design </w:t>
            </w:r>
          </w:p>
          <w:p w14:paraId="7997221D" w14:textId="4765DFE0" w:rsidR="00137CD9" w:rsidRPr="004E1C3E" w:rsidRDefault="00137CD9" w:rsidP="00137CD9">
            <w:pPr>
              <w:jc w:val="center"/>
              <w:rPr>
                <w:rFonts w:ascii="Arial" w:hAnsi="Arial" w:cs="Arial"/>
                <w:b/>
                <w:bCs/>
                <w:sz w:val="18"/>
                <w:szCs w:val="18"/>
              </w:rPr>
            </w:pPr>
            <w:r w:rsidRPr="004E1C3E">
              <w:rPr>
                <w:rFonts w:ascii="Arial" w:hAnsi="Arial" w:cs="Arial"/>
                <w:b/>
                <w:bCs/>
                <w:sz w:val="18"/>
                <w:szCs w:val="18"/>
              </w:rPr>
              <w:t>Basis</w:t>
            </w:r>
          </w:p>
        </w:tc>
        <w:tc>
          <w:tcPr>
            <w:tcW w:w="1633" w:type="dxa"/>
            <w:vMerge w:val="restart"/>
            <w:tcBorders>
              <w:top w:val="single" w:sz="4" w:space="0" w:color="auto"/>
              <w:left w:val="nil"/>
              <w:right w:val="nil"/>
            </w:tcBorders>
            <w:shd w:val="clear" w:color="auto" w:fill="auto"/>
            <w:noWrap/>
            <w:vAlign w:val="bottom"/>
            <w:hideMark/>
          </w:tcPr>
          <w:p w14:paraId="6ABE6864" w14:textId="77777777" w:rsidR="00137CD9" w:rsidRPr="004E1C3E" w:rsidRDefault="00137CD9">
            <w:pPr>
              <w:jc w:val="center"/>
              <w:rPr>
                <w:rFonts w:ascii="Arial" w:hAnsi="Arial" w:cs="Arial"/>
                <w:b/>
                <w:bCs/>
                <w:sz w:val="18"/>
                <w:szCs w:val="18"/>
              </w:rPr>
            </w:pPr>
            <w:r w:rsidRPr="004E1C3E">
              <w:rPr>
                <w:rFonts w:ascii="Arial" w:hAnsi="Arial" w:cs="Arial"/>
                <w:b/>
                <w:bCs/>
                <w:sz w:val="18"/>
                <w:szCs w:val="18"/>
              </w:rPr>
              <w:t>Planned</w:t>
            </w:r>
          </w:p>
          <w:p w14:paraId="3604B8E2" w14:textId="25B7B2B3" w:rsidR="00137CD9" w:rsidRPr="004E1C3E" w:rsidRDefault="00137CD9" w:rsidP="00137CD9">
            <w:pPr>
              <w:jc w:val="center"/>
              <w:rPr>
                <w:rFonts w:ascii="Arial" w:hAnsi="Arial" w:cs="Arial"/>
                <w:b/>
                <w:bCs/>
                <w:sz w:val="18"/>
                <w:szCs w:val="18"/>
              </w:rPr>
            </w:pPr>
            <w:r w:rsidRPr="004E1C3E">
              <w:rPr>
                <w:rFonts w:ascii="Arial" w:hAnsi="Arial" w:cs="Arial"/>
                <w:b/>
                <w:bCs/>
                <w:sz w:val="18"/>
                <w:szCs w:val="18"/>
              </w:rPr>
              <w:t>Expansion</w:t>
            </w:r>
          </w:p>
        </w:tc>
        <w:tc>
          <w:tcPr>
            <w:tcW w:w="1510" w:type="dxa"/>
            <w:vMerge w:val="restart"/>
            <w:tcBorders>
              <w:top w:val="single" w:sz="4" w:space="0" w:color="auto"/>
              <w:left w:val="nil"/>
              <w:right w:val="nil"/>
            </w:tcBorders>
            <w:shd w:val="clear" w:color="auto" w:fill="auto"/>
            <w:noWrap/>
            <w:vAlign w:val="bottom"/>
            <w:hideMark/>
          </w:tcPr>
          <w:p w14:paraId="5CA6CA46" w14:textId="77777777" w:rsidR="00137CD9" w:rsidRPr="004E1C3E" w:rsidRDefault="00137CD9">
            <w:pPr>
              <w:jc w:val="center"/>
              <w:rPr>
                <w:rFonts w:ascii="Arial" w:hAnsi="Arial" w:cs="Arial"/>
                <w:b/>
                <w:bCs/>
                <w:sz w:val="18"/>
                <w:szCs w:val="18"/>
              </w:rPr>
            </w:pPr>
            <w:r w:rsidRPr="004E1C3E">
              <w:rPr>
                <w:rFonts w:ascii="Arial" w:hAnsi="Arial" w:cs="Arial"/>
                <w:b/>
                <w:bCs/>
                <w:sz w:val="18"/>
                <w:szCs w:val="18"/>
              </w:rPr>
              <w:t>Existing</w:t>
            </w:r>
          </w:p>
          <w:p w14:paraId="6E3583CD" w14:textId="05AAC94F" w:rsidR="00137CD9" w:rsidRPr="004E1C3E" w:rsidRDefault="00137CD9" w:rsidP="00137CD9">
            <w:pPr>
              <w:jc w:val="center"/>
              <w:rPr>
                <w:rFonts w:ascii="Arial" w:hAnsi="Arial" w:cs="Arial"/>
                <w:b/>
                <w:bCs/>
                <w:sz w:val="18"/>
                <w:szCs w:val="18"/>
              </w:rPr>
            </w:pPr>
            <w:r w:rsidRPr="004E1C3E">
              <w:rPr>
                <w:rFonts w:ascii="Arial" w:hAnsi="Arial" w:cs="Arial"/>
                <w:b/>
                <w:bCs/>
                <w:sz w:val="18"/>
                <w:szCs w:val="18"/>
              </w:rPr>
              <w:t>Requirements</w:t>
            </w:r>
          </w:p>
        </w:tc>
        <w:tc>
          <w:tcPr>
            <w:tcW w:w="2316" w:type="dxa"/>
            <w:gridSpan w:val="2"/>
            <w:tcBorders>
              <w:top w:val="single" w:sz="4" w:space="0" w:color="auto"/>
              <w:left w:val="nil"/>
              <w:bottom w:val="nil"/>
              <w:right w:val="nil"/>
            </w:tcBorders>
            <w:shd w:val="clear" w:color="auto" w:fill="auto"/>
            <w:noWrap/>
            <w:vAlign w:val="bottom"/>
            <w:hideMark/>
          </w:tcPr>
          <w:p w14:paraId="160E372D" w14:textId="77777777" w:rsidR="00137CD9" w:rsidRPr="004E1C3E" w:rsidRDefault="00137CD9">
            <w:pPr>
              <w:jc w:val="center"/>
              <w:rPr>
                <w:rFonts w:ascii="Arial" w:hAnsi="Arial" w:cs="Arial"/>
                <w:b/>
                <w:bCs/>
                <w:sz w:val="18"/>
                <w:szCs w:val="18"/>
              </w:rPr>
            </w:pPr>
            <w:r w:rsidRPr="004E1C3E">
              <w:rPr>
                <w:rFonts w:ascii="Arial" w:hAnsi="Arial" w:cs="Arial"/>
                <w:b/>
                <w:bCs/>
                <w:sz w:val="18"/>
                <w:szCs w:val="18"/>
              </w:rPr>
              <w:t>Growth</w:t>
            </w:r>
          </w:p>
        </w:tc>
      </w:tr>
      <w:tr w:rsidR="00137CD9" w:rsidRPr="004E1C3E" w14:paraId="5606BA60" w14:textId="77777777" w:rsidTr="00137CD9">
        <w:trPr>
          <w:trHeight w:val="337"/>
        </w:trPr>
        <w:tc>
          <w:tcPr>
            <w:tcW w:w="2284" w:type="dxa"/>
            <w:vMerge/>
            <w:tcBorders>
              <w:left w:val="nil"/>
              <w:bottom w:val="single" w:sz="8" w:space="0" w:color="auto"/>
              <w:right w:val="nil"/>
            </w:tcBorders>
            <w:shd w:val="clear" w:color="auto" w:fill="auto"/>
            <w:noWrap/>
            <w:vAlign w:val="bottom"/>
            <w:hideMark/>
          </w:tcPr>
          <w:p w14:paraId="2F059276" w14:textId="6EB838AF" w:rsidR="00137CD9" w:rsidRPr="004E1C3E" w:rsidRDefault="00137CD9">
            <w:pPr>
              <w:rPr>
                <w:rFonts w:ascii="Arial" w:hAnsi="Arial" w:cs="Arial"/>
                <w:b/>
                <w:bCs/>
                <w:sz w:val="18"/>
                <w:szCs w:val="18"/>
              </w:rPr>
            </w:pPr>
          </w:p>
        </w:tc>
        <w:tc>
          <w:tcPr>
            <w:tcW w:w="1546" w:type="dxa"/>
            <w:vMerge/>
            <w:tcBorders>
              <w:left w:val="nil"/>
              <w:bottom w:val="single" w:sz="8" w:space="0" w:color="auto"/>
              <w:right w:val="nil"/>
            </w:tcBorders>
            <w:shd w:val="clear" w:color="auto" w:fill="auto"/>
            <w:noWrap/>
            <w:vAlign w:val="bottom"/>
            <w:hideMark/>
          </w:tcPr>
          <w:p w14:paraId="03D07FAE" w14:textId="7235C546" w:rsidR="00137CD9" w:rsidRPr="004E1C3E" w:rsidRDefault="00137CD9">
            <w:pPr>
              <w:jc w:val="center"/>
              <w:rPr>
                <w:rFonts w:ascii="Arial" w:hAnsi="Arial" w:cs="Arial"/>
                <w:b/>
                <w:bCs/>
                <w:sz w:val="18"/>
                <w:szCs w:val="18"/>
              </w:rPr>
            </w:pPr>
          </w:p>
        </w:tc>
        <w:tc>
          <w:tcPr>
            <w:tcW w:w="1633" w:type="dxa"/>
            <w:vMerge/>
            <w:tcBorders>
              <w:left w:val="nil"/>
              <w:bottom w:val="single" w:sz="8" w:space="0" w:color="auto"/>
              <w:right w:val="nil"/>
            </w:tcBorders>
            <w:shd w:val="clear" w:color="auto" w:fill="auto"/>
            <w:vAlign w:val="bottom"/>
            <w:hideMark/>
          </w:tcPr>
          <w:p w14:paraId="70BEDC46" w14:textId="29A99B7A" w:rsidR="00137CD9" w:rsidRPr="004E1C3E" w:rsidRDefault="00137CD9">
            <w:pPr>
              <w:jc w:val="center"/>
              <w:rPr>
                <w:rFonts w:ascii="Arial" w:hAnsi="Arial" w:cs="Arial"/>
                <w:b/>
                <w:bCs/>
                <w:sz w:val="18"/>
                <w:szCs w:val="18"/>
              </w:rPr>
            </w:pPr>
          </w:p>
        </w:tc>
        <w:tc>
          <w:tcPr>
            <w:tcW w:w="1510" w:type="dxa"/>
            <w:vMerge/>
            <w:tcBorders>
              <w:left w:val="nil"/>
              <w:bottom w:val="single" w:sz="8" w:space="0" w:color="auto"/>
              <w:right w:val="nil"/>
            </w:tcBorders>
            <w:shd w:val="clear" w:color="auto" w:fill="auto"/>
            <w:vAlign w:val="bottom"/>
            <w:hideMark/>
          </w:tcPr>
          <w:p w14:paraId="65154DC2" w14:textId="595CEAC1" w:rsidR="00137CD9" w:rsidRPr="004E1C3E" w:rsidRDefault="00137CD9">
            <w:pPr>
              <w:jc w:val="center"/>
              <w:rPr>
                <w:rFonts w:ascii="Arial" w:hAnsi="Arial" w:cs="Arial"/>
                <w:b/>
                <w:bCs/>
                <w:sz w:val="18"/>
                <w:szCs w:val="18"/>
              </w:rPr>
            </w:pPr>
          </w:p>
        </w:tc>
        <w:tc>
          <w:tcPr>
            <w:tcW w:w="1123" w:type="dxa"/>
            <w:tcBorders>
              <w:top w:val="nil"/>
              <w:left w:val="nil"/>
              <w:bottom w:val="single" w:sz="8" w:space="0" w:color="auto"/>
              <w:right w:val="nil"/>
            </w:tcBorders>
            <w:shd w:val="clear" w:color="auto" w:fill="auto"/>
            <w:noWrap/>
            <w:vAlign w:val="bottom"/>
            <w:hideMark/>
          </w:tcPr>
          <w:p w14:paraId="7D54EDB4" w14:textId="77777777" w:rsidR="00137CD9" w:rsidRPr="004E1C3E" w:rsidRDefault="00137CD9">
            <w:pPr>
              <w:jc w:val="center"/>
              <w:rPr>
                <w:rFonts w:ascii="Arial" w:hAnsi="Arial" w:cs="Arial"/>
                <w:b/>
                <w:bCs/>
                <w:sz w:val="18"/>
                <w:szCs w:val="18"/>
              </w:rPr>
            </w:pPr>
            <w:r w:rsidRPr="004E1C3E">
              <w:rPr>
                <w:rFonts w:ascii="Arial" w:hAnsi="Arial" w:cs="Arial"/>
                <w:b/>
                <w:bCs/>
                <w:sz w:val="18"/>
                <w:szCs w:val="18"/>
              </w:rPr>
              <w:t>Amount</w:t>
            </w:r>
          </w:p>
        </w:tc>
        <w:tc>
          <w:tcPr>
            <w:tcW w:w="1193" w:type="dxa"/>
            <w:tcBorders>
              <w:top w:val="nil"/>
              <w:left w:val="nil"/>
              <w:bottom w:val="single" w:sz="8" w:space="0" w:color="auto"/>
              <w:right w:val="nil"/>
            </w:tcBorders>
            <w:shd w:val="clear" w:color="auto" w:fill="auto"/>
            <w:noWrap/>
            <w:vAlign w:val="bottom"/>
            <w:hideMark/>
          </w:tcPr>
          <w:p w14:paraId="3E30179D" w14:textId="77777777" w:rsidR="00137CD9" w:rsidRPr="004E1C3E" w:rsidRDefault="00137CD9">
            <w:pPr>
              <w:jc w:val="center"/>
              <w:rPr>
                <w:rFonts w:ascii="Arial" w:hAnsi="Arial" w:cs="Arial"/>
                <w:b/>
                <w:bCs/>
                <w:sz w:val="18"/>
                <w:szCs w:val="18"/>
              </w:rPr>
            </w:pPr>
            <w:r w:rsidRPr="004E1C3E">
              <w:rPr>
                <w:rFonts w:ascii="Arial" w:hAnsi="Arial" w:cs="Arial"/>
                <w:b/>
                <w:bCs/>
                <w:sz w:val="18"/>
                <w:szCs w:val="18"/>
              </w:rPr>
              <w:t>%</w:t>
            </w:r>
          </w:p>
        </w:tc>
      </w:tr>
      <w:tr w:rsidR="006F1B92" w14:paraId="6F43F40F" w14:textId="77777777" w:rsidTr="006F1B92">
        <w:trPr>
          <w:trHeight w:val="299"/>
        </w:trPr>
        <w:tc>
          <w:tcPr>
            <w:tcW w:w="2284" w:type="dxa"/>
            <w:tcBorders>
              <w:top w:val="nil"/>
              <w:left w:val="nil"/>
              <w:bottom w:val="nil"/>
              <w:right w:val="nil"/>
            </w:tcBorders>
            <w:shd w:val="clear" w:color="auto" w:fill="auto"/>
            <w:noWrap/>
            <w:vAlign w:val="bottom"/>
            <w:hideMark/>
          </w:tcPr>
          <w:p w14:paraId="5B28D4A2" w14:textId="77777777" w:rsidR="006F1B92" w:rsidRDefault="006F1B92">
            <w:pPr>
              <w:rPr>
                <w:rFonts w:ascii="Arial" w:hAnsi="Arial" w:cs="Arial"/>
                <w:sz w:val="18"/>
                <w:szCs w:val="18"/>
              </w:rPr>
            </w:pPr>
            <w:r>
              <w:rPr>
                <w:rFonts w:ascii="Arial" w:hAnsi="Arial" w:cs="Arial"/>
                <w:sz w:val="18"/>
                <w:szCs w:val="18"/>
              </w:rPr>
              <w:t>Influent pump station</w:t>
            </w:r>
          </w:p>
        </w:tc>
        <w:tc>
          <w:tcPr>
            <w:tcW w:w="1546" w:type="dxa"/>
            <w:tcBorders>
              <w:top w:val="nil"/>
              <w:left w:val="nil"/>
              <w:bottom w:val="nil"/>
              <w:right w:val="nil"/>
            </w:tcBorders>
            <w:shd w:val="clear" w:color="auto" w:fill="auto"/>
            <w:noWrap/>
            <w:vAlign w:val="bottom"/>
            <w:hideMark/>
          </w:tcPr>
          <w:p w14:paraId="487229EF" w14:textId="77777777" w:rsidR="006F1B92" w:rsidRDefault="006F1B92">
            <w:pPr>
              <w:jc w:val="center"/>
              <w:rPr>
                <w:rFonts w:ascii="Arial" w:hAnsi="Arial" w:cs="Arial"/>
                <w:sz w:val="18"/>
                <w:szCs w:val="18"/>
              </w:rPr>
            </w:pPr>
            <w:r>
              <w:rPr>
                <w:rFonts w:ascii="Arial" w:hAnsi="Arial" w:cs="Arial"/>
                <w:sz w:val="18"/>
                <w:szCs w:val="18"/>
              </w:rPr>
              <w:t>PF</w:t>
            </w:r>
          </w:p>
        </w:tc>
        <w:tc>
          <w:tcPr>
            <w:tcW w:w="1633" w:type="dxa"/>
            <w:tcBorders>
              <w:top w:val="nil"/>
              <w:left w:val="nil"/>
              <w:bottom w:val="nil"/>
              <w:right w:val="nil"/>
            </w:tcBorders>
            <w:shd w:val="clear" w:color="auto" w:fill="auto"/>
            <w:noWrap/>
            <w:vAlign w:val="bottom"/>
            <w:hideMark/>
          </w:tcPr>
          <w:p w14:paraId="5EBFA2EB" w14:textId="77777777" w:rsidR="006F1B92" w:rsidRDefault="006F1B92" w:rsidP="006F1B92">
            <w:pPr>
              <w:jc w:val="center"/>
              <w:rPr>
                <w:rFonts w:ascii="Arial" w:hAnsi="Arial" w:cs="Arial"/>
                <w:sz w:val="18"/>
                <w:szCs w:val="18"/>
              </w:rPr>
            </w:pPr>
            <w:r>
              <w:rPr>
                <w:rFonts w:ascii="Arial" w:hAnsi="Arial" w:cs="Arial"/>
                <w:sz w:val="18"/>
                <w:szCs w:val="18"/>
              </w:rPr>
              <w:t>6.40</w:t>
            </w:r>
          </w:p>
        </w:tc>
        <w:tc>
          <w:tcPr>
            <w:tcW w:w="1510" w:type="dxa"/>
            <w:tcBorders>
              <w:top w:val="nil"/>
              <w:left w:val="nil"/>
              <w:bottom w:val="nil"/>
              <w:right w:val="nil"/>
            </w:tcBorders>
            <w:shd w:val="clear" w:color="auto" w:fill="auto"/>
            <w:noWrap/>
            <w:vAlign w:val="bottom"/>
            <w:hideMark/>
          </w:tcPr>
          <w:p w14:paraId="78D9FD31" w14:textId="77777777" w:rsidR="006F1B92" w:rsidRDefault="006F1B92" w:rsidP="006F1B92">
            <w:pPr>
              <w:jc w:val="center"/>
              <w:rPr>
                <w:rFonts w:ascii="Arial" w:hAnsi="Arial" w:cs="Arial"/>
                <w:sz w:val="18"/>
                <w:szCs w:val="18"/>
              </w:rPr>
            </w:pPr>
            <w:r>
              <w:rPr>
                <w:rFonts w:ascii="Arial" w:hAnsi="Arial" w:cs="Arial"/>
                <w:sz w:val="18"/>
                <w:szCs w:val="18"/>
              </w:rPr>
              <w:t>3.45</w:t>
            </w:r>
          </w:p>
        </w:tc>
        <w:tc>
          <w:tcPr>
            <w:tcW w:w="1123" w:type="dxa"/>
            <w:tcBorders>
              <w:top w:val="nil"/>
              <w:left w:val="nil"/>
              <w:bottom w:val="nil"/>
              <w:right w:val="nil"/>
            </w:tcBorders>
            <w:shd w:val="clear" w:color="auto" w:fill="auto"/>
            <w:noWrap/>
            <w:vAlign w:val="bottom"/>
            <w:hideMark/>
          </w:tcPr>
          <w:p w14:paraId="5DD32940" w14:textId="18E2BA04" w:rsidR="006F1B92" w:rsidRDefault="006F1B92" w:rsidP="006F1B92">
            <w:pPr>
              <w:jc w:val="center"/>
              <w:rPr>
                <w:rFonts w:ascii="Arial" w:hAnsi="Arial" w:cs="Arial"/>
                <w:sz w:val="18"/>
                <w:szCs w:val="18"/>
              </w:rPr>
            </w:pPr>
            <w:r>
              <w:rPr>
                <w:rFonts w:ascii="Arial" w:hAnsi="Arial" w:cs="Arial"/>
                <w:sz w:val="18"/>
                <w:szCs w:val="18"/>
              </w:rPr>
              <w:t>2.95</w:t>
            </w:r>
          </w:p>
        </w:tc>
        <w:tc>
          <w:tcPr>
            <w:tcW w:w="1193" w:type="dxa"/>
            <w:tcBorders>
              <w:top w:val="nil"/>
              <w:left w:val="nil"/>
              <w:bottom w:val="nil"/>
              <w:right w:val="nil"/>
            </w:tcBorders>
            <w:shd w:val="clear" w:color="auto" w:fill="auto"/>
            <w:noWrap/>
            <w:vAlign w:val="bottom"/>
            <w:hideMark/>
          </w:tcPr>
          <w:p w14:paraId="08E25E2F" w14:textId="77777777" w:rsidR="006F1B92" w:rsidRDefault="006F1B92" w:rsidP="006F1B92">
            <w:pPr>
              <w:jc w:val="center"/>
              <w:rPr>
                <w:rFonts w:ascii="Arial" w:hAnsi="Arial" w:cs="Arial"/>
                <w:sz w:val="18"/>
                <w:szCs w:val="18"/>
              </w:rPr>
            </w:pPr>
            <w:r>
              <w:rPr>
                <w:rFonts w:ascii="Arial" w:hAnsi="Arial" w:cs="Arial"/>
                <w:sz w:val="18"/>
                <w:szCs w:val="18"/>
              </w:rPr>
              <w:t>46%</w:t>
            </w:r>
          </w:p>
        </w:tc>
      </w:tr>
      <w:tr w:rsidR="006F1B92" w14:paraId="439C8609" w14:textId="77777777" w:rsidTr="006F1B92">
        <w:trPr>
          <w:trHeight w:val="299"/>
        </w:trPr>
        <w:tc>
          <w:tcPr>
            <w:tcW w:w="2284" w:type="dxa"/>
            <w:tcBorders>
              <w:top w:val="nil"/>
              <w:left w:val="nil"/>
              <w:bottom w:val="nil"/>
              <w:right w:val="nil"/>
            </w:tcBorders>
            <w:shd w:val="clear" w:color="auto" w:fill="auto"/>
            <w:noWrap/>
            <w:vAlign w:val="bottom"/>
            <w:hideMark/>
          </w:tcPr>
          <w:p w14:paraId="1CF6CC20" w14:textId="77777777" w:rsidR="006F1B92" w:rsidRDefault="006F1B92">
            <w:pPr>
              <w:rPr>
                <w:rFonts w:ascii="Arial" w:hAnsi="Arial" w:cs="Arial"/>
                <w:sz w:val="18"/>
                <w:szCs w:val="18"/>
              </w:rPr>
            </w:pPr>
            <w:r>
              <w:rPr>
                <w:rFonts w:ascii="Arial" w:hAnsi="Arial" w:cs="Arial"/>
                <w:sz w:val="18"/>
                <w:szCs w:val="18"/>
              </w:rPr>
              <w:t>Headworks</w:t>
            </w:r>
          </w:p>
        </w:tc>
        <w:tc>
          <w:tcPr>
            <w:tcW w:w="1546" w:type="dxa"/>
            <w:tcBorders>
              <w:top w:val="nil"/>
              <w:left w:val="nil"/>
              <w:bottom w:val="nil"/>
              <w:right w:val="nil"/>
            </w:tcBorders>
            <w:shd w:val="clear" w:color="auto" w:fill="auto"/>
            <w:noWrap/>
            <w:vAlign w:val="bottom"/>
            <w:hideMark/>
          </w:tcPr>
          <w:p w14:paraId="4301B806" w14:textId="77777777" w:rsidR="006F1B92" w:rsidRDefault="006F1B92">
            <w:pPr>
              <w:jc w:val="center"/>
              <w:rPr>
                <w:rFonts w:ascii="Arial" w:hAnsi="Arial" w:cs="Arial"/>
                <w:sz w:val="18"/>
                <w:szCs w:val="18"/>
              </w:rPr>
            </w:pPr>
            <w:r>
              <w:rPr>
                <w:rFonts w:ascii="Arial" w:hAnsi="Arial" w:cs="Arial"/>
                <w:sz w:val="18"/>
                <w:szCs w:val="18"/>
              </w:rPr>
              <w:t>PF</w:t>
            </w:r>
          </w:p>
        </w:tc>
        <w:tc>
          <w:tcPr>
            <w:tcW w:w="1633" w:type="dxa"/>
            <w:tcBorders>
              <w:top w:val="nil"/>
              <w:left w:val="nil"/>
              <w:bottom w:val="nil"/>
              <w:right w:val="nil"/>
            </w:tcBorders>
            <w:shd w:val="clear" w:color="auto" w:fill="auto"/>
            <w:noWrap/>
            <w:vAlign w:val="bottom"/>
            <w:hideMark/>
          </w:tcPr>
          <w:p w14:paraId="33FD9433" w14:textId="77777777" w:rsidR="006F1B92" w:rsidRDefault="006F1B92" w:rsidP="006F1B92">
            <w:pPr>
              <w:jc w:val="center"/>
              <w:rPr>
                <w:rFonts w:ascii="Arial" w:hAnsi="Arial" w:cs="Arial"/>
                <w:sz w:val="18"/>
                <w:szCs w:val="18"/>
              </w:rPr>
            </w:pPr>
            <w:r>
              <w:rPr>
                <w:rFonts w:ascii="Arial" w:hAnsi="Arial" w:cs="Arial"/>
                <w:sz w:val="18"/>
                <w:szCs w:val="18"/>
              </w:rPr>
              <w:t>12.40</w:t>
            </w:r>
          </w:p>
        </w:tc>
        <w:tc>
          <w:tcPr>
            <w:tcW w:w="1510" w:type="dxa"/>
            <w:tcBorders>
              <w:top w:val="nil"/>
              <w:left w:val="nil"/>
              <w:bottom w:val="nil"/>
              <w:right w:val="nil"/>
            </w:tcBorders>
            <w:shd w:val="clear" w:color="auto" w:fill="auto"/>
            <w:noWrap/>
            <w:vAlign w:val="bottom"/>
            <w:hideMark/>
          </w:tcPr>
          <w:p w14:paraId="222B3016" w14:textId="77777777" w:rsidR="006F1B92" w:rsidRDefault="006F1B92" w:rsidP="006F1B92">
            <w:pPr>
              <w:jc w:val="center"/>
              <w:rPr>
                <w:rFonts w:ascii="Arial" w:hAnsi="Arial" w:cs="Arial"/>
                <w:sz w:val="18"/>
                <w:szCs w:val="18"/>
              </w:rPr>
            </w:pPr>
            <w:r>
              <w:rPr>
                <w:rFonts w:ascii="Arial" w:hAnsi="Arial" w:cs="Arial"/>
                <w:sz w:val="18"/>
                <w:szCs w:val="18"/>
              </w:rPr>
              <w:t>9.45</w:t>
            </w:r>
          </w:p>
        </w:tc>
        <w:tc>
          <w:tcPr>
            <w:tcW w:w="1123" w:type="dxa"/>
            <w:tcBorders>
              <w:top w:val="nil"/>
              <w:left w:val="nil"/>
              <w:bottom w:val="nil"/>
              <w:right w:val="nil"/>
            </w:tcBorders>
            <w:shd w:val="clear" w:color="auto" w:fill="auto"/>
            <w:noWrap/>
            <w:vAlign w:val="bottom"/>
            <w:hideMark/>
          </w:tcPr>
          <w:p w14:paraId="6DE08160" w14:textId="4D06D962" w:rsidR="006F1B92" w:rsidRDefault="006F1B92" w:rsidP="006F1B92">
            <w:pPr>
              <w:jc w:val="center"/>
              <w:rPr>
                <w:rFonts w:ascii="Arial" w:hAnsi="Arial" w:cs="Arial"/>
                <w:sz w:val="18"/>
                <w:szCs w:val="18"/>
              </w:rPr>
            </w:pPr>
            <w:r>
              <w:rPr>
                <w:rFonts w:ascii="Arial" w:hAnsi="Arial" w:cs="Arial"/>
                <w:sz w:val="18"/>
                <w:szCs w:val="18"/>
              </w:rPr>
              <w:t>2.95</w:t>
            </w:r>
          </w:p>
        </w:tc>
        <w:tc>
          <w:tcPr>
            <w:tcW w:w="1193" w:type="dxa"/>
            <w:tcBorders>
              <w:top w:val="nil"/>
              <w:left w:val="nil"/>
              <w:bottom w:val="nil"/>
              <w:right w:val="nil"/>
            </w:tcBorders>
            <w:shd w:val="clear" w:color="auto" w:fill="auto"/>
            <w:noWrap/>
            <w:vAlign w:val="bottom"/>
            <w:hideMark/>
          </w:tcPr>
          <w:p w14:paraId="58D0215B" w14:textId="77777777" w:rsidR="006F1B92" w:rsidRDefault="006F1B92" w:rsidP="006F1B92">
            <w:pPr>
              <w:jc w:val="center"/>
              <w:rPr>
                <w:rFonts w:ascii="Arial" w:hAnsi="Arial" w:cs="Arial"/>
                <w:sz w:val="18"/>
                <w:szCs w:val="18"/>
              </w:rPr>
            </w:pPr>
            <w:r>
              <w:rPr>
                <w:rFonts w:ascii="Arial" w:hAnsi="Arial" w:cs="Arial"/>
                <w:sz w:val="18"/>
                <w:szCs w:val="18"/>
              </w:rPr>
              <w:t>24%</w:t>
            </w:r>
          </w:p>
        </w:tc>
      </w:tr>
      <w:tr w:rsidR="006F1B92" w14:paraId="784F94E3" w14:textId="77777777" w:rsidTr="006F1B92">
        <w:trPr>
          <w:trHeight w:val="299"/>
        </w:trPr>
        <w:tc>
          <w:tcPr>
            <w:tcW w:w="2284" w:type="dxa"/>
            <w:tcBorders>
              <w:top w:val="nil"/>
              <w:left w:val="nil"/>
              <w:bottom w:val="nil"/>
              <w:right w:val="nil"/>
            </w:tcBorders>
            <w:shd w:val="clear" w:color="auto" w:fill="auto"/>
            <w:noWrap/>
            <w:vAlign w:val="bottom"/>
            <w:hideMark/>
          </w:tcPr>
          <w:p w14:paraId="66CEE946" w14:textId="77777777" w:rsidR="006F1B92" w:rsidRDefault="006F1B92">
            <w:pPr>
              <w:rPr>
                <w:rFonts w:ascii="Arial" w:hAnsi="Arial" w:cs="Arial"/>
                <w:sz w:val="18"/>
                <w:szCs w:val="18"/>
              </w:rPr>
            </w:pPr>
            <w:r>
              <w:rPr>
                <w:rFonts w:ascii="Arial" w:hAnsi="Arial" w:cs="Arial"/>
                <w:sz w:val="18"/>
                <w:szCs w:val="18"/>
              </w:rPr>
              <w:t>Aeration Basin</w:t>
            </w:r>
          </w:p>
        </w:tc>
        <w:tc>
          <w:tcPr>
            <w:tcW w:w="1546" w:type="dxa"/>
            <w:tcBorders>
              <w:top w:val="nil"/>
              <w:left w:val="nil"/>
              <w:bottom w:val="nil"/>
              <w:right w:val="nil"/>
            </w:tcBorders>
            <w:shd w:val="clear" w:color="auto" w:fill="auto"/>
            <w:noWrap/>
            <w:vAlign w:val="bottom"/>
            <w:hideMark/>
          </w:tcPr>
          <w:p w14:paraId="2AD812C0" w14:textId="77777777" w:rsidR="006F1B92" w:rsidRDefault="006F1B92">
            <w:pPr>
              <w:jc w:val="center"/>
              <w:rPr>
                <w:rFonts w:ascii="Arial" w:hAnsi="Arial" w:cs="Arial"/>
                <w:sz w:val="18"/>
                <w:szCs w:val="18"/>
              </w:rPr>
            </w:pPr>
            <w:r>
              <w:rPr>
                <w:rFonts w:ascii="Arial" w:hAnsi="Arial" w:cs="Arial"/>
                <w:sz w:val="18"/>
                <w:szCs w:val="18"/>
              </w:rPr>
              <w:t>PF</w:t>
            </w:r>
          </w:p>
        </w:tc>
        <w:tc>
          <w:tcPr>
            <w:tcW w:w="1633" w:type="dxa"/>
            <w:tcBorders>
              <w:top w:val="nil"/>
              <w:left w:val="nil"/>
              <w:bottom w:val="nil"/>
              <w:right w:val="nil"/>
            </w:tcBorders>
            <w:shd w:val="clear" w:color="auto" w:fill="auto"/>
            <w:noWrap/>
            <w:vAlign w:val="bottom"/>
            <w:hideMark/>
          </w:tcPr>
          <w:p w14:paraId="3E540DF1" w14:textId="77777777" w:rsidR="006F1B92" w:rsidRDefault="006F1B92" w:rsidP="006F1B92">
            <w:pPr>
              <w:jc w:val="center"/>
              <w:rPr>
                <w:rFonts w:ascii="Arial" w:hAnsi="Arial" w:cs="Arial"/>
                <w:sz w:val="18"/>
                <w:szCs w:val="18"/>
              </w:rPr>
            </w:pPr>
            <w:r>
              <w:rPr>
                <w:rFonts w:ascii="Arial" w:hAnsi="Arial" w:cs="Arial"/>
                <w:sz w:val="18"/>
                <w:szCs w:val="18"/>
              </w:rPr>
              <w:t>5.40</w:t>
            </w:r>
          </w:p>
        </w:tc>
        <w:tc>
          <w:tcPr>
            <w:tcW w:w="1510" w:type="dxa"/>
            <w:tcBorders>
              <w:top w:val="nil"/>
              <w:left w:val="nil"/>
              <w:bottom w:val="nil"/>
              <w:right w:val="nil"/>
            </w:tcBorders>
            <w:shd w:val="clear" w:color="auto" w:fill="auto"/>
            <w:noWrap/>
            <w:vAlign w:val="bottom"/>
            <w:hideMark/>
          </w:tcPr>
          <w:p w14:paraId="39A7A740" w14:textId="77777777" w:rsidR="006F1B92" w:rsidRDefault="006F1B92" w:rsidP="006F1B92">
            <w:pPr>
              <w:jc w:val="center"/>
              <w:rPr>
                <w:rFonts w:ascii="Arial" w:hAnsi="Arial" w:cs="Arial"/>
                <w:sz w:val="18"/>
                <w:szCs w:val="18"/>
              </w:rPr>
            </w:pPr>
            <w:r>
              <w:rPr>
                <w:rFonts w:ascii="Arial" w:hAnsi="Arial" w:cs="Arial"/>
                <w:sz w:val="18"/>
                <w:szCs w:val="18"/>
              </w:rPr>
              <w:t>2.45</w:t>
            </w:r>
          </w:p>
        </w:tc>
        <w:tc>
          <w:tcPr>
            <w:tcW w:w="1123" w:type="dxa"/>
            <w:tcBorders>
              <w:top w:val="nil"/>
              <w:left w:val="nil"/>
              <w:bottom w:val="nil"/>
              <w:right w:val="nil"/>
            </w:tcBorders>
            <w:shd w:val="clear" w:color="auto" w:fill="auto"/>
            <w:noWrap/>
            <w:vAlign w:val="bottom"/>
            <w:hideMark/>
          </w:tcPr>
          <w:p w14:paraId="6FC80DC6" w14:textId="7C06AFD4" w:rsidR="006F1B92" w:rsidRDefault="006F1B92" w:rsidP="006F1B92">
            <w:pPr>
              <w:jc w:val="center"/>
              <w:rPr>
                <w:rFonts w:ascii="Arial" w:hAnsi="Arial" w:cs="Arial"/>
                <w:sz w:val="18"/>
                <w:szCs w:val="18"/>
              </w:rPr>
            </w:pPr>
            <w:r>
              <w:rPr>
                <w:rFonts w:ascii="Arial" w:hAnsi="Arial" w:cs="Arial"/>
                <w:sz w:val="18"/>
                <w:szCs w:val="18"/>
              </w:rPr>
              <w:t>2.95</w:t>
            </w:r>
          </w:p>
        </w:tc>
        <w:tc>
          <w:tcPr>
            <w:tcW w:w="1193" w:type="dxa"/>
            <w:tcBorders>
              <w:top w:val="nil"/>
              <w:left w:val="nil"/>
              <w:bottom w:val="nil"/>
              <w:right w:val="nil"/>
            </w:tcBorders>
            <w:shd w:val="clear" w:color="auto" w:fill="auto"/>
            <w:noWrap/>
            <w:vAlign w:val="bottom"/>
            <w:hideMark/>
          </w:tcPr>
          <w:p w14:paraId="68C568BA" w14:textId="77777777" w:rsidR="006F1B92" w:rsidRDefault="006F1B92" w:rsidP="006F1B92">
            <w:pPr>
              <w:jc w:val="center"/>
              <w:rPr>
                <w:rFonts w:ascii="Arial" w:hAnsi="Arial" w:cs="Arial"/>
                <w:sz w:val="18"/>
                <w:szCs w:val="18"/>
              </w:rPr>
            </w:pPr>
            <w:r>
              <w:rPr>
                <w:rFonts w:ascii="Arial" w:hAnsi="Arial" w:cs="Arial"/>
                <w:sz w:val="18"/>
                <w:szCs w:val="18"/>
              </w:rPr>
              <w:t>55%</w:t>
            </w:r>
          </w:p>
        </w:tc>
      </w:tr>
      <w:tr w:rsidR="006F1B92" w14:paraId="139D57D8" w14:textId="77777777" w:rsidTr="006F1B92">
        <w:trPr>
          <w:trHeight w:val="299"/>
        </w:trPr>
        <w:tc>
          <w:tcPr>
            <w:tcW w:w="2284" w:type="dxa"/>
            <w:tcBorders>
              <w:top w:val="nil"/>
              <w:left w:val="nil"/>
              <w:bottom w:val="nil"/>
              <w:right w:val="nil"/>
            </w:tcBorders>
            <w:shd w:val="clear" w:color="auto" w:fill="auto"/>
            <w:noWrap/>
            <w:vAlign w:val="bottom"/>
            <w:hideMark/>
          </w:tcPr>
          <w:p w14:paraId="200FC932" w14:textId="77777777" w:rsidR="006F1B92" w:rsidRDefault="006F1B92">
            <w:pPr>
              <w:rPr>
                <w:rFonts w:ascii="Arial" w:hAnsi="Arial" w:cs="Arial"/>
                <w:sz w:val="18"/>
                <w:szCs w:val="18"/>
              </w:rPr>
            </w:pPr>
            <w:r>
              <w:rPr>
                <w:rFonts w:ascii="Arial" w:hAnsi="Arial" w:cs="Arial"/>
                <w:sz w:val="18"/>
                <w:szCs w:val="18"/>
              </w:rPr>
              <w:t>Secondary Clarifiers</w:t>
            </w:r>
          </w:p>
        </w:tc>
        <w:tc>
          <w:tcPr>
            <w:tcW w:w="1546" w:type="dxa"/>
            <w:tcBorders>
              <w:top w:val="nil"/>
              <w:left w:val="nil"/>
              <w:bottom w:val="nil"/>
              <w:right w:val="nil"/>
            </w:tcBorders>
            <w:shd w:val="clear" w:color="auto" w:fill="auto"/>
            <w:noWrap/>
            <w:vAlign w:val="bottom"/>
            <w:hideMark/>
          </w:tcPr>
          <w:p w14:paraId="18A6390A" w14:textId="77777777" w:rsidR="006F1B92" w:rsidRDefault="006F1B92">
            <w:pPr>
              <w:jc w:val="center"/>
              <w:rPr>
                <w:rFonts w:ascii="Arial" w:hAnsi="Arial" w:cs="Arial"/>
                <w:sz w:val="18"/>
                <w:szCs w:val="18"/>
              </w:rPr>
            </w:pPr>
            <w:r>
              <w:rPr>
                <w:rFonts w:ascii="Arial" w:hAnsi="Arial" w:cs="Arial"/>
                <w:sz w:val="18"/>
                <w:szCs w:val="18"/>
              </w:rPr>
              <w:t>PF</w:t>
            </w:r>
          </w:p>
        </w:tc>
        <w:tc>
          <w:tcPr>
            <w:tcW w:w="1633" w:type="dxa"/>
            <w:tcBorders>
              <w:top w:val="nil"/>
              <w:left w:val="nil"/>
              <w:bottom w:val="nil"/>
              <w:right w:val="nil"/>
            </w:tcBorders>
            <w:shd w:val="clear" w:color="auto" w:fill="auto"/>
            <w:noWrap/>
            <w:vAlign w:val="bottom"/>
            <w:hideMark/>
          </w:tcPr>
          <w:p w14:paraId="3BE6FF1D" w14:textId="77777777" w:rsidR="006F1B92" w:rsidRDefault="006F1B92" w:rsidP="006F1B92">
            <w:pPr>
              <w:jc w:val="center"/>
              <w:rPr>
                <w:rFonts w:ascii="Arial" w:hAnsi="Arial" w:cs="Arial"/>
                <w:sz w:val="18"/>
                <w:szCs w:val="18"/>
              </w:rPr>
            </w:pPr>
            <w:r>
              <w:rPr>
                <w:rFonts w:ascii="Arial" w:hAnsi="Arial" w:cs="Arial"/>
                <w:sz w:val="18"/>
                <w:szCs w:val="18"/>
              </w:rPr>
              <w:t>5.10</w:t>
            </w:r>
          </w:p>
        </w:tc>
        <w:tc>
          <w:tcPr>
            <w:tcW w:w="1510" w:type="dxa"/>
            <w:tcBorders>
              <w:top w:val="nil"/>
              <w:left w:val="nil"/>
              <w:bottom w:val="nil"/>
              <w:right w:val="nil"/>
            </w:tcBorders>
            <w:shd w:val="clear" w:color="auto" w:fill="auto"/>
            <w:noWrap/>
            <w:vAlign w:val="bottom"/>
            <w:hideMark/>
          </w:tcPr>
          <w:p w14:paraId="27D5C424" w14:textId="77777777" w:rsidR="006F1B92" w:rsidRDefault="006F1B92" w:rsidP="006F1B92">
            <w:pPr>
              <w:jc w:val="center"/>
              <w:rPr>
                <w:rFonts w:ascii="Arial" w:hAnsi="Arial" w:cs="Arial"/>
                <w:sz w:val="18"/>
                <w:szCs w:val="18"/>
              </w:rPr>
            </w:pPr>
            <w:r>
              <w:rPr>
                <w:rFonts w:ascii="Arial" w:hAnsi="Arial" w:cs="Arial"/>
                <w:sz w:val="18"/>
                <w:szCs w:val="18"/>
              </w:rPr>
              <w:t>2.15</w:t>
            </w:r>
          </w:p>
        </w:tc>
        <w:tc>
          <w:tcPr>
            <w:tcW w:w="1123" w:type="dxa"/>
            <w:tcBorders>
              <w:top w:val="nil"/>
              <w:left w:val="nil"/>
              <w:bottom w:val="nil"/>
              <w:right w:val="nil"/>
            </w:tcBorders>
            <w:shd w:val="clear" w:color="auto" w:fill="auto"/>
            <w:noWrap/>
            <w:vAlign w:val="bottom"/>
            <w:hideMark/>
          </w:tcPr>
          <w:p w14:paraId="4ED2734B" w14:textId="00E3CFDA" w:rsidR="006F1B92" w:rsidRDefault="006F1B92" w:rsidP="006F1B92">
            <w:pPr>
              <w:jc w:val="center"/>
              <w:rPr>
                <w:rFonts w:ascii="Arial" w:hAnsi="Arial" w:cs="Arial"/>
                <w:sz w:val="18"/>
                <w:szCs w:val="18"/>
              </w:rPr>
            </w:pPr>
            <w:r>
              <w:rPr>
                <w:rFonts w:ascii="Arial" w:hAnsi="Arial" w:cs="Arial"/>
                <w:sz w:val="18"/>
                <w:szCs w:val="18"/>
              </w:rPr>
              <w:t>2.95</w:t>
            </w:r>
          </w:p>
        </w:tc>
        <w:tc>
          <w:tcPr>
            <w:tcW w:w="1193" w:type="dxa"/>
            <w:tcBorders>
              <w:top w:val="nil"/>
              <w:left w:val="nil"/>
              <w:bottom w:val="nil"/>
              <w:right w:val="nil"/>
            </w:tcBorders>
            <w:shd w:val="clear" w:color="auto" w:fill="auto"/>
            <w:noWrap/>
            <w:vAlign w:val="bottom"/>
            <w:hideMark/>
          </w:tcPr>
          <w:p w14:paraId="7A9DD265" w14:textId="77777777" w:rsidR="006F1B92" w:rsidRDefault="006F1B92" w:rsidP="006F1B92">
            <w:pPr>
              <w:jc w:val="center"/>
              <w:rPr>
                <w:rFonts w:ascii="Arial" w:hAnsi="Arial" w:cs="Arial"/>
                <w:sz w:val="18"/>
                <w:szCs w:val="18"/>
              </w:rPr>
            </w:pPr>
            <w:r>
              <w:rPr>
                <w:rFonts w:ascii="Arial" w:hAnsi="Arial" w:cs="Arial"/>
                <w:sz w:val="18"/>
                <w:szCs w:val="18"/>
              </w:rPr>
              <w:t>58%</w:t>
            </w:r>
          </w:p>
        </w:tc>
      </w:tr>
      <w:tr w:rsidR="006F1B92" w14:paraId="3BE9781C" w14:textId="77777777" w:rsidTr="006F1B92">
        <w:trPr>
          <w:trHeight w:val="299"/>
        </w:trPr>
        <w:tc>
          <w:tcPr>
            <w:tcW w:w="2284" w:type="dxa"/>
            <w:tcBorders>
              <w:top w:val="nil"/>
              <w:left w:val="nil"/>
              <w:bottom w:val="nil"/>
              <w:right w:val="nil"/>
            </w:tcBorders>
            <w:shd w:val="clear" w:color="auto" w:fill="auto"/>
            <w:noWrap/>
            <w:vAlign w:val="bottom"/>
            <w:hideMark/>
          </w:tcPr>
          <w:p w14:paraId="163FA35B" w14:textId="77777777" w:rsidR="006F1B92" w:rsidRDefault="006F1B92">
            <w:pPr>
              <w:rPr>
                <w:rFonts w:ascii="Arial" w:hAnsi="Arial" w:cs="Arial"/>
                <w:sz w:val="18"/>
                <w:szCs w:val="18"/>
              </w:rPr>
            </w:pPr>
            <w:r>
              <w:rPr>
                <w:rFonts w:ascii="Arial" w:hAnsi="Arial" w:cs="Arial"/>
                <w:sz w:val="18"/>
                <w:szCs w:val="18"/>
              </w:rPr>
              <w:t>Tertiary</w:t>
            </w:r>
          </w:p>
        </w:tc>
        <w:tc>
          <w:tcPr>
            <w:tcW w:w="1546" w:type="dxa"/>
            <w:tcBorders>
              <w:top w:val="nil"/>
              <w:left w:val="nil"/>
              <w:bottom w:val="nil"/>
              <w:right w:val="nil"/>
            </w:tcBorders>
            <w:shd w:val="clear" w:color="auto" w:fill="auto"/>
            <w:noWrap/>
            <w:vAlign w:val="bottom"/>
            <w:hideMark/>
          </w:tcPr>
          <w:p w14:paraId="226AA224" w14:textId="77777777" w:rsidR="006F1B92" w:rsidRDefault="006F1B92">
            <w:pPr>
              <w:jc w:val="center"/>
              <w:rPr>
                <w:rFonts w:ascii="Arial" w:hAnsi="Arial" w:cs="Arial"/>
                <w:sz w:val="18"/>
                <w:szCs w:val="18"/>
              </w:rPr>
            </w:pPr>
            <w:r>
              <w:rPr>
                <w:rFonts w:ascii="Arial" w:hAnsi="Arial" w:cs="Arial"/>
                <w:sz w:val="18"/>
                <w:szCs w:val="18"/>
              </w:rPr>
              <w:t>PF</w:t>
            </w:r>
          </w:p>
        </w:tc>
        <w:tc>
          <w:tcPr>
            <w:tcW w:w="1633" w:type="dxa"/>
            <w:tcBorders>
              <w:top w:val="nil"/>
              <w:left w:val="nil"/>
              <w:bottom w:val="nil"/>
              <w:right w:val="nil"/>
            </w:tcBorders>
            <w:shd w:val="clear" w:color="auto" w:fill="auto"/>
            <w:noWrap/>
            <w:vAlign w:val="bottom"/>
            <w:hideMark/>
          </w:tcPr>
          <w:p w14:paraId="6FDB0EE0" w14:textId="77777777" w:rsidR="006F1B92" w:rsidRDefault="006F1B92" w:rsidP="006F1B92">
            <w:pPr>
              <w:jc w:val="center"/>
              <w:rPr>
                <w:rFonts w:ascii="Arial" w:hAnsi="Arial" w:cs="Arial"/>
                <w:sz w:val="18"/>
                <w:szCs w:val="18"/>
              </w:rPr>
            </w:pPr>
            <w:r>
              <w:rPr>
                <w:rFonts w:ascii="Arial" w:hAnsi="Arial" w:cs="Arial"/>
                <w:sz w:val="18"/>
                <w:szCs w:val="18"/>
              </w:rPr>
              <w:t>8.40</w:t>
            </w:r>
          </w:p>
        </w:tc>
        <w:tc>
          <w:tcPr>
            <w:tcW w:w="1510" w:type="dxa"/>
            <w:tcBorders>
              <w:top w:val="nil"/>
              <w:left w:val="nil"/>
              <w:bottom w:val="nil"/>
              <w:right w:val="nil"/>
            </w:tcBorders>
            <w:shd w:val="clear" w:color="auto" w:fill="auto"/>
            <w:noWrap/>
            <w:vAlign w:val="bottom"/>
            <w:hideMark/>
          </w:tcPr>
          <w:p w14:paraId="41D6925F" w14:textId="77777777" w:rsidR="006F1B92" w:rsidRDefault="006F1B92" w:rsidP="006F1B92">
            <w:pPr>
              <w:jc w:val="center"/>
              <w:rPr>
                <w:rFonts w:ascii="Arial" w:hAnsi="Arial" w:cs="Arial"/>
                <w:sz w:val="18"/>
                <w:szCs w:val="18"/>
              </w:rPr>
            </w:pPr>
            <w:r>
              <w:rPr>
                <w:rFonts w:ascii="Arial" w:hAnsi="Arial" w:cs="Arial"/>
                <w:sz w:val="18"/>
                <w:szCs w:val="18"/>
              </w:rPr>
              <w:t>6.40</w:t>
            </w:r>
          </w:p>
        </w:tc>
        <w:tc>
          <w:tcPr>
            <w:tcW w:w="1123" w:type="dxa"/>
            <w:tcBorders>
              <w:top w:val="nil"/>
              <w:left w:val="nil"/>
              <w:bottom w:val="nil"/>
              <w:right w:val="nil"/>
            </w:tcBorders>
            <w:shd w:val="clear" w:color="auto" w:fill="auto"/>
            <w:noWrap/>
            <w:vAlign w:val="bottom"/>
            <w:hideMark/>
          </w:tcPr>
          <w:p w14:paraId="5FBA2F09" w14:textId="3EA98801" w:rsidR="006F1B92" w:rsidRDefault="006F1B92" w:rsidP="006F1B92">
            <w:pPr>
              <w:jc w:val="center"/>
              <w:rPr>
                <w:rFonts w:ascii="Arial" w:hAnsi="Arial" w:cs="Arial"/>
                <w:sz w:val="18"/>
                <w:szCs w:val="18"/>
              </w:rPr>
            </w:pPr>
            <w:r>
              <w:rPr>
                <w:rFonts w:ascii="Arial" w:hAnsi="Arial" w:cs="Arial"/>
                <w:sz w:val="18"/>
                <w:szCs w:val="18"/>
              </w:rPr>
              <w:t>2.00</w:t>
            </w:r>
          </w:p>
        </w:tc>
        <w:tc>
          <w:tcPr>
            <w:tcW w:w="1193" w:type="dxa"/>
            <w:tcBorders>
              <w:top w:val="nil"/>
              <w:left w:val="nil"/>
              <w:bottom w:val="nil"/>
              <w:right w:val="nil"/>
            </w:tcBorders>
            <w:shd w:val="clear" w:color="auto" w:fill="auto"/>
            <w:noWrap/>
            <w:vAlign w:val="bottom"/>
            <w:hideMark/>
          </w:tcPr>
          <w:p w14:paraId="04AB5506" w14:textId="77777777" w:rsidR="006F1B92" w:rsidRDefault="006F1B92" w:rsidP="006F1B92">
            <w:pPr>
              <w:jc w:val="center"/>
              <w:rPr>
                <w:rFonts w:ascii="Arial" w:hAnsi="Arial" w:cs="Arial"/>
                <w:sz w:val="18"/>
                <w:szCs w:val="18"/>
              </w:rPr>
            </w:pPr>
            <w:r>
              <w:rPr>
                <w:rFonts w:ascii="Arial" w:hAnsi="Arial" w:cs="Arial"/>
                <w:sz w:val="18"/>
                <w:szCs w:val="18"/>
              </w:rPr>
              <w:t>24%</w:t>
            </w:r>
          </w:p>
        </w:tc>
      </w:tr>
      <w:tr w:rsidR="006F1B92" w14:paraId="03229EB3" w14:textId="77777777" w:rsidTr="006F1B92">
        <w:trPr>
          <w:trHeight w:val="299"/>
        </w:trPr>
        <w:tc>
          <w:tcPr>
            <w:tcW w:w="2284" w:type="dxa"/>
            <w:tcBorders>
              <w:top w:val="nil"/>
              <w:left w:val="nil"/>
              <w:bottom w:val="nil"/>
              <w:right w:val="nil"/>
            </w:tcBorders>
            <w:shd w:val="clear" w:color="auto" w:fill="auto"/>
            <w:noWrap/>
            <w:vAlign w:val="bottom"/>
            <w:hideMark/>
          </w:tcPr>
          <w:p w14:paraId="06B1951B" w14:textId="77777777" w:rsidR="006F1B92" w:rsidRDefault="006F1B92">
            <w:pPr>
              <w:rPr>
                <w:rFonts w:ascii="Arial" w:hAnsi="Arial" w:cs="Arial"/>
                <w:sz w:val="18"/>
                <w:szCs w:val="18"/>
              </w:rPr>
            </w:pPr>
            <w:r>
              <w:rPr>
                <w:rFonts w:ascii="Arial" w:hAnsi="Arial" w:cs="Arial"/>
                <w:sz w:val="18"/>
                <w:szCs w:val="18"/>
              </w:rPr>
              <w:t>Disinfection</w:t>
            </w:r>
          </w:p>
        </w:tc>
        <w:tc>
          <w:tcPr>
            <w:tcW w:w="1546" w:type="dxa"/>
            <w:tcBorders>
              <w:top w:val="nil"/>
              <w:left w:val="nil"/>
              <w:bottom w:val="nil"/>
              <w:right w:val="nil"/>
            </w:tcBorders>
            <w:shd w:val="clear" w:color="auto" w:fill="auto"/>
            <w:noWrap/>
            <w:vAlign w:val="bottom"/>
            <w:hideMark/>
          </w:tcPr>
          <w:p w14:paraId="65B1D27F" w14:textId="77777777" w:rsidR="006F1B92" w:rsidRDefault="006F1B92">
            <w:pPr>
              <w:jc w:val="center"/>
              <w:rPr>
                <w:rFonts w:ascii="Arial" w:hAnsi="Arial" w:cs="Arial"/>
                <w:sz w:val="18"/>
                <w:szCs w:val="18"/>
              </w:rPr>
            </w:pPr>
            <w:r>
              <w:rPr>
                <w:rFonts w:ascii="Arial" w:hAnsi="Arial" w:cs="Arial"/>
                <w:sz w:val="18"/>
                <w:szCs w:val="18"/>
              </w:rPr>
              <w:t>PF</w:t>
            </w:r>
          </w:p>
        </w:tc>
        <w:tc>
          <w:tcPr>
            <w:tcW w:w="1633" w:type="dxa"/>
            <w:tcBorders>
              <w:top w:val="nil"/>
              <w:left w:val="nil"/>
              <w:bottom w:val="nil"/>
              <w:right w:val="nil"/>
            </w:tcBorders>
            <w:shd w:val="clear" w:color="auto" w:fill="auto"/>
            <w:noWrap/>
            <w:vAlign w:val="bottom"/>
            <w:hideMark/>
          </w:tcPr>
          <w:p w14:paraId="71E539FC" w14:textId="77777777" w:rsidR="006F1B92" w:rsidRDefault="006F1B92" w:rsidP="006F1B92">
            <w:pPr>
              <w:jc w:val="center"/>
              <w:rPr>
                <w:rFonts w:ascii="Arial" w:hAnsi="Arial" w:cs="Arial"/>
                <w:sz w:val="18"/>
                <w:szCs w:val="18"/>
              </w:rPr>
            </w:pPr>
            <w:r>
              <w:rPr>
                <w:rFonts w:ascii="Arial" w:hAnsi="Arial" w:cs="Arial"/>
                <w:sz w:val="18"/>
                <w:szCs w:val="18"/>
              </w:rPr>
              <w:t>12.40</w:t>
            </w:r>
          </w:p>
        </w:tc>
        <w:tc>
          <w:tcPr>
            <w:tcW w:w="1510" w:type="dxa"/>
            <w:tcBorders>
              <w:top w:val="nil"/>
              <w:left w:val="nil"/>
              <w:bottom w:val="nil"/>
              <w:right w:val="nil"/>
            </w:tcBorders>
            <w:shd w:val="clear" w:color="auto" w:fill="auto"/>
            <w:noWrap/>
            <w:vAlign w:val="bottom"/>
            <w:hideMark/>
          </w:tcPr>
          <w:p w14:paraId="01EE6F50" w14:textId="77777777" w:rsidR="006F1B92" w:rsidRDefault="006F1B92" w:rsidP="006F1B92">
            <w:pPr>
              <w:jc w:val="center"/>
              <w:rPr>
                <w:rFonts w:ascii="Arial" w:hAnsi="Arial" w:cs="Arial"/>
                <w:sz w:val="18"/>
                <w:szCs w:val="18"/>
              </w:rPr>
            </w:pPr>
            <w:r>
              <w:rPr>
                <w:rFonts w:ascii="Arial" w:hAnsi="Arial" w:cs="Arial"/>
                <w:sz w:val="18"/>
                <w:szCs w:val="18"/>
              </w:rPr>
              <w:t>9.45</w:t>
            </w:r>
          </w:p>
        </w:tc>
        <w:tc>
          <w:tcPr>
            <w:tcW w:w="1123" w:type="dxa"/>
            <w:tcBorders>
              <w:top w:val="nil"/>
              <w:left w:val="nil"/>
              <w:bottom w:val="nil"/>
              <w:right w:val="nil"/>
            </w:tcBorders>
            <w:shd w:val="clear" w:color="auto" w:fill="auto"/>
            <w:noWrap/>
            <w:vAlign w:val="bottom"/>
            <w:hideMark/>
          </w:tcPr>
          <w:p w14:paraId="3330FFCB" w14:textId="08D375D8" w:rsidR="006F1B92" w:rsidRDefault="006F1B92" w:rsidP="006F1B92">
            <w:pPr>
              <w:jc w:val="center"/>
              <w:rPr>
                <w:rFonts w:ascii="Arial" w:hAnsi="Arial" w:cs="Arial"/>
                <w:sz w:val="18"/>
                <w:szCs w:val="18"/>
              </w:rPr>
            </w:pPr>
            <w:r>
              <w:rPr>
                <w:rFonts w:ascii="Arial" w:hAnsi="Arial" w:cs="Arial"/>
                <w:sz w:val="18"/>
                <w:szCs w:val="18"/>
              </w:rPr>
              <w:t>2.95</w:t>
            </w:r>
          </w:p>
        </w:tc>
        <w:tc>
          <w:tcPr>
            <w:tcW w:w="1193" w:type="dxa"/>
            <w:tcBorders>
              <w:top w:val="nil"/>
              <w:left w:val="nil"/>
              <w:bottom w:val="nil"/>
              <w:right w:val="nil"/>
            </w:tcBorders>
            <w:shd w:val="clear" w:color="auto" w:fill="auto"/>
            <w:noWrap/>
            <w:vAlign w:val="bottom"/>
            <w:hideMark/>
          </w:tcPr>
          <w:p w14:paraId="79D1DD45" w14:textId="77777777" w:rsidR="006F1B92" w:rsidRDefault="006F1B92" w:rsidP="006F1B92">
            <w:pPr>
              <w:jc w:val="center"/>
              <w:rPr>
                <w:rFonts w:ascii="Arial" w:hAnsi="Arial" w:cs="Arial"/>
                <w:sz w:val="18"/>
                <w:szCs w:val="18"/>
              </w:rPr>
            </w:pPr>
            <w:r>
              <w:rPr>
                <w:rFonts w:ascii="Arial" w:hAnsi="Arial" w:cs="Arial"/>
                <w:sz w:val="18"/>
                <w:szCs w:val="18"/>
              </w:rPr>
              <w:t>24%</w:t>
            </w:r>
          </w:p>
        </w:tc>
      </w:tr>
      <w:tr w:rsidR="006F1B92" w14:paraId="3B7F3546" w14:textId="77777777" w:rsidTr="006F1B92">
        <w:trPr>
          <w:trHeight w:val="299"/>
        </w:trPr>
        <w:tc>
          <w:tcPr>
            <w:tcW w:w="2284" w:type="dxa"/>
            <w:tcBorders>
              <w:top w:val="nil"/>
              <w:left w:val="nil"/>
              <w:bottom w:val="nil"/>
              <w:right w:val="nil"/>
            </w:tcBorders>
            <w:shd w:val="clear" w:color="auto" w:fill="auto"/>
            <w:noWrap/>
            <w:vAlign w:val="bottom"/>
            <w:hideMark/>
          </w:tcPr>
          <w:p w14:paraId="622EEB9A" w14:textId="77777777" w:rsidR="006F1B92" w:rsidRDefault="006F1B92">
            <w:pPr>
              <w:rPr>
                <w:rFonts w:ascii="Arial" w:hAnsi="Arial" w:cs="Arial"/>
                <w:sz w:val="18"/>
                <w:szCs w:val="18"/>
              </w:rPr>
            </w:pPr>
            <w:r>
              <w:rPr>
                <w:rFonts w:ascii="Arial" w:hAnsi="Arial" w:cs="Arial"/>
                <w:sz w:val="18"/>
                <w:szCs w:val="18"/>
              </w:rPr>
              <w:t>General</w:t>
            </w:r>
          </w:p>
        </w:tc>
        <w:tc>
          <w:tcPr>
            <w:tcW w:w="1546" w:type="dxa"/>
            <w:tcBorders>
              <w:top w:val="nil"/>
              <w:left w:val="nil"/>
              <w:bottom w:val="nil"/>
              <w:right w:val="nil"/>
            </w:tcBorders>
            <w:shd w:val="clear" w:color="auto" w:fill="auto"/>
            <w:noWrap/>
            <w:vAlign w:val="bottom"/>
            <w:hideMark/>
          </w:tcPr>
          <w:p w14:paraId="3D116417" w14:textId="77777777" w:rsidR="006F1B92" w:rsidRDefault="006F1B92">
            <w:pPr>
              <w:jc w:val="center"/>
              <w:rPr>
                <w:rFonts w:ascii="Arial" w:hAnsi="Arial" w:cs="Arial"/>
                <w:sz w:val="18"/>
                <w:szCs w:val="18"/>
              </w:rPr>
            </w:pPr>
            <w:r>
              <w:rPr>
                <w:rFonts w:ascii="Arial" w:hAnsi="Arial" w:cs="Arial"/>
                <w:sz w:val="18"/>
                <w:szCs w:val="18"/>
              </w:rPr>
              <w:t>PF</w:t>
            </w:r>
          </w:p>
        </w:tc>
        <w:tc>
          <w:tcPr>
            <w:tcW w:w="1633" w:type="dxa"/>
            <w:tcBorders>
              <w:top w:val="nil"/>
              <w:left w:val="nil"/>
              <w:bottom w:val="nil"/>
              <w:right w:val="nil"/>
            </w:tcBorders>
            <w:shd w:val="clear" w:color="auto" w:fill="auto"/>
            <w:noWrap/>
            <w:vAlign w:val="bottom"/>
            <w:hideMark/>
          </w:tcPr>
          <w:p w14:paraId="5F399B79" w14:textId="77777777" w:rsidR="006F1B92" w:rsidRDefault="006F1B92" w:rsidP="006F1B92">
            <w:pPr>
              <w:jc w:val="center"/>
              <w:rPr>
                <w:rFonts w:ascii="Arial" w:hAnsi="Arial" w:cs="Arial"/>
                <w:sz w:val="18"/>
                <w:szCs w:val="18"/>
              </w:rPr>
            </w:pPr>
            <w:r>
              <w:rPr>
                <w:rFonts w:ascii="Arial" w:hAnsi="Arial" w:cs="Arial"/>
                <w:sz w:val="18"/>
                <w:szCs w:val="18"/>
              </w:rPr>
              <w:t>12.40</w:t>
            </w:r>
          </w:p>
        </w:tc>
        <w:tc>
          <w:tcPr>
            <w:tcW w:w="1510" w:type="dxa"/>
            <w:tcBorders>
              <w:top w:val="nil"/>
              <w:left w:val="nil"/>
              <w:bottom w:val="nil"/>
              <w:right w:val="nil"/>
            </w:tcBorders>
            <w:shd w:val="clear" w:color="auto" w:fill="auto"/>
            <w:noWrap/>
            <w:vAlign w:val="bottom"/>
            <w:hideMark/>
          </w:tcPr>
          <w:p w14:paraId="400E57FC" w14:textId="77777777" w:rsidR="006F1B92" w:rsidRDefault="006F1B92" w:rsidP="006F1B92">
            <w:pPr>
              <w:jc w:val="center"/>
              <w:rPr>
                <w:rFonts w:ascii="Arial" w:hAnsi="Arial" w:cs="Arial"/>
                <w:sz w:val="18"/>
                <w:szCs w:val="18"/>
              </w:rPr>
            </w:pPr>
            <w:r>
              <w:rPr>
                <w:rFonts w:ascii="Arial" w:hAnsi="Arial" w:cs="Arial"/>
                <w:sz w:val="18"/>
                <w:szCs w:val="18"/>
              </w:rPr>
              <w:t>9.45</w:t>
            </w:r>
          </w:p>
        </w:tc>
        <w:tc>
          <w:tcPr>
            <w:tcW w:w="1123" w:type="dxa"/>
            <w:tcBorders>
              <w:top w:val="nil"/>
              <w:left w:val="nil"/>
              <w:bottom w:val="nil"/>
              <w:right w:val="nil"/>
            </w:tcBorders>
            <w:shd w:val="clear" w:color="auto" w:fill="auto"/>
            <w:noWrap/>
            <w:vAlign w:val="bottom"/>
            <w:hideMark/>
          </w:tcPr>
          <w:p w14:paraId="01522F06" w14:textId="335C987E" w:rsidR="006F1B92" w:rsidRDefault="006F1B92" w:rsidP="006F1B92">
            <w:pPr>
              <w:jc w:val="center"/>
              <w:rPr>
                <w:rFonts w:ascii="Arial" w:hAnsi="Arial" w:cs="Arial"/>
                <w:sz w:val="18"/>
                <w:szCs w:val="18"/>
              </w:rPr>
            </w:pPr>
            <w:r>
              <w:rPr>
                <w:rFonts w:ascii="Arial" w:hAnsi="Arial" w:cs="Arial"/>
                <w:sz w:val="18"/>
                <w:szCs w:val="18"/>
              </w:rPr>
              <w:t>2.95</w:t>
            </w:r>
          </w:p>
        </w:tc>
        <w:tc>
          <w:tcPr>
            <w:tcW w:w="1193" w:type="dxa"/>
            <w:tcBorders>
              <w:top w:val="nil"/>
              <w:left w:val="nil"/>
              <w:bottom w:val="nil"/>
              <w:right w:val="nil"/>
            </w:tcBorders>
            <w:shd w:val="clear" w:color="auto" w:fill="auto"/>
            <w:noWrap/>
            <w:vAlign w:val="bottom"/>
            <w:hideMark/>
          </w:tcPr>
          <w:p w14:paraId="48E2AFCD" w14:textId="77777777" w:rsidR="006F1B92" w:rsidRDefault="006F1B92" w:rsidP="006F1B92">
            <w:pPr>
              <w:jc w:val="center"/>
              <w:rPr>
                <w:rFonts w:ascii="Arial" w:hAnsi="Arial" w:cs="Arial"/>
                <w:sz w:val="18"/>
                <w:szCs w:val="18"/>
              </w:rPr>
            </w:pPr>
            <w:r>
              <w:rPr>
                <w:rFonts w:ascii="Arial" w:hAnsi="Arial" w:cs="Arial"/>
                <w:sz w:val="18"/>
                <w:szCs w:val="18"/>
              </w:rPr>
              <w:t>24%</w:t>
            </w:r>
          </w:p>
        </w:tc>
      </w:tr>
      <w:tr w:rsidR="006F1B92" w14:paraId="619A0F1C" w14:textId="77777777" w:rsidTr="006F1B92">
        <w:trPr>
          <w:trHeight w:val="84"/>
        </w:trPr>
        <w:tc>
          <w:tcPr>
            <w:tcW w:w="2284" w:type="dxa"/>
            <w:tcBorders>
              <w:top w:val="nil"/>
              <w:left w:val="nil"/>
              <w:bottom w:val="single" w:sz="4" w:space="0" w:color="auto"/>
              <w:right w:val="nil"/>
            </w:tcBorders>
            <w:shd w:val="clear" w:color="auto" w:fill="auto"/>
            <w:noWrap/>
            <w:vAlign w:val="bottom"/>
            <w:hideMark/>
          </w:tcPr>
          <w:p w14:paraId="1A2B8FA8" w14:textId="75EF9770" w:rsidR="006F1B92" w:rsidRDefault="006F1B92">
            <w:pPr>
              <w:rPr>
                <w:rFonts w:ascii="Arial" w:hAnsi="Arial" w:cs="Arial"/>
                <w:sz w:val="18"/>
                <w:szCs w:val="18"/>
              </w:rPr>
            </w:pPr>
          </w:p>
        </w:tc>
        <w:tc>
          <w:tcPr>
            <w:tcW w:w="1546" w:type="dxa"/>
            <w:tcBorders>
              <w:top w:val="nil"/>
              <w:left w:val="nil"/>
              <w:bottom w:val="single" w:sz="4" w:space="0" w:color="auto"/>
              <w:right w:val="nil"/>
            </w:tcBorders>
            <w:shd w:val="clear" w:color="auto" w:fill="auto"/>
            <w:noWrap/>
            <w:vAlign w:val="bottom"/>
            <w:hideMark/>
          </w:tcPr>
          <w:p w14:paraId="1432CF9D" w14:textId="22EA7AFA" w:rsidR="006F1B92" w:rsidRDefault="006F1B92">
            <w:pPr>
              <w:rPr>
                <w:rFonts w:ascii="Arial" w:hAnsi="Arial" w:cs="Arial"/>
                <w:sz w:val="18"/>
                <w:szCs w:val="18"/>
                <w:u w:val="single"/>
              </w:rPr>
            </w:pPr>
          </w:p>
        </w:tc>
        <w:tc>
          <w:tcPr>
            <w:tcW w:w="1633" w:type="dxa"/>
            <w:tcBorders>
              <w:top w:val="nil"/>
              <w:left w:val="nil"/>
              <w:bottom w:val="single" w:sz="4" w:space="0" w:color="auto"/>
              <w:right w:val="nil"/>
            </w:tcBorders>
            <w:shd w:val="clear" w:color="auto" w:fill="auto"/>
            <w:noWrap/>
            <w:vAlign w:val="bottom"/>
            <w:hideMark/>
          </w:tcPr>
          <w:p w14:paraId="7C537A9F" w14:textId="187C8EF5" w:rsidR="006F1B92" w:rsidRDefault="006F1B92">
            <w:pPr>
              <w:rPr>
                <w:rFonts w:ascii="Arial" w:hAnsi="Arial" w:cs="Arial"/>
                <w:sz w:val="18"/>
                <w:szCs w:val="18"/>
                <w:u w:val="single"/>
              </w:rPr>
            </w:pPr>
          </w:p>
        </w:tc>
        <w:tc>
          <w:tcPr>
            <w:tcW w:w="1510" w:type="dxa"/>
            <w:tcBorders>
              <w:top w:val="nil"/>
              <w:left w:val="nil"/>
              <w:bottom w:val="single" w:sz="4" w:space="0" w:color="auto"/>
              <w:right w:val="nil"/>
            </w:tcBorders>
            <w:shd w:val="clear" w:color="auto" w:fill="auto"/>
            <w:noWrap/>
            <w:vAlign w:val="bottom"/>
            <w:hideMark/>
          </w:tcPr>
          <w:p w14:paraId="299415A2" w14:textId="7D850113" w:rsidR="006F1B92" w:rsidRDefault="006F1B92">
            <w:pPr>
              <w:rPr>
                <w:rFonts w:ascii="Arial" w:hAnsi="Arial" w:cs="Arial"/>
                <w:sz w:val="18"/>
                <w:szCs w:val="18"/>
                <w:u w:val="single"/>
              </w:rPr>
            </w:pPr>
          </w:p>
        </w:tc>
        <w:tc>
          <w:tcPr>
            <w:tcW w:w="1123" w:type="dxa"/>
            <w:tcBorders>
              <w:top w:val="nil"/>
              <w:left w:val="nil"/>
              <w:bottom w:val="single" w:sz="4" w:space="0" w:color="auto"/>
              <w:right w:val="nil"/>
            </w:tcBorders>
            <w:shd w:val="clear" w:color="auto" w:fill="auto"/>
            <w:noWrap/>
            <w:vAlign w:val="bottom"/>
            <w:hideMark/>
          </w:tcPr>
          <w:p w14:paraId="310EA2AC" w14:textId="72873F51" w:rsidR="006F1B92" w:rsidRDefault="006F1B92">
            <w:pPr>
              <w:rPr>
                <w:rFonts w:ascii="Arial" w:hAnsi="Arial" w:cs="Arial"/>
                <w:sz w:val="18"/>
                <w:szCs w:val="18"/>
                <w:u w:val="single"/>
              </w:rPr>
            </w:pPr>
          </w:p>
        </w:tc>
        <w:tc>
          <w:tcPr>
            <w:tcW w:w="1193" w:type="dxa"/>
            <w:tcBorders>
              <w:top w:val="nil"/>
              <w:left w:val="nil"/>
              <w:bottom w:val="single" w:sz="4" w:space="0" w:color="auto"/>
              <w:right w:val="nil"/>
            </w:tcBorders>
            <w:shd w:val="clear" w:color="auto" w:fill="auto"/>
            <w:noWrap/>
            <w:vAlign w:val="bottom"/>
            <w:hideMark/>
          </w:tcPr>
          <w:p w14:paraId="19836A84" w14:textId="49950BB9" w:rsidR="006F1B92" w:rsidRDefault="006F1B92">
            <w:pPr>
              <w:rPr>
                <w:rFonts w:ascii="Arial" w:hAnsi="Arial" w:cs="Arial"/>
                <w:sz w:val="18"/>
                <w:szCs w:val="18"/>
                <w:u w:val="single"/>
              </w:rPr>
            </w:pPr>
          </w:p>
        </w:tc>
      </w:tr>
      <w:tr w:rsidR="00490B7E" w14:paraId="6EDB2AA6" w14:textId="77777777" w:rsidTr="002257CC">
        <w:trPr>
          <w:trHeight w:val="299"/>
        </w:trPr>
        <w:tc>
          <w:tcPr>
            <w:tcW w:w="9289" w:type="dxa"/>
            <w:gridSpan w:val="6"/>
            <w:tcBorders>
              <w:top w:val="nil"/>
              <w:left w:val="nil"/>
              <w:bottom w:val="nil"/>
            </w:tcBorders>
            <w:shd w:val="clear" w:color="auto" w:fill="auto"/>
            <w:noWrap/>
            <w:vAlign w:val="bottom"/>
            <w:hideMark/>
          </w:tcPr>
          <w:p w14:paraId="1E599CA5" w14:textId="0E6E28B4" w:rsidR="00490B7E" w:rsidRDefault="00490B7E">
            <w:pPr>
              <w:rPr>
                <w:sz w:val="20"/>
                <w:szCs w:val="20"/>
              </w:rPr>
            </w:pPr>
            <w:r>
              <w:rPr>
                <w:rFonts w:ascii="Arial" w:hAnsi="Arial" w:cs="Arial"/>
                <w:sz w:val="18"/>
                <w:szCs w:val="18"/>
                <w:vertAlign w:val="superscript"/>
              </w:rPr>
              <w:t>1</w:t>
            </w:r>
            <w:r>
              <w:rPr>
                <w:rFonts w:ascii="Arial" w:hAnsi="Arial" w:cs="Arial"/>
                <w:sz w:val="18"/>
                <w:szCs w:val="18"/>
              </w:rPr>
              <w:t>Murraysm</w:t>
            </w:r>
            <w:r w:rsidR="00137CD9">
              <w:rPr>
                <w:rFonts w:ascii="Arial" w:hAnsi="Arial" w:cs="Arial"/>
                <w:sz w:val="18"/>
                <w:szCs w:val="18"/>
              </w:rPr>
              <w:t>i</w:t>
            </w:r>
            <w:r>
              <w:rPr>
                <w:rFonts w:ascii="Arial" w:hAnsi="Arial" w:cs="Arial"/>
                <w:sz w:val="18"/>
                <w:szCs w:val="18"/>
              </w:rPr>
              <w:t>th based on Table 2-1 and Wastewater Facilities Plan information.</w:t>
            </w:r>
          </w:p>
        </w:tc>
      </w:tr>
    </w:tbl>
    <w:p w14:paraId="4A892927" w14:textId="27A971B5" w:rsidR="0012062D" w:rsidRDefault="0012062D" w:rsidP="00286B66">
      <w:pPr>
        <w:tabs>
          <w:tab w:val="right" w:leader="dot" w:pos="8640"/>
        </w:tabs>
      </w:pPr>
    </w:p>
    <w:p w14:paraId="5AF402B4" w14:textId="248BB779" w:rsidR="00577C03" w:rsidRPr="008F7A03" w:rsidRDefault="00577C03" w:rsidP="00A0294B">
      <w:pPr>
        <w:pStyle w:val="Heading2"/>
      </w:pPr>
      <w:bookmarkStart w:id="26" w:name="_Toc58311703"/>
      <w:r w:rsidRPr="008F7A03">
        <w:t xml:space="preserve">Develop </w:t>
      </w:r>
      <w:r w:rsidRPr="00A0294B">
        <w:t>Cost</w:t>
      </w:r>
      <w:r w:rsidRPr="008F7A03">
        <w:t xml:space="preserve"> Basis</w:t>
      </w:r>
      <w:bookmarkEnd w:id="26"/>
    </w:p>
    <w:p w14:paraId="5E189B17" w14:textId="45E420A4" w:rsidR="00577C03" w:rsidRPr="003D4EA9" w:rsidRDefault="00577C03" w:rsidP="00286B66">
      <w:pPr>
        <w:pStyle w:val="BodyText"/>
        <w:tabs>
          <w:tab w:val="right" w:leader="dot" w:pos="8640"/>
        </w:tabs>
      </w:pPr>
      <w:r w:rsidRPr="003D4EA9">
        <w:t>The value of capacity needed to serve growth in aggregate within the planning period, is referred to as the “cost basis</w:t>
      </w:r>
      <w:r w:rsidR="00745C05" w:rsidRPr="003D4EA9">
        <w:t>.</w:t>
      </w:r>
      <w:r w:rsidRPr="003D4EA9">
        <w:t>”</w:t>
      </w:r>
    </w:p>
    <w:p w14:paraId="7102AA2D" w14:textId="77777777" w:rsidR="000A1806" w:rsidRPr="003D4EA9" w:rsidRDefault="000A1806" w:rsidP="00CC253D">
      <w:pPr>
        <w:pStyle w:val="Heading3"/>
      </w:pPr>
      <w:bookmarkStart w:id="27" w:name="_Toc37971003"/>
      <w:bookmarkStart w:id="28" w:name="_Toc58311704"/>
      <w:bookmarkEnd w:id="19"/>
      <w:r w:rsidRPr="00A0294B">
        <w:t>Reimbursement</w:t>
      </w:r>
      <w:r w:rsidR="00712159">
        <w:t xml:space="preserve"> Fee</w:t>
      </w:r>
      <w:bookmarkEnd w:id="27"/>
      <w:bookmarkEnd w:id="28"/>
    </w:p>
    <w:p w14:paraId="0E4784F9" w14:textId="77777777" w:rsidR="00693646" w:rsidRPr="003D4EA9" w:rsidRDefault="00CF5282" w:rsidP="00286B66">
      <w:pPr>
        <w:pStyle w:val="BodyText"/>
        <w:tabs>
          <w:tab w:val="right" w:leader="dot" w:pos="8640"/>
        </w:tabs>
        <w:rPr>
          <w:szCs w:val="22"/>
        </w:rPr>
      </w:pPr>
      <w:r w:rsidRPr="003D4EA9">
        <w:rPr>
          <w:szCs w:val="22"/>
        </w:rPr>
        <w:t>The</w:t>
      </w:r>
      <w:r w:rsidR="00693646" w:rsidRPr="003D4EA9">
        <w:rPr>
          <w:szCs w:val="22"/>
        </w:rPr>
        <w:t xml:space="preserve"> reimbursement fee is based on the costs of capital improvements already constructed or under construction.  In developing the cost basis, the methodology must consider the cost of existing facilities, prior contributions by existing users, gifts or grants from federal or state government or private persons, the value of unused capacity available for future system users, </w:t>
      </w:r>
      <w:r w:rsidR="007437B6" w:rsidRPr="003D4EA9">
        <w:rPr>
          <w:szCs w:val="22"/>
        </w:rPr>
        <w:t>and other</w:t>
      </w:r>
      <w:r w:rsidR="00FB7D56" w:rsidRPr="003D4EA9">
        <w:rPr>
          <w:szCs w:val="22"/>
        </w:rPr>
        <w:t xml:space="preserve"> relevant</w:t>
      </w:r>
      <w:r w:rsidR="007437B6" w:rsidRPr="003D4EA9">
        <w:rPr>
          <w:szCs w:val="22"/>
        </w:rPr>
        <w:t xml:space="preserve"> factors.</w:t>
      </w:r>
    </w:p>
    <w:p w14:paraId="513901C8" w14:textId="5F3A693A" w:rsidR="005921C4" w:rsidRDefault="00186A50" w:rsidP="00286B66">
      <w:pPr>
        <w:pStyle w:val="BodyText"/>
        <w:tabs>
          <w:tab w:val="right" w:leader="dot" w:pos="8640"/>
        </w:tabs>
        <w:spacing w:after="240"/>
        <w:rPr>
          <w:szCs w:val="22"/>
        </w:rPr>
      </w:pPr>
      <w:r w:rsidRPr="000040DE">
        <w:rPr>
          <w:b/>
          <w:i/>
          <w:iCs/>
          <w:szCs w:val="22"/>
        </w:rPr>
        <w:t>As discussed previously and shown in</w:t>
      </w:r>
      <w:r>
        <w:rPr>
          <w:b/>
          <w:szCs w:val="22"/>
        </w:rPr>
        <w:t xml:space="preserve"> </w:t>
      </w:r>
      <w:r w:rsidR="000A1806" w:rsidRPr="003D4EA9">
        <w:rPr>
          <w:b/>
          <w:szCs w:val="22"/>
        </w:rPr>
        <w:t xml:space="preserve">Table </w:t>
      </w:r>
      <w:r w:rsidR="00DF389A">
        <w:rPr>
          <w:b/>
          <w:szCs w:val="22"/>
        </w:rPr>
        <w:t>2-</w:t>
      </w:r>
      <w:r w:rsidR="000A1806" w:rsidRPr="003D4EA9">
        <w:rPr>
          <w:b/>
          <w:szCs w:val="22"/>
        </w:rPr>
        <w:t xml:space="preserve">3 </w:t>
      </w:r>
      <w:r w:rsidR="00D06525" w:rsidRPr="003D4EA9">
        <w:rPr>
          <w:szCs w:val="22"/>
        </w:rPr>
        <w:t>(next page)</w:t>
      </w:r>
      <w:r>
        <w:rPr>
          <w:szCs w:val="22"/>
        </w:rPr>
        <w:t xml:space="preserve">, there is little available capacity in existing WWTP facilities.  </w:t>
      </w:r>
      <w:r w:rsidR="005921C4">
        <w:rPr>
          <w:szCs w:val="22"/>
        </w:rPr>
        <w:t xml:space="preserve">A small amount </w:t>
      </w:r>
      <w:r w:rsidR="000040DE">
        <w:rPr>
          <w:szCs w:val="22"/>
        </w:rPr>
        <w:t xml:space="preserve">(12 percent) </w:t>
      </w:r>
      <w:r w:rsidR="005921C4">
        <w:rPr>
          <w:szCs w:val="22"/>
        </w:rPr>
        <w:t xml:space="preserve">of capacity is available </w:t>
      </w:r>
      <w:r w:rsidR="000040DE">
        <w:rPr>
          <w:szCs w:val="22"/>
        </w:rPr>
        <w:t xml:space="preserve">for growth </w:t>
      </w:r>
      <w:r w:rsidR="005921C4">
        <w:rPr>
          <w:szCs w:val="22"/>
        </w:rPr>
        <w:t xml:space="preserve">in </w:t>
      </w:r>
      <w:r w:rsidR="000040DE">
        <w:rPr>
          <w:szCs w:val="22"/>
        </w:rPr>
        <w:t xml:space="preserve">existing </w:t>
      </w:r>
      <w:r w:rsidR="005921C4">
        <w:rPr>
          <w:szCs w:val="22"/>
        </w:rPr>
        <w:t>aerobic digestors and support facilities (generator building).</w:t>
      </w:r>
    </w:p>
    <w:p w14:paraId="6A53BBDE" w14:textId="5EE3C497" w:rsidR="00624D03" w:rsidRDefault="007437B6" w:rsidP="00286B66">
      <w:pPr>
        <w:pStyle w:val="BodyText"/>
        <w:tabs>
          <w:tab w:val="right" w:leader="dot" w:pos="8640"/>
        </w:tabs>
        <w:rPr>
          <w:szCs w:val="22"/>
        </w:rPr>
      </w:pPr>
      <w:r w:rsidRPr="003D4EA9">
        <w:rPr>
          <w:szCs w:val="22"/>
        </w:rPr>
        <w:t xml:space="preserve">As shown in </w:t>
      </w:r>
      <w:r w:rsidRPr="000040DE">
        <w:rPr>
          <w:bCs/>
          <w:szCs w:val="22"/>
        </w:rPr>
        <w:t xml:space="preserve">Table </w:t>
      </w:r>
      <w:r w:rsidR="00DF389A" w:rsidRPr="000040DE">
        <w:rPr>
          <w:bCs/>
          <w:szCs w:val="22"/>
        </w:rPr>
        <w:t>2-</w:t>
      </w:r>
      <w:r w:rsidRPr="000040DE">
        <w:rPr>
          <w:bCs/>
          <w:szCs w:val="22"/>
        </w:rPr>
        <w:t>3, the</w:t>
      </w:r>
      <w:r w:rsidRPr="003D4EA9">
        <w:rPr>
          <w:szCs w:val="22"/>
        </w:rPr>
        <w:t xml:space="preserve"> reimbursement cost basis is $</w:t>
      </w:r>
      <w:r w:rsidR="00CA4999">
        <w:rPr>
          <w:szCs w:val="22"/>
        </w:rPr>
        <w:t>1</w:t>
      </w:r>
      <w:r w:rsidR="00770041">
        <w:rPr>
          <w:szCs w:val="22"/>
        </w:rPr>
        <w:t>4</w:t>
      </w:r>
      <w:r w:rsidR="009625EE">
        <w:rPr>
          <w:szCs w:val="22"/>
        </w:rPr>
        <w:t>4,239</w:t>
      </w:r>
      <w:r w:rsidRPr="003D4EA9">
        <w:rPr>
          <w:szCs w:val="22"/>
        </w:rPr>
        <w:t>.</w:t>
      </w:r>
    </w:p>
    <w:p w14:paraId="54C93B9C" w14:textId="77777777" w:rsidR="00137CD9" w:rsidRDefault="00137CD9">
      <w:r>
        <w:br w:type="page"/>
      </w:r>
    </w:p>
    <w:tbl>
      <w:tblPr>
        <w:tblW w:w="7784" w:type="dxa"/>
        <w:tblLook w:val="04A0" w:firstRow="1" w:lastRow="0" w:firstColumn="1" w:lastColumn="0" w:noHBand="0" w:noVBand="1"/>
      </w:tblPr>
      <w:tblGrid>
        <w:gridCol w:w="3836"/>
        <w:gridCol w:w="1416"/>
        <w:gridCol w:w="1216"/>
        <w:gridCol w:w="1316"/>
      </w:tblGrid>
      <w:tr w:rsidR="006F1B92" w:rsidRPr="00A0294B" w14:paraId="00ECA30F" w14:textId="77777777" w:rsidTr="006F1B92">
        <w:trPr>
          <w:trHeight w:val="240"/>
        </w:trPr>
        <w:tc>
          <w:tcPr>
            <w:tcW w:w="3836" w:type="dxa"/>
            <w:tcBorders>
              <w:top w:val="nil"/>
              <w:left w:val="nil"/>
              <w:bottom w:val="nil"/>
              <w:right w:val="nil"/>
            </w:tcBorders>
            <w:shd w:val="clear" w:color="auto" w:fill="auto"/>
            <w:noWrap/>
            <w:vAlign w:val="bottom"/>
            <w:hideMark/>
          </w:tcPr>
          <w:p w14:paraId="53AF7743" w14:textId="7DA8EE41" w:rsidR="006F1B92" w:rsidRPr="00A0294B" w:rsidRDefault="006F1B92" w:rsidP="00A0294B">
            <w:pPr>
              <w:rPr>
                <w:rFonts w:ascii="Arial" w:hAnsi="Arial" w:cs="Arial"/>
                <w:b/>
                <w:bCs/>
                <w:sz w:val="18"/>
                <w:szCs w:val="18"/>
              </w:rPr>
            </w:pPr>
            <w:r w:rsidRPr="00A0294B">
              <w:rPr>
                <w:rFonts w:ascii="Arial" w:hAnsi="Arial" w:cs="Arial"/>
                <w:b/>
                <w:bCs/>
                <w:sz w:val="18"/>
                <w:szCs w:val="18"/>
              </w:rPr>
              <w:lastRenderedPageBreak/>
              <w:t>Table 2-3</w:t>
            </w:r>
          </w:p>
        </w:tc>
        <w:tc>
          <w:tcPr>
            <w:tcW w:w="1416" w:type="dxa"/>
            <w:tcBorders>
              <w:top w:val="nil"/>
              <w:left w:val="nil"/>
              <w:bottom w:val="nil"/>
              <w:right w:val="nil"/>
            </w:tcBorders>
            <w:shd w:val="clear" w:color="auto" w:fill="auto"/>
            <w:noWrap/>
            <w:vAlign w:val="bottom"/>
            <w:hideMark/>
          </w:tcPr>
          <w:p w14:paraId="0D7F2374" w14:textId="77777777" w:rsidR="006F1B92" w:rsidRPr="00A0294B" w:rsidRDefault="006F1B92" w:rsidP="00A0294B">
            <w:pPr>
              <w:rPr>
                <w:rFonts w:ascii="Arial" w:hAnsi="Arial" w:cs="Arial"/>
                <w:sz w:val="18"/>
                <w:szCs w:val="18"/>
              </w:rPr>
            </w:pPr>
          </w:p>
        </w:tc>
        <w:tc>
          <w:tcPr>
            <w:tcW w:w="1216" w:type="dxa"/>
            <w:tcBorders>
              <w:top w:val="nil"/>
              <w:left w:val="nil"/>
              <w:bottom w:val="nil"/>
              <w:right w:val="nil"/>
            </w:tcBorders>
            <w:shd w:val="clear" w:color="auto" w:fill="auto"/>
            <w:noWrap/>
            <w:vAlign w:val="bottom"/>
            <w:hideMark/>
          </w:tcPr>
          <w:p w14:paraId="617FD202" w14:textId="77777777" w:rsidR="006F1B92" w:rsidRPr="00A0294B" w:rsidRDefault="006F1B92" w:rsidP="00A0294B">
            <w:pPr>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14:paraId="7FA891C1" w14:textId="77777777" w:rsidR="006F1B92" w:rsidRPr="00A0294B" w:rsidRDefault="006F1B92" w:rsidP="00A0294B">
            <w:pPr>
              <w:rPr>
                <w:rFonts w:ascii="Arial" w:hAnsi="Arial" w:cs="Arial"/>
                <w:sz w:val="18"/>
                <w:szCs w:val="18"/>
              </w:rPr>
            </w:pPr>
          </w:p>
        </w:tc>
      </w:tr>
      <w:tr w:rsidR="006F1B92" w:rsidRPr="00A0294B" w14:paraId="607FFB25" w14:textId="77777777" w:rsidTr="006F1B92">
        <w:trPr>
          <w:trHeight w:val="240"/>
        </w:trPr>
        <w:tc>
          <w:tcPr>
            <w:tcW w:w="5252" w:type="dxa"/>
            <w:gridSpan w:val="2"/>
            <w:tcBorders>
              <w:top w:val="nil"/>
              <w:left w:val="nil"/>
              <w:bottom w:val="nil"/>
              <w:right w:val="nil"/>
            </w:tcBorders>
            <w:shd w:val="clear" w:color="auto" w:fill="auto"/>
            <w:noWrap/>
            <w:vAlign w:val="bottom"/>
            <w:hideMark/>
          </w:tcPr>
          <w:p w14:paraId="1138395D" w14:textId="77777777" w:rsidR="006F1B92" w:rsidRPr="00A0294B" w:rsidRDefault="006F1B92" w:rsidP="00A0294B">
            <w:pPr>
              <w:rPr>
                <w:rFonts w:ascii="Arial" w:hAnsi="Arial" w:cs="Arial"/>
                <w:sz w:val="18"/>
                <w:szCs w:val="18"/>
              </w:rPr>
            </w:pPr>
            <w:r w:rsidRPr="00A0294B">
              <w:rPr>
                <w:rFonts w:ascii="Arial" w:hAnsi="Arial" w:cs="Arial"/>
                <w:sz w:val="18"/>
                <w:szCs w:val="18"/>
              </w:rPr>
              <w:t>City of Sweet Home Wastewater SDC Analysis</w:t>
            </w:r>
          </w:p>
        </w:tc>
        <w:tc>
          <w:tcPr>
            <w:tcW w:w="1216" w:type="dxa"/>
            <w:tcBorders>
              <w:top w:val="nil"/>
              <w:left w:val="nil"/>
              <w:bottom w:val="nil"/>
              <w:right w:val="nil"/>
            </w:tcBorders>
            <w:shd w:val="clear" w:color="auto" w:fill="auto"/>
            <w:noWrap/>
            <w:vAlign w:val="bottom"/>
            <w:hideMark/>
          </w:tcPr>
          <w:p w14:paraId="34FD6021" w14:textId="77777777" w:rsidR="006F1B92" w:rsidRPr="00A0294B" w:rsidRDefault="006F1B92" w:rsidP="00A0294B">
            <w:pPr>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14:paraId="775DB1EE" w14:textId="77777777" w:rsidR="006F1B92" w:rsidRPr="00A0294B" w:rsidRDefault="006F1B92" w:rsidP="00A0294B">
            <w:pPr>
              <w:rPr>
                <w:rFonts w:ascii="Arial" w:hAnsi="Arial" w:cs="Arial"/>
                <w:sz w:val="18"/>
                <w:szCs w:val="18"/>
              </w:rPr>
            </w:pPr>
          </w:p>
        </w:tc>
      </w:tr>
      <w:tr w:rsidR="006F1B92" w:rsidRPr="00A0294B" w14:paraId="5724A838" w14:textId="77777777" w:rsidTr="006F1B92">
        <w:trPr>
          <w:trHeight w:val="240"/>
        </w:trPr>
        <w:tc>
          <w:tcPr>
            <w:tcW w:w="3836" w:type="dxa"/>
            <w:tcBorders>
              <w:top w:val="nil"/>
              <w:left w:val="nil"/>
              <w:bottom w:val="nil"/>
              <w:right w:val="nil"/>
            </w:tcBorders>
            <w:shd w:val="clear" w:color="auto" w:fill="auto"/>
            <w:noWrap/>
            <w:vAlign w:val="bottom"/>
            <w:hideMark/>
          </w:tcPr>
          <w:p w14:paraId="28D2B075" w14:textId="430D3689" w:rsidR="006F1B92" w:rsidRPr="00A0294B" w:rsidRDefault="004E1C3E" w:rsidP="004E1C3E">
            <w:pPr>
              <w:pStyle w:val="TableHeading"/>
            </w:pPr>
            <w:bookmarkStart w:id="29" w:name="_Toc58314662"/>
            <w:r>
              <w:t xml:space="preserve">Wastewater </w:t>
            </w:r>
            <w:r w:rsidR="006F1B92" w:rsidRPr="00A0294B">
              <w:t>Reimbursement Fee Cost Basis</w:t>
            </w:r>
            <w:bookmarkEnd w:id="29"/>
            <w:r w:rsidR="006F1B92" w:rsidRPr="00A0294B">
              <w:t xml:space="preserve"> </w:t>
            </w:r>
          </w:p>
        </w:tc>
        <w:tc>
          <w:tcPr>
            <w:tcW w:w="1416" w:type="dxa"/>
            <w:tcBorders>
              <w:top w:val="nil"/>
              <w:left w:val="nil"/>
              <w:bottom w:val="nil"/>
              <w:right w:val="nil"/>
            </w:tcBorders>
            <w:shd w:val="clear" w:color="auto" w:fill="auto"/>
            <w:noWrap/>
            <w:vAlign w:val="bottom"/>
            <w:hideMark/>
          </w:tcPr>
          <w:p w14:paraId="35C82F34" w14:textId="77777777" w:rsidR="006F1B92" w:rsidRPr="00A0294B" w:rsidRDefault="006F1B92" w:rsidP="00A0294B">
            <w:pPr>
              <w:rPr>
                <w:rFonts w:ascii="Arial" w:hAnsi="Arial" w:cs="Arial"/>
                <w:i/>
                <w:iCs/>
                <w:sz w:val="18"/>
                <w:szCs w:val="18"/>
              </w:rPr>
            </w:pPr>
          </w:p>
        </w:tc>
        <w:tc>
          <w:tcPr>
            <w:tcW w:w="1216" w:type="dxa"/>
            <w:tcBorders>
              <w:top w:val="nil"/>
              <w:left w:val="nil"/>
              <w:bottom w:val="nil"/>
              <w:right w:val="nil"/>
            </w:tcBorders>
            <w:shd w:val="clear" w:color="auto" w:fill="auto"/>
            <w:noWrap/>
            <w:vAlign w:val="bottom"/>
            <w:hideMark/>
          </w:tcPr>
          <w:p w14:paraId="5BC7A84B" w14:textId="77777777" w:rsidR="006F1B92" w:rsidRPr="00A0294B" w:rsidRDefault="006F1B92" w:rsidP="00A0294B">
            <w:pPr>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14:paraId="15902D40" w14:textId="77777777" w:rsidR="006F1B92" w:rsidRPr="00A0294B" w:rsidRDefault="006F1B92" w:rsidP="00A0294B">
            <w:pPr>
              <w:rPr>
                <w:rFonts w:ascii="Arial" w:hAnsi="Arial" w:cs="Arial"/>
                <w:sz w:val="18"/>
                <w:szCs w:val="18"/>
              </w:rPr>
            </w:pPr>
          </w:p>
        </w:tc>
      </w:tr>
      <w:tr w:rsidR="00137CD9" w:rsidRPr="009167B0" w14:paraId="551049B0" w14:textId="77777777" w:rsidTr="00137CD9">
        <w:trPr>
          <w:trHeight w:val="240"/>
        </w:trPr>
        <w:tc>
          <w:tcPr>
            <w:tcW w:w="3836" w:type="dxa"/>
            <w:vMerge w:val="restart"/>
            <w:tcBorders>
              <w:top w:val="single" w:sz="4" w:space="0" w:color="auto"/>
              <w:left w:val="nil"/>
              <w:right w:val="nil"/>
            </w:tcBorders>
            <w:shd w:val="clear" w:color="auto" w:fill="auto"/>
            <w:noWrap/>
            <w:vAlign w:val="bottom"/>
            <w:hideMark/>
          </w:tcPr>
          <w:p w14:paraId="3456607C" w14:textId="48B2999D" w:rsidR="00137CD9" w:rsidRPr="009167B0" w:rsidRDefault="00137CD9" w:rsidP="00A0294B">
            <w:pPr>
              <w:rPr>
                <w:rFonts w:ascii="Arial" w:hAnsi="Arial" w:cs="Arial"/>
                <w:b/>
                <w:bCs/>
                <w:sz w:val="18"/>
                <w:szCs w:val="18"/>
              </w:rPr>
            </w:pPr>
            <w:r w:rsidRPr="009167B0">
              <w:rPr>
                <w:rFonts w:ascii="Arial" w:hAnsi="Arial" w:cs="Arial"/>
                <w:b/>
                <w:bCs/>
                <w:sz w:val="18"/>
                <w:szCs w:val="18"/>
              </w:rPr>
              <w:t>Description</w:t>
            </w:r>
          </w:p>
        </w:tc>
        <w:tc>
          <w:tcPr>
            <w:tcW w:w="1416" w:type="dxa"/>
            <w:vMerge w:val="restart"/>
            <w:tcBorders>
              <w:top w:val="single" w:sz="4" w:space="0" w:color="auto"/>
              <w:left w:val="nil"/>
              <w:right w:val="nil"/>
            </w:tcBorders>
            <w:shd w:val="clear" w:color="auto" w:fill="auto"/>
            <w:noWrap/>
            <w:vAlign w:val="bottom"/>
            <w:hideMark/>
          </w:tcPr>
          <w:p w14:paraId="474AA4FC" w14:textId="77777777" w:rsidR="00137CD9" w:rsidRPr="009167B0" w:rsidRDefault="00137CD9" w:rsidP="000040DE">
            <w:pPr>
              <w:jc w:val="center"/>
              <w:rPr>
                <w:rFonts w:ascii="Arial" w:hAnsi="Arial" w:cs="Arial"/>
                <w:b/>
                <w:bCs/>
                <w:sz w:val="18"/>
                <w:szCs w:val="18"/>
              </w:rPr>
            </w:pPr>
            <w:r w:rsidRPr="009167B0">
              <w:rPr>
                <w:rFonts w:ascii="Arial" w:hAnsi="Arial" w:cs="Arial"/>
                <w:b/>
                <w:bCs/>
                <w:sz w:val="18"/>
                <w:szCs w:val="18"/>
              </w:rPr>
              <w:t>Cash</w:t>
            </w:r>
          </w:p>
          <w:p w14:paraId="70C03D5A" w14:textId="15A8300A" w:rsidR="00137CD9" w:rsidRPr="009167B0" w:rsidRDefault="00137CD9" w:rsidP="000040DE">
            <w:pPr>
              <w:jc w:val="center"/>
              <w:rPr>
                <w:rFonts w:ascii="Arial" w:hAnsi="Arial" w:cs="Arial"/>
                <w:b/>
                <w:bCs/>
                <w:sz w:val="18"/>
                <w:szCs w:val="18"/>
              </w:rPr>
            </w:pPr>
            <w:r w:rsidRPr="009167B0">
              <w:rPr>
                <w:rFonts w:ascii="Arial" w:hAnsi="Arial" w:cs="Arial"/>
                <w:b/>
                <w:bCs/>
                <w:sz w:val="18"/>
                <w:szCs w:val="18"/>
              </w:rPr>
              <w:t>Value</w:t>
            </w:r>
          </w:p>
        </w:tc>
        <w:tc>
          <w:tcPr>
            <w:tcW w:w="2532" w:type="dxa"/>
            <w:gridSpan w:val="2"/>
            <w:tcBorders>
              <w:top w:val="single" w:sz="4" w:space="0" w:color="auto"/>
              <w:left w:val="nil"/>
              <w:bottom w:val="nil"/>
              <w:right w:val="nil"/>
            </w:tcBorders>
            <w:shd w:val="clear" w:color="auto" w:fill="auto"/>
            <w:vAlign w:val="center"/>
            <w:hideMark/>
          </w:tcPr>
          <w:p w14:paraId="19FE8A67" w14:textId="676DF3F2" w:rsidR="00137CD9" w:rsidRPr="009167B0" w:rsidRDefault="00137CD9" w:rsidP="00137CD9">
            <w:pPr>
              <w:jc w:val="center"/>
              <w:rPr>
                <w:rFonts w:ascii="Arial" w:hAnsi="Arial" w:cs="Arial"/>
                <w:b/>
                <w:bCs/>
                <w:sz w:val="18"/>
                <w:szCs w:val="18"/>
              </w:rPr>
            </w:pPr>
            <w:r w:rsidRPr="009167B0">
              <w:rPr>
                <w:rFonts w:ascii="Arial" w:hAnsi="Arial" w:cs="Arial"/>
                <w:b/>
                <w:bCs/>
                <w:sz w:val="18"/>
                <w:szCs w:val="18"/>
              </w:rPr>
              <w:t>Growth Share</w:t>
            </w:r>
          </w:p>
        </w:tc>
      </w:tr>
      <w:tr w:rsidR="00137CD9" w:rsidRPr="009167B0" w14:paraId="10810CEA" w14:textId="77777777" w:rsidTr="00137CD9">
        <w:trPr>
          <w:trHeight w:val="260"/>
        </w:trPr>
        <w:tc>
          <w:tcPr>
            <w:tcW w:w="3836" w:type="dxa"/>
            <w:vMerge/>
            <w:tcBorders>
              <w:left w:val="nil"/>
              <w:bottom w:val="single" w:sz="8" w:space="0" w:color="auto"/>
              <w:right w:val="nil"/>
            </w:tcBorders>
            <w:shd w:val="clear" w:color="auto" w:fill="auto"/>
            <w:noWrap/>
            <w:vAlign w:val="bottom"/>
            <w:hideMark/>
          </w:tcPr>
          <w:p w14:paraId="6CE7CE95" w14:textId="54007647" w:rsidR="00137CD9" w:rsidRPr="009167B0" w:rsidRDefault="00137CD9" w:rsidP="00A0294B">
            <w:pPr>
              <w:rPr>
                <w:rFonts w:ascii="Arial" w:hAnsi="Arial" w:cs="Arial"/>
                <w:b/>
                <w:bCs/>
                <w:sz w:val="18"/>
                <w:szCs w:val="18"/>
              </w:rPr>
            </w:pPr>
          </w:p>
        </w:tc>
        <w:tc>
          <w:tcPr>
            <w:tcW w:w="1416" w:type="dxa"/>
            <w:vMerge/>
            <w:tcBorders>
              <w:left w:val="nil"/>
              <w:bottom w:val="single" w:sz="8" w:space="0" w:color="auto"/>
              <w:right w:val="nil"/>
            </w:tcBorders>
            <w:shd w:val="clear" w:color="auto" w:fill="auto"/>
            <w:noWrap/>
            <w:vAlign w:val="bottom"/>
            <w:hideMark/>
          </w:tcPr>
          <w:p w14:paraId="13ED2EAE" w14:textId="39F0005C" w:rsidR="00137CD9" w:rsidRPr="009167B0" w:rsidRDefault="00137CD9" w:rsidP="000040DE">
            <w:pPr>
              <w:jc w:val="center"/>
              <w:rPr>
                <w:rFonts w:ascii="Arial" w:hAnsi="Arial" w:cs="Arial"/>
                <w:b/>
                <w:bCs/>
                <w:sz w:val="18"/>
                <w:szCs w:val="18"/>
              </w:rPr>
            </w:pPr>
          </w:p>
        </w:tc>
        <w:tc>
          <w:tcPr>
            <w:tcW w:w="1216" w:type="dxa"/>
            <w:tcBorders>
              <w:top w:val="nil"/>
              <w:left w:val="nil"/>
              <w:bottom w:val="single" w:sz="8" w:space="0" w:color="auto"/>
              <w:right w:val="nil"/>
            </w:tcBorders>
            <w:shd w:val="clear" w:color="auto" w:fill="auto"/>
            <w:noWrap/>
            <w:vAlign w:val="bottom"/>
            <w:hideMark/>
          </w:tcPr>
          <w:p w14:paraId="0D248921" w14:textId="77777777" w:rsidR="00137CD9" w:rsidRPr="009167B0" w:rsidRDefault="00137CD9" w:rsidP="009167B0">
            <w:pPr>
              <w:jc w:val="right"/>
              <w:rPr>
                <w:rFonts w:ascii="Arial" w:hAnsi="Arial" w:cs="Arial"/>
                <w:b/>
                <w:bCs/>
                <w:sz w:val="18"/>
                <w:szCs w:val="18"/>
              </w:rPr>
            </w:pPr>
            <w:r w:rsidRPr="009167B0">
              <w:rPr>
                <w:rFonts w:ascii="Arial" w:hAnsi="Arial" w:cs="Arial"/>
                <w:b/>
                <w:bCs/>
                <w:sz w:val="18"/>
                <w:szCs w:val="18"/>
              </w:rPr>
              <w:t>%</w:t>
            </w:r>
          </w:p>
        </w:tc>
        <w:tc>
          <w:tcPr>
            <w:tcW w:w="1316" w:type="dxa"/>
            <w:tcBorders>
              <w:top w:val="nil"/>
              <w:left w:val="nil"/>
              <w:bottom w:val="single" w:sz="8" w:space="0" w:color="auto"/>
              <w:right w:val="nil"/>
            </w:tcBorders>
            <w:shd w:val="clear" w:color="auto" w:fill="auto"/>
            <w:noWrap/>
            <w:vAlign w:val="bottom"/>
            <w:hideMark/>
          </w:tcPr>
          <w:p w14:paraId="4DAD6824" w14:textId="77777777" w:rsidR="00137CD9" w:rsidRPr="009167B0" w:rsidRDefault="00137CD9" w:rsidP="009167B0">
            <w:pPr>
              <w:jc w:val="right"/>
              <w:rPr>
                <w:rFonts w:ascii="Arial" w:hAnsi="Arial" w:cs="Arial"/>
                <w:b/>
                <w:bCs/>
                <w:sz w:val="18"/>
                <w:szCs w:val="18"/>
              </w:rPr>
            </w:pPr>
            <w:r w:rsidRPr="009167B0">
              <w:rPr>
                <w:rFonts w:ascii="Arial" w:hAnsi="Arial" w:cs="Arial"/>
                <w:b/>
                <w:bCs/>
                <w:sz w:val="18"/>
                <w:szCs w:val="18"/>
              </w:rPr>
              <w:t>$</w:t>
            </w:r>
          </w:p>
        </w:tc>
      </w:tr>
      <w:tr w:rsidR="006F1B92" w:rsidRPr="00A0294B" w14:paraId="6492D914" w14:textId="77777777" w:rsidTr="006F5815">
        <w:trPr>
          <w:trHeight w:val="240"/>
        </w:trPr>
        <w:tc>
          <w:tcPr>
            <w:tcW w:w="3836" w:type="dxa"/>
            <w:tcBorders>
              <w:top w:val="nil"/>
              <w:left w:val="nil"/>
              <w:bottom w:val="nil"/>
              <w:right w:val="nil"/>
            </w:tcBorders>
            <w:shd w:val="clear" w:color="auto" w:fill="auto"/>
            <w:noWrap/>
            <w:vAlign w:val="bottom"/>
            <w:hideMark/>
          </w:tcPr>
          <w:p w14:paraId="41D92CB2" w14:textId="77777777" w:rsidR="006F1B92" w:rsidRPr="009167B0" w:rsidRDefault="006F1B92" w:rsidP="00A0294B">
            <w:pPr>
              <w:rPr>
                <w:rFonts w:ascii="Arial" w:hAnsi="Arial" w:cs="Arial"/>
                <w:b/>
                <w:bCs/>
                <w:color w:val="000000"/>
                <w:sz w:val="18"/>
                <w:szCs w:val="18"/>
              </w:rPr>
            </w:pPr>
            <w:r w:rsidRPr="009167B0">
              <w:rPr>
                <w:rFonts w:ascii="Arial" w:hAnsi="Arial" w:cs="Arial"/>
                <w:b/>
                <w:bCs/>
                <w:color w:val="000000"/>
                <w:sz w:val="18"/>
                <w:szCs w:val="18"/>
              </w:rPr>
              <w:t>Treatment</w:t>
            </w:r>
          </w:p>
        </w:tc>
        <w:tc>
          <w:tcPr>
            <w:tcW w:w="1416" w:type="dxa"/>
            <w:tcBorders>
              <w:top w:val="nil"/>
              <w:left w:val="nil"/>
              <w:bottom w:val="nil"/>
              <w:right w:val="nil"/>
            </w:tcBorders>
            <w:shd w:val="clear" w:color="auto" w:fill="auto"/>
            <w:noWrap/>
            <w:vAlign w:val="bottom"/>
            <w:hideMark/>
          </w:tcPr>
          <w:p w14:paraId="439491A4"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 </w:t>
            </w:r>
          </w:p>
        </w:tc>
        <w:tc>
          <w:tcPr>
            <w:tcW w:w="1216" w:type="dxa"/>
            <w:tcBorders>
              <w:top w:val="nil"/>
              <w:left w:val="nil"/>
              <w:bottom w:val="nil"/>
              <w:right w:val="nil"/>
            </w:tcBorders>
            <w:shd w:val="clear" w:color="auto" w:fill="auto"/>
            <w:noWrap/>
            <w:vAlign w:val="bottom"/>
            <w:hideMark/>
          </w:tcPr>
          <w:p w14:paraId="35A4066A" w14:textId="77777777" w:rsidR="006F1B92" w:rsidRPr="00A0294B" w:rsidRDefault="006F1B92" w:rsidP="00A0294B">
            <w:pPr>
              <w:rPr>
                <w:rFonts w:ascii="Arial" w:hAnsi="Arial" w:cs="Arial"/>
                <w:color w:val="000000"/>
                <w:sz w:val="18"/>
                <w:szCs w:val="18"/>
              </w:rPr>
            </w:pPr>
          </w:p>
        </w:tc>
        <w:tc>
          <w:tcPr>
            <w:tcW w:w="1316" w:type="dxa"/>
            <w:tcBorders>
              <w:top w:val="nil"/>
              <w:left w:val="nil"/>
              <w:bottom w:val="nil"/>
              <w:right w:val="nil"/>
            </w:tcBorders>
            <w:shd w:val="clear" w:color="auto" w:fill="auto"/>
            <w:noWrap/>
            <w:vAlign w:val="bottom"/>
            <w:hideMark/>
          </w:tcPr>
          <w:p w14:paraId="7096CF12" w14:textId="77777777" w:rsidR="006F1B92" w:rsidRPr="00A0294B" w:rsidRDefault="006F1B92" w:rsidP="00A0294B">
            <w:pPr>
              <w:rPr>
                <w:rFonts w:ascii="Arial" w:hAnsi="Arial" w:cs="Arial"/>
                <w:sz w:val="18"/>
                <w:szCs w:val="18"/>
              </w:rPr>
            </w:pPr>
          </w:p>
        </w:tc>
      </w:tr>
      <w:tr w:rsidR="006F1B92" w:rsidRPr="00A0294B" w14:paraId="5D82853C" w14:textId="77777777" w:rsidTr="006F1B92">
        <w:trPr>
          <w:trHeight w:val="240"/>
        </w:trPr>
        <w:tc>
          <w:tcPr>
            <w:tcW w:w="3836" w:type="dxa"/>
            <w:tcBorders>
              <w:top w:val="nil"/>
              <w:left w:val="nil"/>
              <w:bottom w:val="nil"/>
              <w:right w:val="nil"/>
            </w:tcBorders>
            <w:shd w:val="clear" w:color="auto" w:fill="auto"/>
            <w:hideMark/>
          </w:tcPr>
          <w:p w14:paraId="709EB1B3"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Sludge Handling Building</w:t>
            </w:r>
          </w:p>
        </w:tc>
        <w:tc>
          <w:tcPr>
            <w:tcW w:w="1416" w:type="dxa"/>
            <w:tcBorders>
              <w:top w:val="nil"/>
              <w:left w:val="nil"/>
              <w:bottom w:val="nil"/>
              <w:right w:val="nil"/>
            </w:tcBorders>
            <w:shd w:val="clear" w:color="auto" w:fill="auto"/>
            <w:hideMark/>
          </w:tcPr>
          <w:p w14:paraId="13140D47"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$366,390</w:t>
            </w:r>
          </w:p>
        </w:tc>
        <w:tc>
          <w:tcPr>
            <w:tcW w:w="1216" w:type="dxa"/>
            <w:tcBorders>
              <w:top w:val="nil"/>
              <w:left w:val="nil"/>
              <w:bottom w:val="nil"/>
              <w:right w:val="nil"/>
            </w:tcBorders>
            <w:shd w:val="clear" w:color="auto" w:fill="auto"/>
            <w:noWrap/>
            <w:vAlign w:val="bottom"/>
            <w:hideMark/>
          </w:tcPr>
          <w:p w14:paraId="034E09FB"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63E1839A"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14272A97" w14:textId="77777777" w:rsidTr="006F1B92">
        <w:trPr>
          <w:trHeight w:val="240"/>
        </w:trPr>
        <w:tc>
          <w:tcPr>
            <w:tcW w:w="3836" w:type="dxa"/>
            <w:tcBorders>
              <w:top w:val="nil"/>
              <w:left w:val="nil"/>
              <w:bottom w:val="nil"/>
              <w:right w:val="nil"/>
            </w:tcBorders>
            <w:shd w:val="clear" w:color="auto" w:fill="auto"/>
            <w:noWrap/>
            <w:vAlign w:val="bottom"/>
            <w:hideMark/>
          </w:tcPr>
          <w:p w14:paraId="733E3AEA"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IPS</w:t>
            </w:r>
          </w:p>
        </w:tc>
        <w:tc>
          <w:tcPr>
            <w:tcW w:w="1416" w:type="dxa"/>
            <w:tcBorders>
              <w:top w:val="nil"/>
              <w:left w:val="nil"/>
              <w:bottom w:val="nil"/>
              <w:right w:val="nil"/>
            </w:tcBorders>
            <w:shd w:val="clear" w:color="auto" w:fill="auto"/>
            <w:hideMark/>
          </w:tcPr>
          <w:p w14:paraId="35672755"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$422,070</w:t>
            </w:r>
          </w:p>
        </w:tc>
        <w:tc>
          <w:tcPr>
            <w:tcW w:w="1216" w:type="dxa"/>
            <w:tcBorders>
              <w:top w:val="nil"/>
              <w:left w:val="nil"/>
              <w:bottom w:val="nil"/>
              <w:right w:val="nil"/>
            </w:tcBorders>
            <w:shd w:val="clear" w:color="auto" w:fill="auto"/>
            <w:noWrap/>
            <w:vAlign w:val="bottom"/>
            <w:hideMark/>
          </w:tcPr>
          <w:p w14:paraId="515CB953"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6D3E8FFF"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2A1909A2" w14:textId="77777777" w:rsidTr="006F1B92">
        <w:trPr>
          <w:trHeight w:val="240"/>
        </w:trPr>
        <w:tc>
          <w:tcPr>
            <w:tcW w:w="3836" w:type="dxa"/>
            <w:tcBorders>
              <w:top w:val="nil"/>
              <w:left w:val="nil"/>
              <w:bottom w:val="nil"/>
              <w:right w:val="nil"/>
            </w:tcBorders>
            <w:shd w:val="clear" w:color="auto" w:fill="auto"/>
            <w:noWrap/>
            <w:vAlign w:val="bottom"/>
            <w:hideMark/>
          </w:tcPr>
          <w:p w14:paraId="3D99AD8F"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RAS/WAS Building and Pumps</w:t>
            </w:r>
          </w:p>
        </w:tc>
        <w:tc>
          <w:tcPr>
            <w:tcW w:w="1416" w:type="dxa"/>
            <w:tcBorders>
              <w:top w:val="nil"/>
              <w:left w:val="nil"/>
              <w:bottom w:val="nil"/>
              <w:right w:val="nil"/>
            </w:tcBorders>
            <w:shd w:val="clear" w:color="auto" w:fill="auto"/>
            <w:noWrap/>
            <w:vAlign w:val="bottom"/>
            <w:hideMark/>
          </w:tcPr>
          <w:p w14:paraId="4BA42476"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$346,660</w:t>
            </w:r>
          </w:p>
        </w:tc>
        <w:tc>
          <w:tcPr>
            <w:tcW w:w="1216" w:type="dxa"/>
            <w:tcBorders>
              <w:top w:val="nil"/>
              <w:left w:val="nil"/>
              <w:bottom w:val="nil"/>
              <w:right w:val="nil"/>
            </w:tcBorders>
            <w:shd w:val="clear" w:color="auto" w:fill="auto"/>
            <w:noWrap/>
            <w:vAlign w:val="bottom"/>
            <w:hideMark/>
          </w:tcPr>
          <w:p w14:paraId="731790B7"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6A17B21E"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12BC5560" w14:textId="77777777" w:rsidTr="006F1B92">
        <w:trPr>
          <w:trHeight w:val="240"/>
        </w:trPr>
        <w:tc>
          <w:tcPr>
            <w:tcW w:w="3836" w:type="dxa"/>
            <w:tcBorders>
              <w:top w:val="nil"/>
              <w:left w:val="nil"/>
              <w:bottom w:val="nil"/>
              <w:right w:val="nil"/>
            </w:tcBorders>
            <w:shd w:val="clear" w:color="auto" w:fill="auto"/>
            <w:noWrap/>
            <w:vAlign w:val="bottom"/>
            <w:hideMark/>
          </w:tcPr>
          <w:p w14:paraId="1D935270"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Aerobic Digester</w:t>
            </w:r>
          </w:p>
        </w:tc>
        <w:tc>
          <w:tcPr>
            <w:tcW w:w="1416" w:type="dxa"/>
            <w:tcBorders>
              <w:top w:val="nil"/>
              <w:left w:val="nil"/>
              <w:bottom w:val="nil"/>
              <w:right w:val="nil"/>
            </w:tcBorders>
            <w:shd w:val="clear" w:color="auto" w:fill="auto"/>
            <w:noWrap/>
            <w:vAlign w:val="bottom"/>
            <w:hideMark/>
          </w:tcPr>
          <w:p w14:paraId="37CE4A36"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$927,950</w:t>
            </w:r>
          </w:p>
        </w:tc>
        <w:tc>
          <w:tcPr>
            <w:tcW w:w="1216" w:type="dxa"/>
            <w:tcBorders>
              <w:top w:val="nil"/>
              <w:left w:val="nil"/>
              <w:bottom w:val="nil"/>
              <w:right w:val="nil"/>
            </w:tcBorders>
            <w:shd w:val="clear" w:color="auto" w:fill="auto"/>
            <w:noWrap/>
            <w:vAlign w:val="center"/>
            <w:hideMark/>
          </w:tcPr>
          <w:p w14:paraId="0001C3F3"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12%</w:t>
            </w:r>
          </w:p>
        </w:tc>
        <w:tc>
          <w:tcPr>
            <w:tcW w:w="1316" w:type="dxa"/>
            <w:tcBorders>
              <w:top w:val="nil"/>
              <w:left w:val="nil"/>
              <w:bottom w:val="nil"/>
              <w:right w:val="nil"/>
            </w:tcBorders>
            <w:shd w:val="clear" w:color="auto" w:fill="auto"/>
            <w:noWrap/>
            <w:vAlign w:val="bottom"/>
            <w:hideMark/>
          </w:tcPr>
          <w:p w14:paraId="5EC6FBF2"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$108,227 </w:t>
            </w:r>
          </w:p>
        </w:tc>
      </w:tr>
      <w:tr w:rsidR="006F1B92" w:rsidRPr="00A0294B" w14:paraId="7A66712F" w14:textId="77777777" w:rsidTr="006F1B92">
        <w:trPr>
          <w:trHeight w:val="240"/>
        </w:trPr>
        <w:tc>
          <w:tcPr>
            <w:tcW w:w="3836" w:type="dxa"/>
            <w:tcBorders>
              <w:top w:val="nil"/>
              <w:left w:val="nil"/>
              <w:bottom w:val="nil"/>
              <w:right w:val="nil"/>
            </w:tcBorders>
            <w:shd w:val="clear" w:color="auto" w:fill="auto"/>
            <w:noWrap/>
            <w:vAlign w:val="bottom"/>
            <w:hideMark/>
          </w:tcPr>
          <w:p w14:paraId="5E23F8C6"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Secondary Treatment</w:t>
            </w:r>
          </w:p>
        </w:tc>
        <w:tc>
          <w:tcPr>
            <w:tcW w:w="1416" w:type="dxa"/>
            <w:tcBorders>
              <w:top w:val="nil"/>
              <w:left w:val="nil"/>
              <w:bottom w:val="nil"/>
              <w:right w:val="nil"/>
            </w:tcBorders>
            <w:shd w:val="clear" w:color="auto" w:fill="auto"/>
            <w:noWrap/>
            <w:vAlign w:val="bottom"/>
            <w:hideMark/>
          </w:tcPr>
          <w:p w14:paraId="250BA6E9"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$2,171,480</w:t>
            </w:r>
          </w:p>
        </w:tc>
        <w:tc>
          <w:tcPr>
            <w:tcW w:w="1216" w:type="dxa"/>
            <w:tcBorders>
              <w:top w:val="nil"/>
              <w:left w:val="nil"/>
              <w:bottom w:val="nil"/>
              <w:right w:val="nil"/>
            </w:tcBorders>
            <w:shd w:val="clear" w:color="auto" w:fill="auto"/>
            <w:noWrap/>
            <w:vAlign w:val="bottom"/>
            <w:hideMark/>
          </w:tcPr>
          <w:p w14:paraId="4B0F1076"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1BF75437"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5B8608DB" w14:textId="77777777" w:rsidTr="006F1B92">
        <w:trPr>
          <w:trHeight w:val="240"/>
        </w:trPr>
        <w:tc>
          <w:tcPr>
            <w:tcW w:w="3836" w:type="dxa"/>
            <w:tcBorders>
              <w:top w:val="nil"/>
              <w:left w:val="nil"/>
              <w:bottom w:val="nil"/>
              <w:right w:val="nil"/>
            </w:tcBorders>
            <w:shd w:val="clear" w:color="auto" w:fill="auto"/>
            <w:noWrap/>
            <w:vAlign w:val="bottom"/>
            <w:hideMark/>
          </w:tcPr>
          <w:p w14:paraId="4711028C"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Aeration</w:t>
            </w:r>
          </w:p>
        </w:tc>
        <w:tc>
          <w:tcPr>
            <w:tcW w:w="1416" w:type="dxa"/>
            <w:tcBorders>
              <w:top w:val="nil"/>
              <w:left w:val="nil"/>
              <w:bottom w:val="nil"/>
              <w:right w:val="nil"/>
            </w:tcBorders>
            <w:shd w:val="clear" w:color="auto" w:fill="auto"/>
            <w:noWrap/>
            <w:vAlign w:val="bottom"/>
            <w:hideMark/>
          </w:tcPr>
          <w:p w14:paraId="729B930B"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$1,099,560</w:t>
            </w:r>
          </w:p>
        </w:tc>
        <w:tc>
          <w:tcPr>
            <w:tcW w:w="1216" w:type="dxa"/>
            <w:tcBorders>
              <w:top w:val="nil"/>
              <w:left w:val="nil"/>
              <w:bottom w:val="nil"/>
              <w:right w:val="nil"/>
            </w:tcBorders>
            <w:shd w:val="clear" w:color="auto" w:fill="auto"/>
            <w:noWrap/>
            <w:vAlign w:val="bottom"/>
            <w:hideMark/>
          </w:tcPr>
          <w:p w14:paraId="5564F333"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1CD2BC14"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108D9B47" w14:textId="77777777" w:rsidTr="006F1B92">
        <w:trPr>
          <w:trHeight w:val="240"/>
        </w:trPr>
        <w:tc>
          <w:tcPr>
            <w:tcW w:w="3836" w:type="dxa"/>
            <w:tcBorders>
              <w:top w:val="nil"/>
              <w:left w:val="nil"/>
              <w:bottom w:val="nil"/>
              <w:right w:val="nil"/>
            </w:tcBorders>
            <w:shd w:val="clear" w:color="auto" w:fill="auto"/>
            <w:noWrap/>
            <w:vAlign w:val="bottom"/>
            <w:hideMark/>
          </w:tcPr>
          <w:p w14:paraId="400E9F3D"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Tertiary Filters</w:t>
            </w:r>
          </w:p>
        </w:tc>
        <w:tc>
          <w:tcPr>
            <w:tcW w:w="1416" w:type="dxa"/>
            <w:tcBorders>
              <w:top w:val="nil"/>
              <w:left w:val="nil"/>
              <w:bottom w:val="nil"/>
              <w:right w:val="nil"/>
            </w:tcBorders>
            <w:shd w:val="clear" w:color="auto" w:fill="auto"/>
            <w:noWrap/>
            <w:vAlign w:val="bottom"/>
            <w:hideMark/>
          </w:tcPr>
          <w:p w14:paraId="0BFFAD4C"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$997,630</w:t>
            </w:r>
          </w:p>
        </w:tc>
        <w:tc>
          <w:tcPr>
            <w:tcW w:w="1216" w:type="dxa"/>
            <w:tcBorders>
              <w:top w:val="nil"/>
              <w:left w:val="nil"/>
              <w:bottom w:val="nil"/>
              <w:right w:val="nil"/>
            </w:tcBorders>
            <w:shd w:val="clear" w:color="auto" w:fill="auto"/>
            <w:noWrap/>
            <w:vAlign w:val="bottom"/>
            <w:hideMark/>
          </w:tcPr>
          <w:p w14:paraId="6AA7F0AF"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47C94CA1"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564B10AB" w14:textId="77777777" w:rsidTr="006F1B92">
        <w:trPr>
          <w:trHeight w:val="240"/>
        </w:trPr>
        <w:tc>
          <w:tcPr>
            <w:tcW w:w="3836" w:type="dxa"/>
            <w:tcBorders>
              <w:top w:val="nil"/>
              <w:left w:val="nil"/>
              <w:bottom w:val="nil"/>
              <w:right w:val="nil"/>
            </w:tcBorders>
            <w:shd w:val="clear" w:color="auto" w:fill="auto"/>
            <w:noWrap/>
            <w:vAlign w:val="bottom"/>
            <w:hideMark/>
          </w:tcPr>
          <w:p w14:paraId="238A9DA7" w14:textId="5F0AEB25" w:rsidR="006F1B92" w:rsidRPr="00A0294B" w:rsidRDefault="0041214E" w:rsidP="00A0294B">
            <w:pPr>
              <w:rPr>
                <w:rFonts w:ascii="Arial" w:hAnsi="Arial" w:cs="Arial"/>
                <w:color w:val="000000"/>
                <w:sz w:val="18"/>
                <w:szCs w:val="18"/>
              </w:rPr>
            </w:pPr>
            <w:r w:rsidRPr="00A0294B">
              <w:rPr>
                <w:rFonts w:ascii="Arial" w:hAnsi="Arial" w:cs="Arial"/>
                <w:color w:val="000000"/>
                <w:sz w:val="18"/>
                <w:szCs w:val="18"/>
              </w:rPr>
              <w:t>Chlorine</w:t>
            </w:r>
            <w:r w:rsidR="006F1B92" w:rsidRPr="00A0294B">
              <w:rPr>
                <w:rFonts w:ascii="Arial" w:hAnsi="Arial" w:cs="Arial"/>
                <w:color w:val="000000"/>
                <w:sz w:val="18"/>
                <w:szCs w:val="18"/>
              </w:rPr>
              <w:t xml:space="preserve"> Contact Tank</w:t>
            </w:r>
          </w:p>
        </w:tc>
        <w:tc>
          <w:tcPr>
            <w:tcW w:w="1416" w:type="dxa"/>
            <w:tcBorders>
              <w:top w:val="nil"/>
              <w:left w:val="nil"/>
              <w:bottom w:val="nil"/>
              <w:right w:val="nil"/>
            </w:tcBorders>
            <w:shd w:val="clear" w:color="auto" w:fill="auto"/>
            <w:noWrap/>
            <w:vAlign w:val="bottom"/>
            <w:hideMark/>
          </w:tcPr>
          <w:p w14:paraId="17CEE59D"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$468,330</w:t>
            </w:r>
          </w:p>
        </w:tc>
        <w:tc>
          <w:tcPr>
            <w:tcW w:w="1216" w:type="dxa"/>
            <w:tcBorders>
              <w:top w:val="nil"/>
              <w:left w:val="nil"/>
              <w:bottom w:val="nil"/>
              <w:right w:val="nil"/>
            </w:tcBorders>
            <w:shd w:val="clear" w:color="auto" w:fill="auto"/>
            <w:noWrap/>
            <w:vAlign w:val="bottom"/>
            <w:hideMark/>
          </w:tcPr>
          <w:p w14:paraId="774B789F"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255F5BA2"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3DEAE49A" w14:textId="77777777" w:rsidTr="006F1B92">
        <w:trPr>
          <w:trHeight w:val="240"/>
        </w:trPr>
        <w:tc>
          <w:tcPr>
            <w:tcW w:w="3836" w:type="dxa"/>
            <w:tcBorders>
              <w:top w:val="nil"/>
              <w:left w:val="nil"/>
              <w:bottom w:val="nil"/>
              <w:right w:val="nil"/>
            </w:tcBorders>
            <w:shd w:val="clear" w:color="auto" w:fill="auto"/>
            <w:noWrap/>
            <w:vAlign w:val="bottom"/>
            <w:hideMark/>
          </w:tcPr>
          <w:p w14:paraId="18CB6084"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Process Piping</w:t>
            </w:r>
          </w:p>
        </w:tc>
        <w:tc>
          <w:tcPr>
            <w:tcW w:w="1416" w:type="dxa"/>
            <w:tcBorders>
              <w:top w:val="nil"/>
              <w:left w:val="nil"/>
              <w:bottom w:val="nil"/>
              <w:right w:val="nil"/>
            </w:tcBorders>
            <w:shd w:val="clear" w:color="auto" w:fill="auto"/>
            <w:noWrap/>
            <w:vAlign w:val="bottom"/>
            <w:hideMark/>
          </w:tcPr>
          <w:p w14:paraId="4D426D1D"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$749,730</w:t>
            </w:r>
          </w:p>
        </w:tc>
        <w:tc>
          <w:tcPr>
            <w:tcW w:w="1216" w:type="dxa"/>
            <w:tcBorders>
              <w:top w:val="nil"/>
              <w:left w:val="nil"/>
              <w:bottom w:val="nil"/>
              <w:right w:val="nil"/>
            </w:tcBorders>
            <w:shd w:val="clear" w:color="auto" w:fill="auto"/>
            <w:noWrap/>
            <w:vAlign w:val="bottom"/>
            <w:hideMark/>
          </w:tcPr>
          <w:p w14:paraId="0860BE1E"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026A2A71"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759A64E6" w14:textId="77777777" w:rsidTr="006F1B92">
        <w:trPr>
          <w:trHeight w:val="260"/>
        </w:trPr>
        <w:tc>
          <w:tcPr>
            <w:tcW w:w="3836" w:type="dxa"/>
            <w:tcBorders>
              <w:top w:val="nil"/>
              <w:left w:val="nil"/>
              <w:bottom w:val="nil"/>
              <w:right w:val="nil"/>
            </w:tcBorders>
            <w:shd w:val="clear" w:color="auto" w:fill="auto"/>
            <w:hideMark/>
          </w:tcPr>
          <w:p w14:paraId="7750C096"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Lime Silo</w:t>
            </w:r>
          </w:p>
        </w:tc>
        <w:tc>
          <w:tcPr>
            <w:tcW w:w="1416" w:type="dxa"/>
            <w:tcBorders>
              <w:top w:val="nil"/>
              <w:left w:val="nil"/>
              <w:bottom w:val="nil"/>
              <w:right w:val="nil"/>
            </w:tcBorders>
            <w:shd w:val="clear" w:color="auto" w:fill="auto"/>
            <w:noWrap/>
            <w:vAlign w:val="bottom"/>
            <w:hideMark/>
          </w:tcPr>
          <w:p w14:paraId="6FF926C3"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$281,000</w:t>
            </w:r>
          </w:p>
        </w:tc>
        <w:tc>
          <w:tcPr>
            <w:tcW w:w="1216" w:type="dxa"/>
            <w:tcBorders>
              <w:top w:val="nil"/>
              <w:left w:val="nil"/>
              <w:bottom w:val="nil"/>
              <w:right w:val="nil"/>
            </w:tcBorders>
            <w:shd w:val="clear" w:color="auto" w:fill="auto"/>
            <w:noWrap/>
            <w:vAlign w:val="bottom"/>
            <w:hideMark/>
          </w:tcPr>
          <w:p w14:paraId="4450F2D0" w14:textId="77777777" w:rsidR="006F1B92" w:rsidRPr="00A0294B" w:rsidRDefault="006F1B92" w:rsidP="009167B0">
            <w:pPr>
              <w:jc w:val="right"/>
              <w:rPr>
                <w:rFonts w:ascii="Arial" w:hAnsi="Arial" w:cs="Arial"/>
                <w:color w:val="000000"/>
                <w:sz w:val="18"/>
                <w:szCs w:val="18"/>
              </w:rPr>
            </w:pPr>
          </w:p>
        </w:tc>
        <w:tc>
          <w:tcPr>
            <w:tcW w:w="1316" w:type="dxa"/>
            <w:tcBorders>
              <w:top w:val="nil"/>
              <w:left w:val="nil"/>
              <w:bottom w:val="nil"/>
              <w:right w:val="nil"/>
            </w:tcBorders>
            <w:shd w:val="clear" w:color="auto" w:fill="auto"/>
            <w:noWrap/>
            <w:vAlign w:val="bottom"/>
            <w:hideMark/>
          </w:tcPr>
          <w:p w14:paraId="707FE5A9" w14:textId="77777777" w:rsidR="006F1B92" w:rsidRPr="00A0294B" w:rsidRDefault="006F1B92" w:rsidP="009167B0">
            <w:pPr>
              <w:jc w:val="right"/>
              <w:rPr>
                <w:rFonts w:ascii="Arial" w:hAnsi="Arial" w:cs="Arial"/>
                <w:sz w:val="18"/>
                <w:szCs w:val="18"/>
              </w:rPr>
            </w:pPr>
          </w:p>
        </w:tc>
      </w:tr>
      <w:tr w:rsidR="006F1B92" w:rsidRPr="00A0294B" w14:paraId="1220952C" w14:textId="77777777" w:rsidTr="006F1B92">
        <w:trPr>
          <w:trHeight w:val="240"/>
        </w:trPr>
        <w:tc>
          <w:tcPr>
            <w:tcW w:w="3836" w:type="dxa"/>
            <w:tcBorders>
              <w:top w:val="single" w:sz="4" w:space="0" w:color="auto"/>
              <w:left w:val="nil"/>
              <w:bottom w:val="single" w:sz="4" w:space="0" w:color="auto"/>
              <w:right w:val="nil"/>
            </w:tcBorders>
            <w:shd w:val="clear" w:color="auto" w:fill="auto"/>
            <w:noWrap/>
            <w:vAlign w:val="bottom"/>
            <w:hideMark/>
          </w:tcPr>
          <w:p w14:paraId="3F1DC9F6" w14:textId="77777777" w:rsidR="006F1B92" w:rsidRPr="00A0294B" w:rsidRDefault="006F1B92" w:rsidP="00A0294B">
            <w:pPr>
              <w:rPr>
                <w:rFonts w:ascii="Arial" w:hAnsi="Arial" w:cs="Arial"/>
                <w:sz w:val="18"/>
                <w:szCs w:val="18"/>
              </w:rPr>
            </w:pPr>
            <w:r w:rsidRPr="00A0294B">
              <w:rPr>
                <w:rFonts w:ascii="Arial" w:hAnsi="Arial" w:cs="Arial"/>
                <w:sz w:val="18"/>
                <w:szCs w:val="18"/>
              </w:rPr>
              <w:t>Subtotal</w:t>
            </w:r>
          </w:p>
        </w:tc>
        <w:tc>
          <w:tcPr>
            <w:tcW w:w="1416" w:type="dxa"/>
            <w:tcBorders>
              <w:top w:val="single" w:sz="4" w:space="0" w:color="auto"/>
              <w:left w:val="nil"/>
              <w:bottom w:val="single" w:sz="4" w:space="0" w:color="auto"/>
              <w:right w:val="nil"/>
            </w:tcBorders>
            <w:shd w:val="clear" w:color="auto" w:fill="auto"/>
            <w:noWrap/>
            <w:vAlign w:val="bottom"/>
            <w:hideMark/>
          </w:tcPr>
          <w:p w14:paraId="74D9A653"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$7,830,800</w:t>
            </w:r>
          </w:p>
        </w:tc>
        <w:tc>
          <w:tcPr>
            <w:tcW w:w="1216" w:type="dxa"/>
            <w:tcBorders>
              <w:top w:val="nil"/>
              <w:left w:val="nil"/>
              <w:bottom w:val="nil"/>
              <w:right w:val="nil"/>
            </w:tcBorders>
            <w:shd w:val="clear" w:color="auto" w:fill="auto"/>
            <w:noWrap/>
            <w:vAlign w:val="bottom"/>
            <w:hideMark/>
          </w:tcPr>
          <w:p w14:paraId="5CCEB4B0" w14:textId="77777777" w:rsidR="006F1B92" w:rsidRPr="00A0294B" w:rsidRDefault="006F1B92" w:rsidP="009167B0">
            <w:pPr>
              <w:jc w:val="right"/>
              <w:rPr>
                <w:rFonts w:ascii="Arial" w:hAnsi="Arial" w:cs="Arial"/>
                <w:sz w:val="18"/>
                <w:szCs w:val="18"/>
              </w:rPr>
            </w:pPr>
          </w:p>
        </w:tc>
        <w:tc>
          <w:tcPr>
            <w:tcW w:w="1316" w:type="dxa"/>
            <w:tcBorders>
              <w:top w:val="single" w:sz="4" w:space="0" w:color="auto"/>
              <w:left w:val="nil"/>
              <w:bottom w:val="single" w:sz="4" w:space="0" w:color="auto"/>
              <w:right w:val="nil"/>
            </w:tcBorders>
            <w:shd w:val="clear" w:color="auto" w:fill="auto"/>
            <w:noWrap/>
            <w:vAlign w:val="bottom"/>
            <w:hideMark/>
          </w:tcPr>
          <w:p w14:paraId="00F6AB91"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$108,227</w:t>
            </w:r>
          </w:p>
        </w:tc>
      </w:tr>
      <w:tr w:rsidR="006F1B92" w:rsidRPr="00A0294B" w14:paraId="61AAC428" w14:textId="77777777" w:rsidTr="006F5815">
        <w:trPr>
          <w:trHeight w:val="240"/>
        </w:trPr>
        <w:tc>
          <w:tcPr>
            <w:tcW w:w="3836" w:type="dxa"/>
            <w:tcBorders>
              <w:top w:val="nil"/>
              <w:left w:val="nil"/>
              <w:bottom w:val="nil"/>
              <w:right w:val="nil"/>
            </w:tcBorders>
            <w:shd w:val="clear" w:color="auto" w:fill="auto"/>
            <w:noWrap/>
            <w:vAlign w:val="bottom"/>
            <w:hideMark/>
          </w:tcPr>
          <w:p w14:paraId="07077502" w14:textId="77777777" w:rsidR="006F1B92" w:rsidRPr="009167B0" w:rsidRDefault="006F1B92" w:rsidP="00A0294B">
            <w:pPr>
              <w:rPr>
                <w:rFonts w:ascii="Arial" w:hAnsi="Arial" w:cs="Arial"/>
                <w:b/>
                <w:bCs/>
                <w:color w:val="000000"/>
                <w:sz w:val="18"/>
                <w:szCs w:val="18"/>
              </w:rPr>
            </w:pPr>
            <w:r w:rsidRPr="009167B0">
              <w:rPr>
                <w:rFonts w:ascii="Arial" w:hAnsi="Arial" w:cs="Arial"/>
                <w:b/>
                <w:bCs/>
                <w:color w:val="000000"/>
                <w:sz w:val="18"/>
                <w:szCs w:val="18"/>
              </w:rPr>
              <w:t>Other</w:t>
            </w:r>
          </w:p>
        </w:tc>
        <w:tc>
          <w:tcPr>
            <w:tcW w:w="1416" w:type="dxa"/>
            <w:tcBorders>
              <w:top w:val="nil"/>
              <w:left w:val="nil"/>
              <w:bottom w:val="nil"/>
              <w:right w:val="nil"/>
            </w:tcBorders>
            <w:shd w:val="clear" w:color="auto" w:fill="auto"/>
            <w:noWrap/>
            <w:vAlign w:val="bottom"/>
            <w:hideMark/>
          </w:tcPr>
          <w:p w14:paraId="4420794C"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 xml:space="preserve">  </w:t>
            </w:r>
          </w:p>
        </w:tc>
        <w:tc>
          <w:tcPr>
            <w:tcW w:w="1216" w:type="dxa"/>
            <w:tcBorders>
              <w:top w:val="nil"/>
              <w:left w:val="nil"/>
              <w:bottom w:val="nil"/>
              <w:right w:val="nil"/>
            </w:tcBorders>
            <w:shd w:val="clear" w:color="auto" w:fill="auto"/>
            <w:noWrap/>
            <w:vAlign w:val="bottom"/>
            <w:hideMark/>
          </w:tcPr>
          <w:p w14:paraId="2CDA3735" w14:textId="77777777" w:rsidR="006F1B92" w:rsidRPr="00A0294B" w:rsidRDefault="006F1B92" w:rsidP="009167B0">
            <w:pPr>
              <w:jc w:val="right"/>
              <w:rPr>
                <w:rFonts w:ascii="Arial" w:hAnsi="Arial" w:cs="Arial"/>
                <w:color w:val="000000"/>
                <w:sz w:val="18"/>
                <w:szCs w:val="18"/>
              </w:rPr>
            </w:pPr>
          </w:p>
        </w:tc>
        <w:tc>
          <w:tcPr>
            <w:tcW w:w="1316" w:type="dxa"/>
            <w:tcBorders>
              <w:top w:val="nil"/>
              <w:left w:val="nil"/>
              <w:bottom w:val="nil"/>
              <w:right w:val="nil"/>
            </w:tcBorders>
            <w:shd w:val="clear" w:color="auto" w:fill="auto"/>
            <w:noWrap/>
            <w:vAlign w:val="bottom"/>
            <w:hideMark/>
          </w:tcPr>
          <w:p w14:paraId="4A84BF46" w14:textId="77777777" w:rsidR="006F1B92" w:rsidRPr="00A0294B" w:rsidRDefault="006F1B92" w:rsidP="009167B0">
            <w:pPr>
              <w:jc w:val="right"/>
              <w:rPr>
                <w:rFonts w:ascii="Arial" w:hAnsi="Arial" w:cs="Arial"/>
                <w:sz w:val="18"/>
                <w:szCs w:val="18"/>
              </w:rPr>
            </w:pPr>
          </w:p>
        </w:tc>
      </w:tr>
      <w:tr w:rsidR="006F1B92" w:rsidRPr="00A0294B" w14:paraId="0C1BFC6E" w14:textId="77777777" w:rsidTr="006F1B92">
        <w:trPr>
          <w:trHeight w:val="260"/>
        </w:trPr>
        <w:tc>
          <w:tcPr>
            <w:tcW w:w="3836" w:type="dxa"/>
            <w:tcBorders>
              <w:top w:val="nil"/>
              <w:left w:val="nil"/>
              <w:bottom w:val="nil"/>
              <w:right w:val="nil"/>
            </w:tcBorders>
            <w:shd w:val="clear" w:color="auto" w:fill="auto"/>
            <w:hideMark/>
          </w:tcPr>
          <w:p w14:paraId="6F3429AA"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Generator Building</w:t>
            </w:r>
          </w:p>
        </w:tc>
        <w:tc>
          <w:tcPr>
            <w:tcW w:w="1416" w:type="dxa"/>
            <w:tcBorders>
              <w:top w:val="nil"/>
              <w:left w:val="nil"/>
              <w:bottom w:val="nil"/>
              <w:right w:val="nil"/>
            </w:tcBorders>
            <w:shd w:val="clear" w:color="auto" w:fill="auto"/>
            <w:noWrap/>
            <w:vAlign w:val="bottom"/>
            <w:hideMark/>
          </w:tcPr>
          <w:p w14:paraId="3F2F579E"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$308,770</w:t>
            </w:r>
          </w:p>
        </w:tc>
        <w:tc>
          <w:tcPr>
            <w:tcW w:w="1216" w:type="dxa"/>
            <w:tcBorders>
              <w:top w:val="nil"/>
              <w:left w:val="nil"/>
              <w:bottom w:val="nil"/>
              <w:right w:val="nil"/>
            </w:tcBorders>
            <w:shd w:val="clear" w:color="auto" w:fill="auto"/>
            <w:noWrap/>
            <w:vAlign w:val="center"/>
            <w:hideMark/>
          </w:tcPr>
          <w:p w14:paraId="164121CA"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12%</w:t>
            </w:r>
          </w:p>
        </w:tc>
        <w:tc>
          <w:tcPr>
            <w:tcW w:w="1316" w:type="dxa"/>
            <w:tcBorders>
              <w:top w:val="nil"/>
              <w:left w:val="nil"/>
              <w:bottom w:val="nil"/>
              <w:right w:val="nil"/>
            </w:tcBorders>
            <w:shd w:val="clear" w:color="auto" w:fill="auto"/>
            <w:noWrap/>
            <w:vAlign w:val="bottom"/>
            <w:hideMark/>
          </w:tcPr>
          <w:p w14:paraId="5BBA109B"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$36,012 </w:t>
            </w:r>
          </w:p>
        </w:tc>
      </w:tr>
      <w:tr w:rsidR="006F1B92" w:rsidRPr="00A0294B" w14:paraId="67FAC1DE" w14:textId="77777777" w:rsidTr="006F1B92">
        <w:trPr>
          <w:trHeight w:val="255"/>
        </w:trPr>
        <w:tc>
          <w:tcPr>
            <w:tcW w:w="3836" w:type="dxa"/>
            <w:tcBorders>
              <w:top w:val="nil"/>
              <w:left w:val="nil"/>
              <w:bottom w:val="nil"/>
              <w:right w:val="nil"/>
            </w:tcBorders>
            <w:shd w:val="clear" w:color="auto" w:fill="auto"/>
            <w:hideMark/>
          </w:tcPr>
          <w:p w14:paraId="28AFAD94"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Admin/control building</w:t>
            </w:r>
          </w:p>
        </w:tc>
        <w:tc>
          <w:tcPr>
            <w:tcW w:w="1416" w:type="dxa"/>
            <w:tcBorders>
              <w:top w:val="nil"/>
              <w:left w:val="nil"/>
              <w:bottom w:val="nil"/>
              <w:right w:val="nil"/>
            </w:tcBorders>
            <w:shd w:val="clear" w:color="auto" w:fill="auto"/>
            <w:noWrap/>
            <w:vAlign w:val="bottom"/>
            <w:hideMark/>
          </w:tcPr>
          <w:p w14:paraId="76A2C148"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$478,380</w:t>
            </w:r>
          </w:p>
        </w:tc>
        <w:tc>
          <w:tcPr>
            <w:tcW w:w="1216" w:type="dxa"/>
            <w:tcBorders>
              <w:top w:val="nil"/>
              <w:left w:val="nil"/>
              <w:bottom w:val="nil"/>
              <w:right w:val="nil"/>
            </w:tcBorders>
            <w:shd w:val="clear" w:color="auto" w:fill="auto"/>
            <w:noWrap/>
            <w:vAlign w:val="bottom"/>
            <w:hideMark/>
          </w:tcPr>
          <w:p w14:paraId="5CDDE20A"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47356F47"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0B30966A" w14:textId="77777777" w:rsidTr="006F1B92">
        <w:trPr>
          <w:trHeight w:val="255"/>
        </w:trPr>
        <w:tc>
          <w:tcPr>
            <w:tcW w:w="3836" w:type="dxa"/>
            <w:tcBorders>
              <w:top w:val="nil"/>
              <w:left w:val="nil"/>
              <w:bottom w:val="nil"/>
              <w:right w:val="nil"/>
            </w:tcBorders>
            <w:shd w:val="clear" w:color="auto" w:fill="auto"/>
            <w:hideMark/>
          </w:tcPr>
          <w:p w14:paraId="19EC6201"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Backwash/storage</w:t>
            </w:r>
          </w:p>
        </w:tc>
        <w:tc>
          <w:tcPr>
            <w:tcW w:w="1416" w:type="dxa"/>
            <w:tcBorders>
              <w:top w:val="nil"/>
              <w:left w:val="nil"/>
              <w:bottom w:val="nil"/>
              <w:right w:val="nil"/>
            </w:tcBorders>
            <w:shd w:val="clear" w:color="auto" w:fill="auto"/>
            <w:noWrap/>
            <w:vAlign w:val="bottom"/>
            <w:hideMark/>
          </w:tcPr>
          <w:p w14:paraId="1C78799C"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$246,290</w:t>
            </w:r>
          </w:p>
        </w:tc>
        <w:tc>
          <w:tcPr>
            <w:tcW w:w="1216" w:type="dxa"/>
            <w:tcBorders>
              <w:top w:val="nil"/>
              <w:left w:val="nil"/>
              <w:bottom w:val="nil"/>
              <w:right w:val="nil"/>
            </w:tcBorders>
            <w:shd w:val="clear" w:color="auto" w:fill="auto"/>
            <w:noWrap/>
            <w:vAlign w:val="bottom"/>
            <w:hideMark/>
          </w:tcPr>
          <w:p w14:paraId="54DE26D1"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69841543"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1A392513" w14:textId="77777777" w:rsidTr="006F1B92">
        <w:trPr>
          <w:trHeight w:val="255"/>
        </w:trPr>
        <w:tc>
          <w:tcPr>
            <w:tcW w:w="3836" w:type="dxa"/>
            <w:tcBorders>
              <w:top w:val="nil"/>
              <w:left w:val="nil"/>
              <w:bottom w:val="nil"/>
              <w:right w:val="nil"/>
            </w:tcBorders>
            <w:shd w:val="clear" w:color="auto" w:fill="auto"/>
            <w:hideMark/>
          </w:tcPr>
          <w:p w14:paraId="620729A3"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Bio Filter</w:t>
            </w:r>
          </w:p>
        </w:tc>
        <w:tc>
          <w:tcPr>
            <w:tcW w:w="1416" w:type="dxa"/>
            <w:tcBorders>
              <w:top w:val="nil"/>
              <w:left w:val="nil"/>
              <w:bottom w:val="nil"/>
              <w:right w:val="nil"/>
            </w:tcBorders>
            <w:shd w:val="clear" w:color="auto" w:fill="auto"/>
            <w:noWrap/>
            <w:vAlign w:val="bottom"/>
            <w:hideMark/>
          </w:tcPr>
          <w:p w14:paraId="47D536D8"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$169,100</w:t>
            </w:r>
          </w:p>
        </w:tc>
        <w:tc>
          <w:tcPr>
            <w:tcW w:w="1216" w:type="dxa"/>
            <w:tcBorders>
              <w:top w:val="nil"/>
              <w:left w:val="nil"/>
              <w:bottom w:val="nil"/>
              <w:right w:val="nil"/>
            </w:tcBorders>
            <w:shd w:val="clear" w:color="auto" w:fill="auto"/>
            <w:noWrap/>
            <w:vAlign w:val="bottom"/>
            <w:hideMark/>
          </w:tcPr>
          <w:p w14:paraId="59A5D422"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49C80A1F"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2F668C1E" w14:textId="77777777" w:rsidTr="006F1B92">
        <w:trPr>
          <w:trHeight w:val="260"/>
        </w:trPr>
        <w:tc>
          <w:tcPr>
            <w:tcW w:w="3836" w:type="dxa"/>
            <w:tcBorders>
              <w:top w:val="nil"/>
              <w:left w:val="nil"/>
              <w:bottom w:val="nil"/>
              <w:right w:val="nil"/>
            </w:tcBorders>
            <w:shd w:val="clear" w:color="auto" w:fill="auto"/>
            <w:hideMark/>
          </w:tcPr>
          <w:p w14:paraId="1D500D44"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Waste Backwash Storage</w:t>
            </w:r>
          </w:p>
        </w:tc>
        <w:tc>
          <w:tcPr>
            <w:tcW w:w="1416" w:type="dxa"/>
            <w:tcBorders>
              <w:top w:val="nil"/>
              <w:left w:val="nil"/>
              <w:bottom w:val="nil"/>
              <w:right w:val="nil"/>
            </w:tcBorders>
            <w:shd w:val="clear" w:color="auto" w:fill="auto"/>
            <w:noWrap/>
            <w:vAlign w:val="bottom"/>
            <w:hideMark/>
          </w:tcPr>
          <w:p w14:paraId="2319A87F" w14:textId="77777777" w:rsidR="006F1B92" w:rsidRPr="00A0294B" w:rsidRDefault="006F1B92" w:rsidP="009167B0">
            <w:pPr>
              <w:jc w:val="right"/>
              <w:rPr>
                <w:rFonts w:ascii="Arial" w:hAnsi="Arial" w:cs="Arial"/>
                <w:color w:val="000000"/>
                <w:sz w:val="18"/>
                <w:szCs w:val="18"/>
              </w:rPr>
            </w:pPr>
            <w:r w:rsidRPr="00A0294B">
              <w:rPr>
                <w:rFonts w:ascii="Arial" w:hAnsi="Arial" w:cs="Arial"/>
                <w:color w:val="000000"/>
                <w:sz w:val="18"/>
                <w:szCs w:val="18"/>
              </w:rPr>
              <w:t>$145,390</w:t>
            </w:r>
          </w:p>
        </w:tc>
        <w:tc>
          <w:tcPr>
            <w:tcW w:w="1216" w:type="dxa"/>
            <w:tcBorders>
              <w:top w:val="nil"/>
              <w:left w:val="nil"/>
              <w:bottom w:val="nil"/>
              <w:right w:val="nil"/>
            </w:tcBorders>
            <w:shd w:val="clear" w:color="auto" w:fill="auto"/>
            <w:noWrap/>
            <w:vAlign w:val="bottom"/>
            <w:hideMark/>
          </w:tcPr>
          <w:p w14:paraId="2A61CBDB"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0%</w:t>
            </w:r>
          </w:p>
        </w:tc>
        <w:tc>
          <w:tcPr>
            <w:tcW w:w="1316" w:type="dxa"/>
            <w:tcBorders>
              <w:top w:val="nil"/>
              <w:left w:val="nil"/>
              <w:bottom w:val="nil"/>
              <w:right w:val="nil"/>
            </w:tcBorders>
            <w:shd w:val="clear" w:color="auto" w:fill="auto"/>
            <w:noWrap/>
            <w:vAlign w:val="bottom"/>
            <w:hideMark/>
          </w:tcPr>
          <w:p w14:paraId="04D6617C"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xml:space="preserve">$0 </w:t>
            </w:r>
          </w:p>
        </w:tc>
      </w:tr>
      <w:tr w:rsidR="006F1B92" w:rsidRPr="00A0294B" w14:paraId="338EF9D4" w14:textId="77777777" w:rsidTr="006F1B92">
        <w:trPr>
          <w:trHeight w:val="240"/>
        </w:trPr>
        <w:tc>
          <w:tcPr>
            <w:tcW w:w="3836" w:type="dxa"/>
            <w:tcBorders>
              <w:top w:val="nil"/>
              <w:left w:val="nil"/>
              <w:bottom w:val="nil"/>
              <w:right w:val="nil"/>
            </w:tcBorders>
            <w:shd w:val="clear" w:color="auto" w:fill="auto"/>
            <w:hideMark/>
          </w:tcPr>
          <w:p w14:paraId="0C1A2BF9" w14:textId="77777777" w:rsidR="006F1B92" w:rsidRPr="00A0294B" w:rsidRDefault="006F1B92" w:rsidP="00A0294B">
            <w:pPr>
              <w:rPr>
                <w:rFonts w:ascii="Arial" w:hAnsi="Arial" w:cs="Arial"/>
                <w:sz w:val="18"/>
                <w:szCs w:val="18"/>
              </w:rPr>
            </w:pPr>
          </w:p>
        </w:tc>
        <w:tc>
          <w:tcPr>
            <w:tcW w:w="1416" w:type="dxa"/>
            <w:tcBorders>
              <w:top w:val="nil"/>
              <w:left w:val="nil"/>
              <w:bottom w:val="nil"/>
              <w:right w:val="nil"/>
            </w:tcBorders>
            <w:shd w:val="clear" w:color="auto" w:fill="auto"/>
            <w:noWrap/>
            <w:vAlign w:val="bottom"/>
            <w:hideMark/>
          </w:tcPr>
          <w:p w14:paraId="6315B776" w14:textId="77777777" w:rsidR="006F1B92" w:rsidRPr="00A0294B" w:rsidRDefault="006F1B92" w:rsidP="009167B0">
            <w:pPr>
              <w:jc w:val="right"/>
              <w:rPr>
                <w:rFonts w:ascii="Arial" w:hAnsi="Arial" w:cs="Arial"/>
                <w:sz w:val="18"/>
                <w:szCs w:val="18"/>
              </w:rPr>
            </w:pPr>
          </w:p>
        </w:tc>
        <w:tc>
          <w:tcPr>
            <w:tcW w:w="1216" w:type="dxa"/>
            <w:tcBorders>
              <w:top w:val="nil"/>
              <w:left w:val="nil"/>
              <w:bottom w:val="nil"/>
              <w:right w:val="nil"/>
            </w:tcBorders>
            <w:shd w:val="clear" w:color="auto" w:fill="auto"/>
            <w:noWrap/>
            <w:vAlign w:val="bottom"/>
            <w:hideMark/>
          </w:tcPr>
          <w:p w14:paraId="532C190F" w14:textId="77777777" w:rsidR="006F1B92" w:rsidRPr="00A0294B" w:rsidRDefault="006F1B92" w:rsidP="009167B0">
            <w:pPr>
              <w:jc w:val="right"/>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14:paraId="5DCA4391" w14:textId="77777777" w:rsidR="006F1B92" w:rsidRPr="00A0294B" w:rsidRDefault="006F1B92" w:rsidP="009167B0">
            <w:pPr>
              <w:jc w:val="right"/>
              <w:rPr>
                <w:rFonts w:ascii="Arial" w:hAnsi="Arial" w:cs="Arial"/>
                <w:sz w:val="18"/>
                <w:szCs w:val="18"/>
              </w:rPr>
            </w:pPr>
          </w:p>
        </w:tc>
      </w:tr>
      <w:tr w:rsidR="006F1B92" w:rsidRPr="00A0294B" w14:paraId="29A4D957" w14:textId="77777777" w:rsidTr="006F1B92">
        <w:trPr>
          <w:trHeight w:val="240"/>
        </w:trPr>
        <w:tc>
          <w:tcPr>
            <w:tcW w:w="3836" w:type="dxa"/>
            <w:tcBorders>
              <w:top w:val="single" w:sz="4" w:space="0" w:color="auto"/>
              <w:left w:val="nil"/>
              <w:bottom w:val="single" w:sz="4" w:space="0" w:color="auto"/>
              <w:right w:val="nil"/>
            </w:tcBorders>
            <w:shd w:val="clear" w:color="auto" w:fill="auto"/>
            <w:noWrap/>
            <w:vAlign w:val="bottom"/>
            <w:hideMark/>
          </w:tcPr>
          <w:p w14:paraId="0F12FFED" w14:textId="77777777" w:rsidR="006F1B92" w:rsidRPr="00A0294B" w:rsidRDefault="006F1B92" w:rsidP="00A0294B">
            <w:pPr>
              <w:rPr>
                <w:rFonts w:ascii="Arial" w:hAnsi="Arial" w:cs="Arial"/>
                <w:sz w:val="18"/>
                <w:szCs w:val="18"/>
              </w:rPr>
            </w:pPr>
            <w:r w:rsidRPr="00A0294B">
              <w:rPr>
                <w:rFonts w:ascii="Arial" w:hAnsi="Arial" w:cs="Arial"/>
                <w:sz w:val="18"/>
                <w:szCs w:val="18"/>
              </w:rPr>
              <w:t>Subtotal</w:t>
            </w:r>
          </w:p>
        </w:tc>
        <w:tc>
          <w:tcPr>
            <w:tcW w:w="1416" w:type="dxa"/>
            <w:tcBorders>
              <w:top w:val="single" w:sz="4" w:space="0" w:color="auto"/>
              <w:left w:val="nil"/>
              <w:bottom w:val="single" w:sz="4" w:space="0" w:color="auto"/>
              <w:right w:val="nil"/>
            </w:tcBorders>
            <w:shd w:val="clear" w:color="auto" w:fill="auto"/>
            <w:noWrap/>
            <w:vAlign w:val="bottom"/>
            <w:hideMark/>
          </w:tcPr>
          <w:p w14:paraId="66F0ECA1"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$1,347,930</w:t>
            </w:r>
          </w:p>
        </w:tc>
        <w:tc>
          <w:tcPr>
            <w:tcW w:w="1216" w:type="dxa"/>
            <w:tcBorders>
              <w:top w:val="single" w:sz="4" w:space="0" w:color="auto"/>
              <w:left w:val="nil"/>
              <w:bottom w:val="single" w:sz="4" w:space="0" w:color="auto"/>
              <w:right w:val="nil"/>
            </w:tcBorders>
            <w:shd w:val="clear" w:color="auto" w:fill="auto"/>
            <w:noWrap/>
            <w:vAlign w:val="bottom"/>
            <w:hideMark/>
          </w:tcPr>
          <w:p w14:paraId="43B2CBE8"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 </w:t>
            </w:r>
          </w:p>
        </w:tc>
        <w:tc>
          <w:tcPr>
            <w:tcW w:w="1316" w:type="dxa"/>
            <w:tcBorders>
              <w:top w:val="single" w:sz="4" w:space="0" w:color="auto"/>
              <w:left w:val="nil"/>
              <w:bottom w:val="single" w:sz="4" w:space="0" w:color="auto"/>
              <w:right w:val="nil"/>
            </w:tcBorders>
            <w:shd w:val="clear" w:color="auto" w:fill="auto"/>
            <w:noWrap/>
            <w:vAlign w:val="bottom"/>
            <w:hideMark/>
          </w:tcPr>
          <w:p w14:paraId="3D4560F1" w14:textId="77777777" w:rsidR="006F1B92" w:rsidRPr="00A0294B" w:rsidRDefault="006F1B92" w:rsidP="009167B0">
            <w:pPr>
              <w:jc w:val="right"/>
              <w:rPr>
                <w:rFonts w:ascii="Arial" w:hAnsi="Arial" w:cs="Arial"/>
                <w:sz w:val="18"/>
                <w:szCs w:val="18"/>
              </w:rPr>
            </w:pPr>
            <w:r w:rsidRPr="00A0294B">
              <w:rPr>
                <w:rFonts w:ascii="Arial" w:hAnsi="Arial" w:cs="Arial"/>
                <w:sz w:val="18"/>
                <w:szCs w:val="18"/>
              </w:rPr>
              <w:t>$36,012</w:t>
            </w:r>
          </w:p>
        </w:tc>
      </w:tr>
      <w:tr w:rsidR="006F1B92" w:rsidRPr="009167B0" w14:paraId="1D7F983A" w14:textId="77777777" w:rsidTr="006F1B92">
        <w:trPr>
          <w:trHeight w:val="260"/>
        </w:trPr>
        <w:tc>
          <w:tcPr>
            <w:tcW w:w="3836" w:type="dxa"/>
            <w:tcBorders>
              <w:top w:val="nil"/>
              <w:left w:val="nil"/>
              <w:bottom w:val="single" w:sz="8" w:space="0" w:color="auto"/>
              <w:right w:val="nil"/>
            </w:tcBorders>
            <w:shd w:val="clear" w:color="auto" w:fill="auto"/>
            <w:noWrap/>
            <w:vAlign w:val="bottom"/>
            <w:hideMark/>
          </w:tcPr>
          <w:p w14:paraId="3432A5A3" w14:textId="77777777" w:rsidR="006F1B92" w:rsidRPr="009167B0" w:rsidRDefault="006F1B92" w:rsidP="00A0294B">
            <w:pPr>
              <w:rPr>
                <w:rFonts w:ascii="Arial" w:hAnsi="Arial" w:cs="Arial"/>
                <w:b/>
                <w:bCs/>
                <w:color w:val="000000"/>
                <w:sz w:val="18"/>
                <w:szCs w:val="18"/>
              </w:rPr>
            </w:pPr>
            <w:r w:rsidRPr="009167B0">
              <w:rPr>
                <w:rFonts w:ascii="Arial" w:hAnsi="Arial" w:cs="Arial"/>
                <w:b/>
                <w:bCs/>
                <w:color w:val="000000"/>
                <w:sz w:val="18"/>
                <w:szCs w:val="18"/>
              </w:rPr>
              <w:t>Total</w:t>
            </w:r>
          </w:p>
        </w:tc>
        <w:tc>
          <w:tcPr>
            <w:tcW w:w="1416" w:type="dxa"/>
            <w:tcBorders>
              <w:top w:val="nil"/>
              <w:left w:val="nil"/>
              <w:bottom w:val="single" w:sz="8" w:space="0" w:color="auto"/>
              <w:right w:val="nil"/>
            </w:tcBorders>
            <w:shd w:val="clear" w:color="auto" w:fill="auto"/>
            <w:noWrap/>
            <w:vAlign w:val="bottom"/>
            <w:hideMark/>
          </w:tcPr>
          <w:p w14:paraId="16093F8D" w14:textId="77777777" w:rsidR="006F1B92" w:rsidRPr="009167B0" w:rsidRDefault="006F1B92" w:rsidP="009167B0">
            <w:pPr>
              <w:jc w:val="right"/>
              <w:rPr>
                <w:rFonts w:ascii="Arial" w:hAnsi="Arial" w:cs="Arial"/>
                <w:b/>
                <w:bCs/>
                <w:color w:val="000000"/>
                <w:sz w:val="18"/>
                <w:szCs w:val="18"/>
              </w:rPr>
            </w:pPr>
            <w:r w:rsidRPr="009167B0">
              <w:rPr>
                <w:rFonts w:ascii="Arial" w:hAnsi="Arial" w:cs="Arial"/>
                <w:b/>
                <w:bCs/>
                <w:color w:val="000000"/>
                <w:sz w:val="18"/>
                <w:szCs w:val="18"/>
              </w:rPr>
              <w:t>$9,178,730</w:t>
            </w:r>
          </w:p>
        </w:tc>
        <w:tc>
          <w:tcPr>
            <w:tcW w:w="1216" w:type="dxa"/>
            <w:tcBorders>
              <w:top w:val="nil"/>
              <w:left w:val="nil"/>
              <w:bottom w:val="single" w:sz="8" w:space="0" w:color="auto"/>
              <w:right w:val="nil"/>
            </w:tcBorders>
            <w:shd w:val="clear" w:color="auto" w:fill="auto"/>
            <w:noWrap/>
            <w:vAlign w:val="bottom"/>
            <w:hideMark/>
          </w:tcPr>
          <w:p w14:paraId="7BD7B5D2" w14:textId="77777777" w:rsidR="006F1B92" w:rsidRPr="009167B0" w:rsidRDefault="006F1B92" w:rsidP="009167B0">
            <w:pPr>
              <w:jc w:val="right"/>
              <w:rPr>
                <w:rFonts w:ascii="Arial" w:hAnsi="Arial" w:cs="Arial"/>
                <w:b/>
                <w:bCs/>
                <w:sz w:val="18"/>
                <w:szCs w:val="18"/>
              </w:rPr>
            </w:pPr>
            <w:r w:rsidRPr="009167B0">
              <w:rPr>
                <w:rFonts w:ascii="Arial" w:hAnsi="Arial" w:cs="Arial"/>
                <w:b/>
                <w:bCs/>
                <w:sz w:val="18"/>
                <w:szCs w:val="18"/>
              </w:rPr>
              <w:t> </w:t>
            </w:r>
          </w:p>
        </w:tc>
        <w:tc>
          <w:tcPr>
            <w:tcW w:w="1316" w:type="dxa"/>
            <w:tcBorders>
              <w:top w:val="nil"/>
              <w:left w:val="nil"/>
              <w:bottom w:val="single" w:sz="8" w:space="0" w:color="auto"/>
              <w:right w:val="nil"/>
            </w:tcBorders>
            <w:shd w:val="clear" w:color="auto" w:fill="auto"/>
            <w:noWrap/>
            <w:vAlign w:val="bottom"/>
            <w:hideMark/>
          </w:tcPr>
          <w:p w14:paraId="1D6742EF" w14:textId="77777777" w:rsidR="006F1B92" w:rsidRPr="009167B0" w:rsidRDefault="006F1B92" w:rsidP="009167B0">
            <w:pPr>
              <w:jc w:val="right"/>
              <w:rPr>
                <w:rFonts w:ascii="Arial" w:hAnsi="Arial" w:cs="Arial"/>
                <w:b/>
                <w:bCs/>
                <w:color w:val="000000"/>
                <w:sz w:val="18"/>
                <w:szCs w:val="18"/>
              </w:rPr>
            </w:pPr>
            <w:r w:rsidRPr="009167B0">
              <w:rPr>
                <w:rFonts w:ascii="Arial" w:hAnsi="Arial" w:cs="Arial"/>
                <w:b/>
                <w:bCs/>
                <w:color w:val="000000"/>
                <w:sz w:val="18"/>
                <w:szCs w:val="18"/>
              </w:rPr>
              <w:t>$144,239</w:t>
            </w:r>
          </w:p>
        </w:tc>
      </w:tr>
      <w:tr w:rsidR="006F1B92" w:rsidRPr="00A0294B" w14:paraId="1EBE7C3C" w14:textId="77777777" w:rsidTr="006F1B92">
        <w:trPr>
          <w:trHeight w:val="240"/>
        </w:trPr>
        <w:tc>
          <w:tcPr>
            <w:tcW w:w="5252" w:type="dxa"/>
            <w:gridSpan w:val="2"/>
            <w:tcBorders>
              <w:top w:val="nil"/>
              <w:left w:val="nil"/>
              <w:bottom w:val="nil"/>
              <w:right w:val="nil"/>
            </w:tcBorders>
            <w:shd w:val="clear" w:color="auto" w:fill="auto"/>
            <w:noWrap/>
            <w:vAlign w:val="bottom"/>
            <w:hideMark/>
          </w:tcPr>
          <w:p w14:paraId="42FFB4E6" w14:textId="77777777" w:rsidR="006F1B92" w:rsidRPr="00A0294B" w:rsidRDefault="006F1B92" w:rsidP="00A0294B">
            <w:pPr>
              <w:rPr>
                <w:rFonts w:ascii="Arial" w:hAnsi="Arial" w:cs="Arial"/>
                <w:color w:val="000000"/>
                <w:sz w:val="18"/>
                <w:szCs w:val="18"/>
              </w:rPr>
            </w:pPr>
            <w:r w:rsidRPr="00A0294B">
              <w:rPr>
                <w:rFonts w:ascii="Arial" w:hAnsi="Arial" w:cs="Arial"/>
                <w:color w:val="000000"/>
                <w:sz w:val="18"/>
                <w:szCs w:val="18"/>
              </w:rPr>
              <w:t>Source:  Appraisal Report November 30, 2019</w:t>
            </w:r>
          </w:p>
        </w:tc>
        <w:tc>
          <w:tcPr>
            <w:tcW w:w="1216" w:type="dxa"/>
            <w:tcBorders>
              <w:top w:val="nil"/>
              <w:left w:val="nil"/>
              <w:bottom w:val="nil"/>
              <w:right w:val="nil"/>
            </w:tcBorders>
            <w:shd w:val="clear" w:color="auto" w:fill="auto"/>
            <w:noWrap/>
            <w:vAlign w:val="bottom"/>
            <w:hideMark/>
          </w:tcPr>
          <w:p w14:paraId="66CBAE80" w14:textId="77777777" w:rsidR="006F1B92" w:rsidRPr="00A0294B" w:rsidRDefault="006F1B92" w:rsidP="00A0294B">
            <w:pPr>
              <w:rPr>
                <w:rFonts w:ascii="Arial" w:hAnsi="Arial" w:cs="Arial"/>
                <w:color w:val="000000"/>
                <w:sz w:val="18"/>
                <w:szCs w:val="18"/>
              </w:rPr>
            </w:pPr>
          </w:p>
        </w:tc>
        <w:tc>
          <w:tcPr>
            <w:tcW w:w="1316" w:type="dxa"/>
            <w:tcBorders>
              <w:top w:val="nil"/>
              <w:left w:val="nil"/>
              <w:bottom w:val="nil"/>
              <w:right w:val="nil"/>
            </w:tcBorders>
            <w:shd w:val="clear" w:color="auto" w:fill="auto"/>
            <w:noWrap/>
            <w:vAlign w:val="bottom"/>
            <w:hideMark/>
          </w:tcPr>
          <w:p w14:paraId="2EF24143" w14:textId="77777777" w:rsidR="006F1B92" w:rsidRPr="00A0294B" w:rsidRDefault="006F1B92" w:rsidP="00A0294B">
            <w:pPr>
              <w:rPr>
                <w:rFonts w:ascii="Arial" w:hAnsi="Arial" w:cs="Arial"/>
                <w:sz w:val="18"/>
                <w:szCs w:val="18"/>
              </w:rPr>
            </w:pPr>
          </w:p>
        </w:tc>
      </w:tr>
    </w:tbl>
    <w:p w14:paraId="295B361A" w14:textId="63546E23" w:rsidR="00624D03" w:rsidRDefault="00624D03" w:rsidP="00286B66">
      <w:pPr>
        <w:tabs>
          <w:tab w:val="right" w:leader="dot" w:pos="8640"/>
        </w:tabs>
      </w:pPr>
    </w:p>
    <w:p w14:paraId="1DB7CD01" w14:textId="77777777" w:rsidR="00486556" w:rsidRPr="000F215D" w:rsidRDefault="00486556" w:rsidP="00CC253D">
      <w:pPr>
        <w:pStyle w:val="Heading3"/>
      </w:pPr>
      <w:bookmarkStart w:id="30" w:name="_Toc37971106"/>
      <w:bookmarkStart w:id="31" w:name="_Toc58311705"/>
      <w:r w:rsidRPr="000F215D">
        <w:t>Improvement Fee</w:t>
      </w:r>
      <w:bookmarkEnd w:id="30"/>
      <w:bookmarkEnd w:id="31"/>
      <w:r w:rsidR="000F215D">
        <w:t xml:space="preserve"> </w:t>
      </w:r>
    </w:p>
    <w:p w14:paraId="74A692A5" w14:textId="341FDE6D" w:rsidR="00231E88" w:rsidRPr="000F215D" w:rsidRDefault="00486556" w:rsidP="0026074E">
      <w:pPr>
        <w:pStyle w:val="BodyText"/>
        <w:tabs>
          <w:tab w:val="right" w:leader="dot" w:pos="8640"/>
        </w:tabs>
      </w:pPr>
      <w:r w:rsidRPr="000F215D">
        <w:t xml:space="preserve">The cost of future capacity-increasing improvements (the improvement fee cost basis) </w:t>
      </w:r>
      <w:r w:rsidR="006C082D" w:rsidRPr="000F215D">
        <w:t>i</w:t>
      </w:r>
      <w:r w:rsidRPr="000F215D">
        <w:t xml:space="preserve">s </w:t>
      </w:r>
      <w:r w:rsidR="006C082D" w:rsidRPr="000F215D">
        <w:t xml:space="preserve">presented in </w:t>
      </w:r>
      <w:r w:rsidR="006C082D" w:rsidRPr="000F215D">
        <w:rPr>
          <w:b/>
        </w:rPr>
        <w:t xml:space="preserve">Table </w:t>
      </w:r>
      <w:r w:rsidR="00DF389A">
        <w:rPr>
          <w:b/>
        </w:rPr>
        <w:t>2-</w:t>
      </w:r>
      <w:r w:rsidR="00CF5282" w:rsidRPr="000F215D">
        <w:rPr>
          <w:b/>
        </w:rPr>
        <w:t>4</w:t>
      </w:r>
      <w:r w:rsidR="0026074E">
        <w:rPr>
          <w:b/>
        </w:rPr>
        <w:t xml:space="preserve"> </w:t>
      </w:r>
      <w:r w:rsidR="0026074E" w:rsidRPr="00846BD0">
        <w:rPr>
          <w:bCs/>
        </w:rPr>
        <w:t>(next page)</w:t>
      </w:r>
      <w:r w:rsidR="006C082D" w:rsidRPr="009B631B">
        <w:rPr>
          <w:bCs/>
        </w:rPr>
        <w:t>.</w:t>
      </w:r>
      <w:r w:rsidRPr="000F215D">
        <w:t xml:space="preserve"> </w:t>
      </w:r>
      <w:r w:rsidR="009F1400" w:rsidRPr="000F215D">
        <w:t xml:space="preserve">  </w:t>
      </w:r>
      <w:r w:rsidRPr="000F215D">
        <w:t xml:space="preserve">Each improvement </w:t>
      </w:r>
      <w:r w:rsidR="00B279A0" w:rsidRPr="000F215D">
        <w:t>was</w:t>
      </w:r>
      <w:r w:rsidRPr="000F215D">
        <w:t xml:space="preserve"> reviewed to determine </w:t>
      </w:r>
      <w:r w:rsidR="00BF258F" w:rsidRPr="000F215D">
        <w:t>th</w:t>
      </w:r>
      <w:r w:rsidR="00A0256C" w:rsidRPr="000F215D">
        <w:t>e</w:t>
      </w:r>
      <w:r w:rsidR="00B279A0" w:rsidRPr="000F215D">
        <w:t xml:space="preserve"> </w:t>
      </w:r>
      <w:r w:rsidRPr="000F215D">
        <w:t>p</w:t>
      </w:r>
      <w:r w:rsidR="00756E20" w:rsidRPr="000F215D">
        <w:t xml:space="preserve">ortion of </w:t>
      </w:r>
      <w:r w:rsidR="00BF258F" w:rsidRPr="000F215D">
        <w:t>costs</w:t>
      </w:r>
      <w:r w:rsidR="0098514B" w:rsidRPr="000F215D">
        <w:t xml:space="preserve"> that</w:t>
      </w:r>
      <w:r w:rsidR="00756E20" w:rsidRPr="000F215D">
        <w:t xml:space="preserve"> expand capacity </w:t>
      </w:r>
      <w:r w:rsidR="00070F3B" w:rsidRPr="000F215D">
        <w:t>for growth</w:t>
      </w:r>
      <w:r w:rsidR="0026074E">
        <w:t xml:space="preserve"> versus remedy an existing </w:t>
      </w:r>
      <w:r w:rsidR="0041214E">
        <w:t>deficiency</w:t>
      </w:r>
      <w:r w:rsidR="0026074E">
        <w:t xml:space="preserve"> or replacement existing capacity</w:t>
      </w:r>
      <w:r w:rsidR="00070F3B" w:rsidRPr="000F215D">
        <w:t>.</w:t>
      </w:r>
      <w:r w:rsidR="00BF258F" w:rsidRPr="000F215D">
        <w:t xml:space="preserve"> </w:t>
      </w:r>
      <w:r w:rsidR="006762C8" w:rsidRPr="000F215D">
        <w:t xml:space="preserve"> </w:t>
      </w:r>
      <w:r w:rsidR="006154F6" w:rsidRPr="000F215D">
        <w:t xml:space="preserve">The </w:t>
      </w:r>
      <w:r w:rsidR="0026074E">
        <w:t xml:space="preserve">total </w:t>
      </w:r>
      <w:r w:rsidR="006A00EF" w:rsidRPr="000F215D">
        <w:t xml:space="preserve">improvement </w:t>
      </w:r>
      <w:r w:rsidR="006154F6" w:rsidRPr="000F215D">
        <w:t xml:space="preserve">costs for growth </w:t>
      </w:r>
      <w:r w:rsidR="0026074E">
        <w:t>are</w:t>
      </w:r>
      <w:r w:rsidR="006154F6" w:rsidRPr="000F215D">
        <w:t xml:space="preserve"> </w:t>
      </w:r>
      <w:r w:rsidR="00EA6A69" w:rsidRPr="000F215D">
        <w:t>a</w:t>
      </w:r>
      <w:r w:rsidR="00C20D52">
        <w:t>pproximately</w:t>
      </w:r>
      <w:r w:rsidR="00EA6A69" w:rsidRPr="000F215D">
        <w:t xml:space="preserve"> </w:t>
      </w:r>
      <w:r w:rsidR="006154F6" w:rsidRPr="000F215D">
        <w:t>$</w:t>
      </w:r>
      <w:r w:rsidR="00ED4243">
        <w:t>7.4</w:t>
      </w:r>
      <w:r w:rsidR="006154F6" w:rsidRPr="000F215D">
        <w:t xml:space="preserve"> million.</w:t>
      </w:r>
    </w:p>
    <w:p w14:paraId="56F5A692" w14:textId="77777777" w:rsidR="0026074E" w:rsidRDefault="0026074E">
      <w:bookmarkStart w:id="32" w:name="_Toc56229170"/>
      <w:r>
        <w:br w:type="page"/>
      </w:r>
    </w:p>
    <w:tbl>
      <w:tblPr>
        <w:tblW w:w="8756" w:type="dxa"/>
        <w:tblLook w:val="04A0" w:firstRow="1" w:lastRow="0" w:firstColumn="1" w:lastColumn="0" w:noHBand="0" w:noVBand="1"/>
      </w:tblPr>
      <w:tblGrid>
        <w:gridCol w:w="4308"/>
        <w:gridCol w:w="1040"/>
        <w:gridCol w:w="1217"/>
        <w:gridCol w:w="1074"/>
        <w:gridCol w:w="1117"/>
      </w:tblGrid>
      <w:tr w:rsidR="009625EE" w14:paraId="7B483B3D" w14:textId="77777777" w:rsidTr="00E713DD">
        <w:trPr>
          <w:trHeight w:val="289"/>
        </w:trPr>
        <w:tc>
          <w:tcPr>
            <w:tcW w:w="4308" w:type="dxa"/>
            <w:tcBorders>
              <w:top w:val="nil"/>
              <w:left w:val="nil"/>
              <w:bottom w:val="nil"/>
              <w:right w:val="nil"/>
            </w:tcBorders>
            <w:shd w:val="clear" w:color="auto" w:fill="auto"/>
            <w:noWrap/>
            <w:vAlign w:val="bottom"/>
            <w:hideMark/>
          </w:tcPr>
          <w:p w14:paraId="12A0EE58" w14:textId="58D74EC4" w:rsidR="009625EE" w:rsidRDefault="009625EE" w:rsidP="004B2FF7">
            <w:pPr>
              <w:rPr>
                <w:rFonts w:ascii="Arial" w:hAnsi="Arial" w:cs="Arial"/>
                <w:b/>
                <w:bCs/>
                <w:sz w:val="18"/>
                <w:szCs w:val="18"/>
              </w:rPr>
            </w:pPr>
            <w:r>
              <w:rPr>
                <w:rFonts w:ascii="Arial" w:hAnsi="Arial" w:cs="Arial"/>
                <w:b/>
                <w:bCs/>
                <w:sz w:val="18"/>
                <w:szCs w:val="18"/>
              </w:rPr>
              <w:lastRenderedPageBreak/>
              <w:t>Table 2-4</w:t>
            </w:r>
          </w:p>
        </w:tc>
        <w:tc>
          <w:tcPr>
            <w:tcW w:w="1040" w:type="dxa"/>
            <w:tcBorders>
              <w:top w:val="nil"/>
              <w:left w:val="nil"/>
              <w:bottom w:val="nil"/>
              <w:right w:val="nil"/>
            </w:tcBorders>
            <w:shd w:val="clear" w:color="auto" w:fill="auto"/>
            <w:noWrap/>
            <w:vAlign w:val="bottom"/>
            <w:hideMark/>
          </w:tcPr>
          <w:p w14:paraId="42E4600A" w14:textId="77777777" w:rsidR="009625EE" w:rsidRDefault="009625EE" w:rsidP="004B2FF7">
            <w:pPr>
              <w:rPr>
                <w:rFonts w:ascii="Arial" w:hAnsi="Arial" w:cs="Arial"/>
                <w:b/>
                <w:bCs/>
                <w:sz w:val="18"/>
                <w:szCs w:val="18"/>
              </w:rPr>
            </w:pPr>
          </w:p>
        </w:tc>
        <w:tc>
          <w:tcPr>
            <w:tcW w:w="1217" w:type="dxa"/>
            <w:tcBorders>
              <w:top w:val="nil"/>
              <w:left w:val="nil"/>
              <w:bottom w:val="nil"/>
              <w:right w:val="nil"/>
            </w:tcBorders>
            <w:shd w:val="clear" w:color="auto" w:fill="auto"/>
            <w:noWrap/>
            <w:vAlign w:val="bottom"/>
            <w:hideMark/>
          </w:tcPr>
          <w:p w14:paraId="4E4530B4" w14:textId="77777777" w:rsidR="009625EE" w:rsidRDefault="009625EE" w:rsidP="004B2FF7">
            <w:pPr>
              <w:rPr>
                <w:sz w:val="20"/>
                <w:szCs w:val="20"/>
              </w:rPr>
            </w:pPr>
          </w:p>
        </w:tc>
        <w:tc>
          <w:tcPr>
            <w:tcW w:w="1074" w:type="dxa"/>
            <w:tcBorders>
              <w:top w:val="nil"/>
              <w:left w:val="nil"/>
              <w:bottom w:val="nil"/>
              <w:right w:val="nil"/>
            </w:tcBorders>
            <w:shd w:val="clear" w:color="auto" w:fill="auto"/>
            <w:noWrap/>
            <w:vAlign w:val="bottom"/>
            <w:hideMark/>
          </w:tcPr>
          <w:p w14:paraId="4F6A57C2" w14:textId="77777777" w:rsidR="009625EE" w:rsidRDefault="009625EE" w:rsidP="004B2FF7">
            <w:pPr>
              <w:rPr>
                <w:sz w:val="20"/>
                <w:szCs w:val="20"/>
              </w:rPr>
            </w:pPr>
          </w:p>
        </w:tc>
        <w:tc>
          <w:tcPr>
            <w:tcW w:w="1117" w:type="dxa"/>
            <w:tcBorders>
              <w:top w:val="nil"/>
              <w:left w:val="nil"/>
              <w:bottom w:val="nil"/>
              <w:right w:val="nil"/>
            </w:tcBorders>
            <w:shd w:val="clear" w:color="auto" w:fill="auto"/>
            <w:noWrap/>
            <w:vAlign w:val="bottom"/>
            <w:hideMark/>
          </w:tcPr>
          <w:p w14:paraId="3DB59CAC" w14:textId="77777777" w:rsidR="009625EE" w:rsidRDefault="009625EE" w:rsidP="004B2FF7">
            <w:pPr>
              <w:rPr>
                <w:sz w:val="20"/>
                <w:szCs w:val="20"/>
              </w:rPr>
            </w:pPr>
          </w:p>
        </w:tc>
      </w:tr>
      <w:tr w:rsidR="009625EE" w14:paraId="2DCB77E0" w14:textId="77777777" w:rsidTr="00E713DD">
        <w:trPr>
          <w:trHeight w:val="283"/>
        </w:trPr>
        <w:tc>
          <w:tcPr>
            <w:tcW w:w="4308" w:type="dxa"/>
            <w:tcBorders>
              <w:top w:val="nil"/>
              <w:left w:val="nil"/>
              <w:bottom w:val="nil"/>
              <w:right w:val="nil"/>
            </w:tcBorders>
            <w:shd w:val="clear" w:color="auto" w:fill="auto"/>
            <w:noWrap/>
            <w:vAlign w:val="bottom"/>
            <w:hideMark/>
          </w:tcPr>
          <w:p w14:paraId="1D157B50" w14:textId="1A7237B6" w:rsidR="009625EE" w:rsidRDefault="009625EE" w:rsidP="004B2FF7">
            <w:pPr>
              <w:rPr>
                <w:rFonts w:ascii="Arial" w:hAnsi="Arial" w:cs="Arial"/>
                <w:color w:val="000000"/>
                <w:sz w:val="18"/>
                <w:szCs w:val="18"/>
              </w:rPr>
            </w:pPr>
            <w:bookmarkStart w:id="33" w:name="RANGE!A2:E47"/>
            <w:r>
              <w:rPr>
                <w:rFonts w:ascii="Arial" w:hAnsi="Arial" w:cs="Arial"/>
                <w:color w:val="000000"/>
                <w:sz w:val="18"/>
                <w:szCs w:val="18"/>
              </w:rPr>
              <w:t>City of Sweet Home Wastewater SDC Analysis</w:t>
            </w:r>
            <w:bookmarkEnd w:id="33"/>
          </w:p>
        </w:tc>
        <w:tc>
          <w:tcPr>
            <w:tcW w:w="1040" w:type="dxa"/>
            <w:tcBorders>
              <w:top w:val="nil"/>
              <w:left w:val="nil"/>
              <w:bottom w:val="nil"/>
              <w:right w:val="nil"/>
            </w:tcBorders>
            <w:shd w:val="clear" w:color="auto" w:fill="auto"/>
            <w:noWrap/>
            <w:vAlign w:val="bottom"/>
            <w:hideMark/>
          </w:tcPr>
          <w:p w14:paraId="5C28721E" w14:textId="77777777" w:rsidR="009625EE" w:rsidRDefault="009625EE" w:rsidP="004B2FF7">
            <w:pPr>
              <w:rPr>
                <w:rFonts w:ascii="Arial" w:hAnsi="Arial" w:cs="Arial"/>
                <w:color w:val="000000"/>
                <w:sz w:val="18"/>
                <w:szCs w:val="18"/>
              </w:rPr>
            </w:pPr>
          </w:p>
        </w:tc>
        <w:tc>
          <w:tcPr>
            <w:tcW w:w="1217" w:type="dxa"/>
            <w:tcBorders>
              <w:top w:val="nil"/>
              <w:left w:val="nil"/>
              <w:bottom w:val="nil"/>
              <w:right w:val="nil"/>
            </w:tcBorders>
            <w:shd w:val="clear" w:color="auto" w:fill="auto"/>
            <w:noWrap/>
            <w:vAlign w:val="bottom"/>
            <w:hideMark/>
          </w:tcPr>
          <w:p w14:paraId="16AEE2BC" w14:textId="77777777" w:rsidR="009625EE" w:rsidRDefault="009625EE" w:rsidP="004B2FF7">
            <w:pPr>
              <w:rPr>
                <w:sz w:val="20"/>
                <w:szCs w:val="20"/>
              </w:rPr>
            </w:pPr>
          </w:p>
        </w:tc>
        <w:tc>
          <w:tcPr>
            <w:tcW w:w="1074" w:type="dxa"/>
            <w:tcBorders>
              <w:top w:val="nil"/>
              <w:left w:val="nil"/>
              <w:bottom w:val="nil"/>
              <w:right w:val="nil"/>
            </w:tcBorders>
            <w:shd w:val="clear" w:color="auto" w:fill="auto"/>
            <w:noWrap/>
            <w:vAlign w:val="bottom"/>
            <w:hideMark/>
          </w:tcPr>
          <w:p w14:paraId="4E3D071C" w14:textId="77777777" w:rsidR="009625EE" w:rsidRDefault="009625EE" w:rsidP="004B2FF7">
            <w:pPr>
              <w:rPr>
                <w:sz w:val="20"/>
                <w:szCs w:val="20"/>
              </w:rPr>
            </w:pPr>
          </w:p>
        </w:tc>
        <w:tc>
          <w:tcPr>
            <w:tcW w:w="1117" w:type="dxa"/>
            <w:tcBorders>
              <w:top w:val="nil"/>
              <w:left w:val="nil"/>
              <w:bottom w:val="nil"/>
              <w:right w:val="nil"/>
            </w:tcBorders>
            <w:shd w:val="clear" w:color="auto" w:fill="auto"/>
            <w:noWrap/>
            <w:vAlign w:val="bottom"/>
            <w:hideMark/>
          </w:tcPr>
          <w:p w14:paraId="16469B96" w14:textId="77777777" w:rsidR="009625EE" w:rsidRDefault="009625EE" w:rsidP="004B2FF7">
            <w:pPr>
              <w:rPr>
                <w:sz w:val="20"/>
                <w:szCs w:val="20"/>
              </w:rPr>
            </w:pPr>
          </w:p>
        </w:tc>
      </w:tr>
      <w:tr w:rsidR="0026074E" w14:paraId="58DD023D" w14:textId="77777777" w:rsidTr="002257CC">
        <w:trPr>
          <w:trHeight w:val="283"/>
        </w:trPr>
        <w:tc>
          <w:tcPr>
            <w:tcW w:w="8756" w:type="dxa"/>
            <w:gridSpan w:val="5"/>
            <w:tcBorders>
              <w:top w:val="nil"/>
              <w:left w:val="nil"/>
              <w:bottom w:val="nil"/>
            </w:tcBorders>
            <w:shd w:val="clear" w:color="auto" w:fill="auto"/>
            <w:noWrap/>
            <w:vAlign w:val="bottom"/>
            <w:hideMark/>
          </w:tcPr>
          <w:p w14:paraId="4E316ADA" w14:textId="14A45E20" w:rsidR="0026074E" w:rsidRDefault="0026074E" w:rsidP="004E1C3E">
            <w:pPr>
              <w:pStyle w:val="TableHeading"/>
              <w:rPr>
                <w:sz w:val="20"/>
                <w:szCs w:val="20"/>
              </w:rPr>
            </w:pPr>
            <w:bookmarkStart w:id="34" w:name="_Toc58314663"/>
            <w:r>
              <w:t>Wastewater SDC Improvement Fee Cost Basis and Project List</w:t>
            </w:r>
            <w:bookmarkEnd w:id="34"/>
          </w:p>
        </w:tc>
      </w:tr>
      <w:tr w:rsidR="00137CD9" w14:paraId="6AB35A52" w14:textId="77777777" w:rsidTr="00137CD9">
        <w:trPr>
          <w:trHeight w:val="283"/>
        </w:trPr>
        <w:tc>
          <w:tcPr>
            <w:tcW w:w="4308" w:type="dxa"/>
            <w:vMerge w:val="restart"/>
            <w:tcBorders>
              <w:top w:val="single" w:sz="4" w:space="0" w:color="auto"/>
              <w:left w:val="nil"/>
              <w:right w:val="nil"/>
            </w:tcBorders>
            <w:shd w:val="clear" w:color="auto" w:fill="auto"/>
            <w:noWrap/>
            <w:vAlign w:val="bottom"/>
            <w:hideMark/>
          </w:tcPr>
          <w:p w14:paraId="31ABBE38" w14:textId="3089EE77" w:rsidR="00137CD9" w:rsidRDefault="00137CD9" w:rsidP="004B2FF7">
            <w:pPr>
              <w:jc w:val="center"/>
              <w:rPr>
                <w:rFonts w:ascii="Arial" w:hAnsi="Arial" w:cs="Arial"/>
                <w:sz w:val="18"/>
                <w:szCs w:val="18"/>
              </w:rPr>
            </w:pPr>
            <w:r>
              <w:rPr>
                <w:rFonts w:ascii="Arial" w:hAnsi="Arial" w:cs="Arial"/>
                <w:b/>
                <w:bCs/>
                <w:sz w:val="18"/>
                <w:szCs w:val="18"/>
              </w:rPr>
              <w:t>Project Description</w:t>
            </w:r>
          </w:p>
        </w:tc>
        <w:tc>
          <w:tcPr>
            <w:tcW w:w="1040" w:type="dxa"/>
            <w:vMerge w:val="restart"/>
            <w:tcBorders>
              <w:top w:val="single" w:sz="4" w:space="0" w:color="auto"/>
              <w:left w:val="nil"/>
              <w:right w:val="nil"/>
            </w:tcBorders>
            <w:shd w:val="clear" w:color="auto" w:fill="auto"/>
            <w:noWrap/>
            <w:vAlign w:val="bottom"/>
            <w:hideMark/>
          </w:tcPr>
          <w:p w14:paraId="68B3F5CA" w14:textId="77777777" w:rsidR="00137CD9" w:rsidRDefault="00137CD9" w:rsidP="004B2FF7">
            <w:pPr>
              <w:jc w:val="center"/>
              <w:rPr>
                <w:rFonts w:ascii="Arial" w:hAnsi="Arial" w:cs="Arial"/>
                <w:b/>
                <w:bCs/>
                <w:sz w:val="18"/>
                <w:szCs w:val="18"/>
              </w:rPr>
            </w:pPr>
            <w:r>
              <w:rPr>
                <w:rFonts w:ascii="Arial" w:hAnsi="Arial" w:cs="Arial"/>
                <w:b/>
                <w:bCs/>
                <w:sz w:val="18"/>
                <w:szCs w:val="18"/>
              </w:rPr>
              <w:t>Time</w:t>
            </w:r>
          </w:p>
          <w:p w14:paraId="24AD3EF1" w14:textId="5AE9258A" w:rsidR="00137CD9" w:rsidRDefault="00137CD9" w:rsidP="004B2FF7">
            <w:pPr>
              <w:jc w:val="center"/>
              <w:rPr>
                <w:rFonts w:ascii="Arial" w:hAnsi="Arial" w:cs="Arial"/>
                <w:b/>
                <w:bCs/>
                <w:sz w:val="18"/>
                <w:szCs w:val="18"/>
              </w:rPr>
            </w:pPr>
            <w:r>
              <w:rPr>
                <w:rFonts w:ascii="Arial" w:hAnsi="Arial" w:cs="Arial"/>
                <w:b/>
                <w:bCs/>
                <w:sz w:val="18"/>
                <w:szCs w:val="18"/>
              </w:rPr>
              <w:t>Period</w:t>
            </w:r>
          </w:p>
        </w:tc>
        <w:tc>
          <w:tcPr>
            <w:tcW w:w="1217" w:type="dxa"/>
            <w:vMerge w:val="restart"/>
            <w:tcBorders>
              <w:top w:val="single" w:sz="4" w:space="0" w:color="auto"/>
              <w:left w:val="nil"/>
              <w:right w:val="nil"/>
            </w:tcBorders>
            <w:shd w:val="clear" w:color="auto" w:fill="auto"/>
            <w:noWrap/>
            <w:vAlign w:val="bottom"/>
            <w:hideMark/>
          </w:tcPr>
          <w:p w14:paraId="255459CD" w14:textId="084242B0" w:rsidR="00137CD9" w:rsidRPr="009625EE" w:rsidRDefault="00137CD9" w:rsidP="00137CD9">
            <w:pPr>
              <w:jc w:val="center"/>
              <w:rPr>
                <w:rFonts w:ascii="Arial" w:hAnsi="Arial" w:cs="Arial"/>
                <w:b/>
                <w:bCs/>
                <w:sz w:val="18"/>
                <w:szCs w:val="18"/>
              </w:rPr>
            </w:pPr>
            <w:r w:rsidRPr="009625EE">
              <w:rPr>
                <w:rFonts w:ascii="Arial" w:hAnsi="Arial" w:cs="Arial"/>
                <w:b/>
                <w:bCs/>
                <w:sz w:val="18"/>
                <w:szCs w:val="18"/>
              </w:rPr>
              <w:t>Total</w:t>
            </w:r>
            <w:r>
              <w:rPr>
                <w:rFonts w:ascii="Arial" w:hAnsi="Arial" w:cs="Arial"/>
                <w:b/>
                <w:bCs/>
                <w:sz w:val="18"/>
                <w:szCs w:val="18"/>
              </w:rPr>
              <w:t xml:space="preserve"> Project Cost</w:t>
            </w:r>
          </w:p>
        </w:tc>
        <w:tc>
          <w:tcPr>
            <w:tcW w:w="2191" w:type="dxa"/>
            <w:gridSpan w:val="2"/>
            <w:tcBorders>
              <w:top w:val="single" w:sz="4" w:space="0" w:color="auto"/>
              <w:left w:val="nil"/>
              <w:bottom w:val="nil"/>
              <w:right w:val="nil"/>
            </w:tcBorders>
            <w:shd w:val="clear" w:color="auto" w:fill="auto"/>
            <w:noWrap/>
            <w:vAlign w:val="bottom"/>
            <w:hideMark/>
          </w:tcPr>
          <w:p w14:paraId="3005D46E" w14:textId="77777777" w:rsidR="00137CD9" w:rsidRDefault="00137CD9" w:rsidP="004B2FF7">
            <w:pPr>
              <w:jc w:val="center"/>
              <w:rPr>
                <w:rFonts w:ascii="Arial" w:hAnsi="Arial" w:cs="Arial"/>
                <w:b/>
                <w:bCs/>
                <w:sz w:val="18"/>
                <w:szCs w:val="18"/>
              </w:rPr>
            </w:pPr>
            <w:r>
              <w:rPr>
                <w:rFonts w:ascii="Arial" w:hAnsi="Arial" w:cs="Arial"/>
                <w:b/>
                <w:bCs/>
                <w:sz w:val="18"/>
                <w:szCs w:val="18"/>
              </w:rPr>
              <w:t>SDC-Eligible</w:t>
            </w:r>
          </w:p>
        </w:tc>
      </w:tr>
      <w:tr w:rsidR="00137CD9" w14:paraId="315F9E6C" w14:textId="77777777" w:rsidTr="00137CD9">
        <w:trPr>
          <w:trHeight w:val="171"/>
        </w:trPr>
        <w:tc>
          <w:tcPr>
            <w:tcW w:w="4308" w:type="dxa"/>
            <w:vMerge/>
            <w:tcBorders>
              <w:left w:val="nil"/>
              <w:bottom w:val="single" w:sz="8" w:space="0" w:color="auto"/>
              <w:right w:val="nil"/>
            </w:tcBorders>
            <w:shd w:val="clear" w:color="auto" w:fill="auto"/>
            <w:vAlign w:val="bottom"/>
            <w:hideMark/>
          </w:tcPr>
          <w:p w14:paraId="7D9CFE3C" w14:textId="4EDD3E7E" w:rsidR="00137CD9" w:rsidRDefault="00137CD9" w:rsidP="004B2FF7">
            <w:pPr>
              <w:jc w:val="center"/>
              <w:rPr>
                <w:rFonts w:ascii="Arial" w:hAnsi="Arial" w:cs="Arial"/>
                <w:b/>
                <w:bCs/>
                <w:sz w:val="18"/>
                <w:szCs w:val="18"/>
              </w:rPr>
            </w:pPr>
          </w:p>
        </w:tc>
        <w:tc>
          <w:tcPr>
            <w:tcW w:w="1040" w:type="dxa"/>
            <w:vMerge/>
            <w:tcBorders>
              <w:left w:val="nil"/>
              <w:bottom w:val="single" w:sz="8" w:space="0" w:color="auto"/>
              <w:right w:val="nil"/>
            </w:tcBorders>
            <w:shd w:val="clear" w:color="auto" w:fill="auto"/>
            <w:vAlign w:val="bottom"/>
            <w:hideMark/>
          </w:tcPr>
          <w:p w14:paraId="0AD24D12" w14:textId="271EEE98" w:rsidR="00137CD9" w:rsidRDefault="00137CD9" w:rsidP="004B2FF7">
            <w:pPr>
              <w:jc w:val="center"/>
              <w:rPr>
                <w:rFonts w:ascii="Arial" w:hAnsi="Arial" w:cs="Arial"/>
                <w:b/>
                <w:bCs/>
                <w:sz w:val="18"/>
                <w:szCs w:val="18"/>
              </w:rPr>
            </w:pPr>
          </w:p>
        </w:tc>
        <w:tc>
          <w:tcPr>
            <w:tcW w:w="1217" w:type="dxa"/>
            <w:vMerge/>
            <w:tcBorders>
              <w:left w:val="nil"/>
              <w:bottom w:val="single" w:sz="8" w:space="0" w:color="auto"/>
              <w:right w:val="nil"/>
            </w:tcBorders>
            <w:shd w:val="clear" w:color="auto" w:fill="auto"/>
            <w:vAlign w:val="bottom"/>
            <w:hideMark/>
          </w:tcPr>
          <w:p w14:paraId="40E35606" w14:textId="6D406E2C" w:rsidR="00137CD9" w:rsidRDefault="00137CD9" w:rsidP="004B2FF7">
            <w:pPr>
              <w:jc w:val="center"/>
              <w:rPr>
                <w:rFonts w:ascii="Arial" w:hAnsi="Arial" w:cs="Arial"/>
                <w:b/>
                <w:bCs/>
                <w:sz w:val="18"/>
                <w:szCs w:val="18"/>
              </w:rPr>
            </w:pPr>
          </w:p>
        </w:tc>
        <w:tc>
          <w:tcPr>
            <w:tcW w:w="1074" w:type="dxa"/>
            <w:tcBorders>
              <w:top w:val="nil"/>
              <w:left w:val="nil"/>
              <w:bottom w:val="single" w:sz="8" w:space="0" w:color="auto"/>
              <w:right w:val="nil"/>
            </w:tcBorders>
            <w:shd w:val="clear" w:color="auto" w:fill="auto"/>
            <w:vAlign w:val="bottom"/>
            <w:hideMark/>
          </w:tcPr>
          <w:p w14:paraId="6C67FDA4" w14:textId="77777777" w:rsidR="00137CD9" w:rsidRDefault="00137CD9" w:rsidP="004B2FF7">
            <w:pPr>
              <w:jc w:val="center"/>
              <w:rPr>
                <w:rFonts w:ascii="Arial" w:hAnsi="Arial" w:cs="Arial"/>
                <w:b/>
                <w:bCs/>
                <w:sz w:val="18"/>
                <w:szCs w:val="18"/>
              </w:rPr>
            </w:pPr>
            <w:r>
              <w:rPr>
                <w:rFonts w:ascii="Arial" w:hAnsi="Arial" w:cs="Arial"/>
                <w:b/>
                <w:bCs/>
                <w:sz w:val="18"/>
                <w:szCs w:val="18"/>
              </w:rPr>
              <w:t>%</w:t>
            </w:r>
          </w:p>
        </w:tc>
        <w:tc>
          <w:tcPr>
            <w:tcW w:w="1117" w:type="dxa"/>
            <w:tcBorders>
              <w:top w:val="nil"/>
              <w:left w:val="nil"/>
              <w:bottom w:val="single" w:sz="8" w:space="0" w:color="auto"/>
              <w:right w:val="nil"/>
            </w:tcBorders>
            <w:shd w:val="clear" w:color="auto" w:fill="auto"/>
            <w:vAlign w:val="bottom"/>
            <w:hideMark/>
          </w:tcPr>
          <w:p w14:paraId="6C7A7822" w14:textId="77777777" w:rsidR="00137CD9" w:rsidRDefault="00137CD9" w:rsidP="004B2FF7">
            <w:pPr>
              <w:jc w:val="center"/>
              <w:rPr>
                <w:rFonts w:ascii="Arial" w:hAnsi="Arial" w:cs="Arial"/>
                <w:b/>
                <w:bCs/>
                <w:sz w:val="18"/>
                <w:szCs w:val="18"/>
              </w:rPr>
            </w:pPr>
            <w:r>
              <w:rPr>
                <w:rFonts w:ascii="Arial" w:hAnsi="Arial" w:cs="Arial"/>
                <w:b/>
                <w:bCs/>
                <w:sz w:val="18"/>
                <w:szCs w:val="18"/>
              </w:rPr>
              <w:t>$</w:t>
            </w:r>
          </w:p>
        </w:tc>
      </w:tr>
      <w:tr w:rsidR="009625EE" w14:paraId="0FE67FD4" w14:textId="77777777" w:rsidTr="00E713DD">
        <w:trPr>
          <w:trHeight w:val="259"/>
        </w:trPr>
        <w:tc>
          <w:tcPr>
            <w:tcW w:w="4308" w:type="dxa"/>
            <w:tcBorders>
              <w:top w:val="nil"/>
              <w:left w:val="nil"/>
              <w:bottom w:val="nil"/>
              <w:right w:val="nil"/>
            </w:tcBorders>
            <w:shd w:val="clear" w:color="auto" w:fill="auto"/>
            <w:vAlign w:val="center"/>
            <w:hideMark/>
          </w:tcPr>
          <w:p w14:paraId="3C4D68A1" w14:textId="77777777" w:rsidR="009625EE" w:rsidRDefault="009625EE" w:rsidP="004B2FF7">
            <w:pPr>
              <w:rPr>
                <w:rFonts w:ascii="Arial" w:hAnsi="Arial" w:cs="Arial"/>
                <w:b/>
                <w:bCs/>
                <w:sz w:val="18"/>
                <w:szCs w:val="18"/>
              </w:rPr>
            </w:pPr>
            <w:r>
              <w:rPr>
                <w:rFonts w:ascii="Arial" w:hAnsi="Arial" w:cs="Arial"/>
                <w:b/>
                <w:bCs/>
                <w:sz w:val="18"/>
                <w:szCs w:val="18"/>
              </w:rPr>
              <w:t>Treatment</w:t>
            </w:r>
          </w:p>
        </w:tc>
        <w:tc>
          <w:tcPr>
            <w:tcW w:w="1040" w:type="dxa"/>
            <w:tcBorders>
              <w:top w:val="nil"/>
              <w:left w:val="nil"/>
              <w:right w:val="nil"/>
            </w:tcBorders>
            <w:shd w:val="clear" w:color="auto" w:fill="auto"/>
            <w:vAlign w:val="center"/>
            <w:hideMark/>
          </w:tcPr>
          <w:p w14:paraId="00B3C8B3" w14:textId="77777777" w:rsidR="009625EE" w:rsidRDefault="009625EE" w:rsidP="004B2FF7">
            <w:pPr>
              <w:rPr>
                <w:rFonts w:ascii="Arial" w:hAnsi="Arial" w:cs="Arial"/>
                <w:b/>
                <w:bCs/>
                <w:sz w:val="18"/>
                <w:szCs w:val="18"/>
              </w:rPr>
            </w:pPr>
          </w:p>
        </w:tc>
        <w:tc>
          <w:tcPr>
            <w:tcW w:w="1217" w:type="dxa"/>
            <w:tcBorders>
              <w:top w:val="nil"/>
              <w:left w:val="nil"/>
              <w:bottom w:val="nil"/>
              <w:right w:val="nil"/>
            </w:tcBorders>
            <w:shd w:val="clear" w:color="auto" w:fill="auto"/>
            <w:noWrap/>
            <w:vAlign w:val="center"/>
            <w:hideMark/>
          </w:tcPr>
          <w:p w14:paraId="0C273733" w14:textId="77777777" w:rsidR="009625EE" w:rsidRDefault="009625EE" w:rsidP="004B2FF7">
            <w:pPr>
              <w:rPr>
                <w:sz w:val="20"/>
                <w:szCs w:val="20"/>
              </w:rPr>
            </w:pPr>
          </w:p>
        </w:tc>
        <w:tc>
          <w:tcPr>
            <w:tcW w:w="1074" w:type="dxa"/>
            <w:tcBorders>
              <w:top w:val="nil"/>
              <w:left w:val="nil"/>
              <w:bottom w:val="nil"/>
              <w:right w:val="nil"/>
            </w:tcBorders>
            <w:shd w:val="clear" w:color="auto" w:fill="auto"/>
            <w:noWrap/>
            <w:vAlign w:val="center"/>
            <w:hideMark/>
          </w:tcPr>
          <w:p w14:paraId="577D4D89" w14:textId="77777777" w:rsidR="009625EE" w:rsidRDefault="009625EE" w:rsidP="004B2FF7">
            <w:pPr>
              <w:jc w:val="center"/>
              <w:rPr>
                <w:sz w:val="20"/>
                <w:szCs w:val="20"/>
              </w:rPr>
            </w:pPr>
          </w:p>
        </w:tc>
        <w:tc>
          <w:tcPr>
            <w:tcW w:w="1117" w:type="dxa"/>
            <w:tcBorders>
              <w:top w:val="nil"/>
              <w:left w:val="nil"/>
              <w:bottom w:val="nil"/>
              <w:right w:val="nil"/>
            </w:tcBorders>
            <w:shd w:val="clear" w:color="auto" w:fill="auto"/>
            <w:noWrap/>
            <w:vAlign w:val="center"/>
            <w:hideMark/>
          </w:tcPr>
          <w:p w14:paraId="7D1453F9" w14:textId="77777777" w:rsidR="009625EE" w:rsidRDefault="009625EE" w:rsidP="004B2FF7">
            <w:pPr>
              <w:jc w:val="center"/>
              <w:rPr>
                <w:sz w:val="20"/>
                <w:szCs w:val="20"/>
              </w:rPr>
            </w:pPr>
          </w:p>
        </w:tc>
      </w:tr>
      <w:tr w:rsidR="009625EE" w14:paraId="3B58BFC1" w14:textId="77777777" w:rsidTr="007C7B19">
        <w:trPr>
          <w:trHeight w:val="259"/>
        </w:trPr>
        <w:tc>
          <w:tcPr>
            <w:tcW w:w="4308" w:type="dxa"/>
            <w:tcBorders>
              <w:top w:val="nil"/>
              <w:left w:val="nil"/>
              <w:bottom w:val="nil"/>
              <w:right w:val="nil"/>
            </w:tcBorders>
            <w:shd w:val="clear" w:color="auto" w:fill="auto"/>
            <w:vAlign w:val="center"/>
            <w:hideMark/>
          </w:tcPr>
          <w:p w14:paraId="18C2B1F9" w14:textId="77777777" w:rsidR="009625EE" w:rsidRDefault="009625EE" w:rsidP="004B2FF7">
            <w:pPr>
              <w:rPr>
                <w:rFonts w:ascii="Arial" w:hAnsi="Arial" w:cs="Arial"/>
                <w:b/>
                <w:bCs/>
                <w:sz w:val="18"/>
                <w:szCs w:val="18"/>
              </w:rPr>
            </w:pPr>
            <w:r>
              <w:rPr>
                <w:rFonts w:ascii="Arial" w:hAnsi="Arial" w:cs="Arial"/>
                <w:b/>
                <w:bCs/>
                <w:sz w:val="18"/>
                <w:szCs w:val="18"/>
              </w:rPr>
              <w:t>Solids</w:t>
            </w:r>
          </w:p>
        </w:tc>
        <w:tc>
          <w:tcPr>
            <w:tcW w:w="1040" w:type="dxa"/>
            <w:tcBorders>
              <w:top w:val="nil"/>
              <w:left w:val="nil"/>
              <w:bottom w:val="nil"/>
              <w:right w:val="nil"/>
            </w:tcBorders>
            <w:shd w:val="clear" w:color="auto" w:fill="auto"/>
            <w:vAlign w:val="center"/>
            <w:hideMark/>
          </w:tcPr>
          <w:p w14:paraId="00325BA7" w14:textId="77777777" w:rsidR="009625EE" w:rsidRPr="00C66117" w:rsidRDefault="009625EE" w:rsidP="004B2FF7">
            <w:pPr>
              <w:rPr>
                <w:rFonts w:ascii="Arial" w:hAnsi="Arial" w:cs="Arial"/>
                <w:b/>
                <w:bCs/>
                <w:sz w:val="18"/>
                <w:szCs w:val="18"/>
              </w:rPr>
            </w:pPr>
          </w:p>
        </w:tc>
        <w:tc>
          <w:tcPr>
            <w:tcW w:w="1217" w:type="dxa"/>
            <w:tcBorders>
              <w:top w:val="nil"/>
              <w:left w:val="nil"/>
              <w:bottom w:val="nil"/>
              <w:right w:val="nil"/>
            </w:tcBorders>
            <w:shd w:val="clear" w:color="auto" w:fill="auto"/>
            <w:noWrap/>
            <w:vAlign w:val="center"/>
            <w:hideMark/>
          </w:tcPr>
          <w:p w14:paraId="26F2C001" w14:textId="77777777" w:rsidR="009625EE" w:rsidRDefault="009625EE" w:rsidP="004B2FF7">
            <w:pPr>
              <w:rPr>
                <w:sz w:val="20"/>
                <w:szCs w:val="20"/>
              </w:rPr>
            </w:pPr>
          </w:p>
        </w:tc>
        <w:tc>
          <w:tcPr>
            <w:tcW w:w="1074" w:type="dxa"/>
            <w:tcBorders>
              <w:top w:val="nil"/>
              <w:left w:val="nil"/>
              <w:bottom w:val="nil"/>
              <w:right w:val="nil"/>
            </w:tcBorders>
            <w:shd w:val="clear" w:color="auto" w:fill="auto"/>
            <w:noWrap/>
            <w:vAlign w:val="center"/>
            <w:hideMark/>
          </w:tcPr>
          <w:p w14:paraId="49BCB1E4" w14:textId="77777777" w:rsidR="009625EE" w:rsidRDefault="009625EE" w:rsidP="004B2FF7">
            <w:pPr>
              <w:jc w:val="center"/>
              <w:rPr>
                <w:sz w:val="20"/>
                <w:szCs w:val="20"/>
              </w:rPr>
            </w:pPr>
          </w:p>
        </w:tc>
        <w:tc>
          <w:tcPr>
            <w:tcW w:w="1117" w:type="dxa"/>
            <w:tcBorders>
              <w:top w:val="nil"/>
              <w:left w:val="nil"/>
              <w:bottom w:val="nil"/>
              <w:right w:val="nil"/>
            </w:tcBorders>
            <w:shd w:val="clear" w:color="auto" w:fill="auto"/>
            <w:noWrap/>
            <w:vAlign w:val="center"/>
            <w:hideMark/>
          </w:tcPr>
          <w:p w14:paraId="670163A6" w14:textId="77777777" w:rsidR="009625EE" w:rsidRDefault="009625EE" w:rsidP="004B2FF7">
            <w:pPr>
              <w:jc w:val="center"/>
              <w:rPr>
                <w:sz w:val="20"/>
                <w:szCs w:val="20"/>
              </w:rPr>
            </w:pPr>
          </w:p>
        </w:tc>
      </w:tr>
      <w:tr w:rsidR="009625EE" w14:paraId="4C71C30D" w14:textId="77777777" w:rsidTr="007C7B19">
        <w:trPr>
          <w:trHeight w:val="259"/>
        </w:trPr>
        <w:tc>
          <w:tcPr>
            <w:tcW w:w="4308" w:type="dxa"/>
            <w:tcBorders>
              <w:top w:val="nil"/>
              <w:left w:val="nil"/>
              <w:bottom w:val="nil"/>
              <w:right w:val="nil"/>
            </w:tcBorders>
            <w:shd w:val="clear" w:color="auto" w:fill="auto"/>
            <w:vAlign w:val="center"/>
            <w:hideMark/>
          </w:tcPr>
          <w:p w14:paraId="56C130E5" w14:textId="77777777" w:rsidR="009625EE" w:rsidRDefault="009625EE" w:rsidP="004B2FF7">
            <w:pPr>
              <w:rPr>
                <w:rFonts w:ascii="Arial" w:hAnsi="Arial" w:cs="Arial"/>
                <w:sz w:val="18"/>
                <w:szCs w:val="18"/>
              </w:rPr>
            </w:pPr>
            <w:r>
              <w:rPr>
                <w:rFonts w:ascii="Arial" w:hAnsi="Arial" w:cs="Arial"/>
                <w:sz w:val="18"/>
                <w:szCs w:val="18"/>
              </w:rPr>
              <w:t>Sludge handling building</w:t>
            </w:r>
          </w:p>
        </w:tc>
        <w:tc>
          <w:tcPr>
            <w:tcW w:w="1040" w:type="dxa"/>
            <w:tcBorders>
              <w:top w:val="nil"/>
              <w:left w:val="nil"/>
              <w:bottom w:val="nil"/>
              <w:right w:val="nil"/>
            </w:tcBorders>
            <w:shd w:val="clear" w:color="auto" w:fill="auto"/>
            <w:vAlign w:val="center"/>
            <w:hideMark/>
          </w:tcPr>
          <w:p w14:paraId="4C7D9C9A" w14:textId="579E36E1" w:rsidR="009625EE" w:rsidRPr="00C66117" w:rsidRDefault="00FD3F07" w:rsidP="004B2FF7">
            <w:pPr>
              <w:rPr>
                <w:rFonts w:ascii="Arial" w:hAnsi="Arial" w:cs="Arial"/>
                <w:sz w:val="18"/>
                <w:szCs w:val="18"/>
              </w:rPr>
            </w:pPr>
            <w:r>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09EDB0DE" w14:textId="77777777" w:rsidR="009625EE" w:rsidRDefault="009625EE" w:rsidP="004B2FF7">
            <w:pPr>
              <w:jc w:val="right"/>
              <w:rPr>
                <w:rFonts w:ascii="Arial" w:hAnsi="Arial" w:cs="Arial"/>
                <w:sz w:val="18"/>
                <w:szCs w:val="18"/>
              </w:rPr>
            </w:pPr>
            <w:r>
              <w:rPr>
                <w:rFonts w:ascii="Arial" w:hAnsi="Arial" w:cs="Arial"/>
                <w:sz w:val="18"/>
                <w:szCs w:val="18"/>
              </w:rPr>
              <w:t>$889,380</w:t>
            </w:r>
          </w:p>
        </w:tc>
        <w:tc>
          <w:tcPr>
            <w:tcW w:w="1074" w:type="dxa"/>
            <w:tcBorders>
              <w:top w:val="nil"/>
              <w:left w:val="nil"/>
              <w:bottom w:val="nil"/>
              <w:right w:val="nil"/>
            </w:tcBorders>
            <w:shd w:val="clear" w:color="auto" w:fill="auto"/>
            <w:noWrap/>
            <w:vAlign w:val="center"/>
            <w:hideMark/>
          </w:tcPr>
          <w:p w14:paraId="7EA6DDDB" w14:textId="77777777" w:rsidR="009625EE" w:rsidRDefault="009625EE" w:rsidP="004B2FF7">
            <w:pPr>
              <w:jc w:val="right"/>
              <w:rPr>
                <w:rFonts w:ascii="Arial" w:hAnsi="Arial" w:cs="Arial"/>
                <w:sz w:val="18"/>
                <w:szCs w:val="18"/>
              </w:rPr>
            </w:pPr>
            <w:r>
              <w:rPr>
                <w:rFonts w:ascii="Arial" w:hAnsi="Arial" w:cs="Arial"/>
                <w:sz w:val="18"/>
                <w:szCs w:val="18"/>
              </w:rPr>
              <w:t>12%</w:t>
            </w:r>
          </w:p>
        </w:tc>
        <w:tc>
          <w:tcPr>
            <w:tcW w:w="1117" w:type="dxa"/>
            <w:tcBorders>
              <w:top w:val="nil"/>
              <w:left w:val="nil"/>
              <w:bottom w:val="nil"/>
              <w:right w:val="nil"/>
            </w:tcBorders>
            <w:shd w:val="clear" w:color="auto" w:fill="auto"/>
            <w:noWrap/>
            <w:vAlign w:val="center"/>
            <w:hideMark/>
          </w:tcPr>
          <w:p w14:paraId="629A1703" w14:textId="77777777" w:rsidR="009625EE" w:rsidRDefault="009625EE" w:rsidP="004B2FF7">
            <w:pPr>
              <w:jc w:val="right"/>
              <w:rPr>
                <w:rFonts w:ascii="Arial" w:hAnsi="Arial" w:cs="Arial"/>
                <w:sz w:val="18"/>
                <w:szCs w:val="18"/>
              </w:rPr>
            </w:pPr>
            <w:r>
              <w:rPr>
                <w:rFonts w:ascii="Arial" w:hAnsi="Arial" w:cs="Arial"/>
                <w:sz w:val="18"/>
                <w:szCs w:val="18"/>
              </w:rPr>
              <w:t>$103,729</w:t>
            </w:r>
          </w:p>
        </w:tc>
      </w:tr>
      <w:tr w:rsidR="009625EE" w14:paraId="6D5B8666" w14:textId="77777777" w:rsidTr="007C7B19">
        <w:trPr>
          <w:trHeight w:val="259"/>
        </w:trPr>
        <w:tc>
          <w:tcPr>
            <w:tcW w:w="4308" w:type="dxa"/>
            <w:tcBorders>
              <w:top w:val="nil"/>
              <w:left w:val="nil"/>
              <w:bottom w:val="nil"/>
              <w:right w:val="nil"/>
            </w:tcBorders>
            <w:shd w:val="clear" w:color="auto" w:fill="auto"/>
            <w:vAlign w:val="center"/>
            <w:hideMark/>
          </w:tcPr>
          <w:p w14:paraId="4354B851" w14:textId="77777777" w:rsidR="009625EE" w:rsidRDefault="009625EE" w:rsidP="004B2FF7">
            <w:pPr>
              <w:rPr>
                <w:rFonts w:ascii="Arial" w:hAnsi="Arial" w:cs="Arial"/>
                <w:sz w:val="18"/>
                <w:szCs w:val="18"/>
              </w:rPr>
            </w:pPr>
            <w:r>
              <w:rPr>
                <w:rFonts w:ascii="Arial" w:hAnsi="Arial" w:cs="Arial"/>
                <w:sz w:val="18"/>
                <w:szCs w:val="18"/>
              </w:rPr>
              <w:t>RAS/WAS building</w:t>
            </w:r>
          </w:p>
        </w:tc>
        <w:tc>
          <w:tcPr>
            <w:tcW w:w="1040" w:type="dxa"/>
            <w:tcBorders>
              <w:top w:val="nil"/>
              <w:left w:val="nil"/>
              <w:bottom w:val="nil"/>
              <w:right w:val="nil"/>
            </w:tcBorders>
            <w:shd w:val="clear" w:color="auto" w:fill="auto"/>
            <w:vAlign w:val="center"/>
            <w:hideMark/>
          </w:tcPr>
          <w:p w14:paraId="242FD92A" w14:textId="12A48018" w:rsidR="009625EE" w:rsidRPr="00C66117" w:rsidRDefault="00FD3F07" w:rsidP="004B2FF7">
            <w:pPr>
              <w:rPr>
                <w:rFonts w:ascii="Arial" w:hAnsi="Arial" w:cs="Arial"/>
                <w:sz w:val="18"/>
                <w:szCs w:val="18"/>
              </w:rPr>
            </w:pPr>
            <w:r>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5AAADCA6" w14:textId="77777777" w:rsidR="009625EE" w:rsidRDefault="009625EE" w:rsidP="004B2FF7">
            <w:pPr>
              <w:jc w:val="right"/>
              <w:rPr>
                <w:rFonts w:ascii="Arial" w:hAnsi="Arial" w:cs="Arial"/>
                <w:sz w:val="18"/>
                <w:szCs w:val="18"/>
              </w:rPr>
            </w:pPr>
            <w:r>
              <w:rPr>
                <w:rFonts w:ascii="Arial" w:hAnsi="Arial" w:cs="Arial"/>
                <w:sz w:val="18"/>
                <w:szCs w:val="18"/>
              </w:rPr>
              <w:t>$2,320,440</w:t>
            </w:r>
          </w:p>
        </w:tc>
        <w:tc>
          <w:tcPr>
            <w:tcW w:w="1074" w:type="dxa"/>
            <w:tcBorders>
              <w:top w:val="nil"/>
              <w:left w:val="nil"/>
              <w:bottom w:val="nil"/>
              <w:right w:val="nil"/>
            </w:tcBorders>
            <w:shd w:val="clear" w:color="auto" w:fill="auto"/>
            <w:noWrap/>
            <w:vAlign w:val="center"/>
            <w:hideMark/>
          </w:tcPr>
          <w:p w14:paraId="67DFB594" w14:textId="77777777" w:rsidR="009625EE" w:rsidRDefault="009625EE" w:rsidP="004B2FF7">
            <w:pPr>
              <w:jc w:val="right"/>
              <w:rPr>
                <w:rFonts w:ascii="Arial" w:hAnsi="Arial" w:cs="Arial"/>
                <w:sz w:val="18"/>
                <w:szCs w:val="18"/>
              </w:rPr>
            </w:pPr>
            <w:r>
              <w:rPr>
                <w:rFonts w:ascii="Arial" w:hAnsi="Arial" w:cs="Arial"/>
                <w:sz w:val="18"/>
                <w:szCs w:val="18"/>
              </w:rPr>
              <w:t>12%</w:t>
            </w:r>
          </w:p>
        </w:tc>
        <w:tc>
          <w:tcPr>
            <w:tcW w:w="1117" w:type="dxa"/>
            <w:tcBorders>
              <w:top w:val="nil"/>
              <w:left w:val="nil"/>
              <w:bottom w:val="nil"/>
              <w:right w:val="nil"/>
            </w:tcBorders>
            <w:shd w:val="clear" w:color="auto" w:fill="auto"/>
            <w:noWrap/>
            <w:vAlign w:val="center"/>
            <w:hideMark/>
          </w:tcPr>
          <w:p w14:paraId="0C45D07A" w14:textId="77777777" w:rsidR="009625EE" w:rsidRDefault="009625EE" w:rsidP="004B2FF7">
            <w:pPr>
              <w:jc w:val="right"/>
              <w:rPr>
                <w:rFonts w:ascii="Arial" w:hAnsi="Arial" w:cs="Arial"/>
                <w:sz w:val="18"/>
                <w:szCs w:val="18"/>
              </w:rPr>
            </w:pPr>
            <w:r>
              <w:rPr>
                <w:rFonts w:ascii="Arial" w:hAnsi="Arial" w:cs="Arial"/>
                <w:sz w:val="18"/>
                <w:szCs w:val="18"/>
              </w:rPr>
              <w:t>$270,634</w:t>
            </w:r>
          </w:p>
        </w:tc>
      </w:tr>
      <w:tr w:rsidR="00FD3F07" w14:paraId="5F0D62FC" w14:textId="77777777" w:rsidTr="007C7B19">
        <w:trPr>
          <w:trHeight w:val="259"/>
        </w:trPr>
        <w:tc>
          <w:tcPr>
            <w:tcW w:w="4308" w:type="dxa"/>
            <w:tcBorders>
              <w:top w:val="nil"/>
              <w:left w:val="nil"/>
              <w:bottom w:val="nil"/>
              <w:right w:val="nil"/>
            </w:tcBorders>
            <w:shd w:val="clear" w:color="auto" w:fill="auto"/>
            <w:vAlign w:val="center"/>
            <w:hideMark/>
          </w:tcPr>
          <w:p w14:paraId="6B3FEC17" w14:textId="45A4D3A3" w:rsidR="00FD3F07" w:rsidRDefault="00FD3F07" w:rsidP="00FD3F07">
            <w:pPr>
              <w:rPr>
                <w:rFonts w:ascii="Arial" w:hAnsi="Arial" w:cs="Arial"/>
                <w:sz w:val="18"/>
                <w:szCs w:val="18"/>
              </w:rPr>
            </w:pPr>
            <w:r>
              <w:rPr>
                <w:rFonts w:ascii="Arial" w:hAnsi="Arial" w:cs="Arial"/>
                <w:sz w:val="18"/>
                <w:szCs w:val="18"/>
              </w:rPr>
              <w:t xml:space="preserve">Aerobic Digester (new </w:t>
            </w:r>
            <w:r w:rsidR="0041214E">
              <w:rPr>
                <w:rFonts w:ascii="Arial" w:hAnsi="Arial" w:cs="Arial"/>
                <w:sz w:val="18"/>
                <w:szCs w:val="18"/>
              </w:rPr>
              <w:t>secondary</w:t>
            </w:r>
            <w:r>
              <w:rPr>
                <w:rFonts w:ascii="Arial" w:hAnsi="Arial" w:cs="Arial"/>
                <w:sz w:val="18"/>
                <w:szCs w:val="18"/>
              </w:rPr>
              <w:t xml:space="preserve"> digester)</w:t>
            </w:r>
          </w:p>
        </w:tc>
        <w:tc>
          <w:tcPr>
            <w:tcW w:w="1040" w:type="dxa"/>
            <w:tcBorders>
              <w:top w:val="nil"/>
              <w:left w:val="nil"/>
              <w:bottom w:val="nil"/>
              <w:right w:val="nil"/>
            </w:tcBorders>
            <w:shd w:val="clear" w:color="auto" w:fill="auto"/>
            <w:hideMark/>
          </w:tcPr>
          <w:p w14:paraId="0E512412" w14:textId="3D66EBCC"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59E187CD" w14:textId="77777777" w:rsidR="00FD3F07" w:rsidRDefault="00FD3F07" w:rsidP="00FD3F07">
            <w:pPr>
              <w:jc w:val="right"/>
              <w:rPr>
                <w:rFonts w:ascii="Arial" w:hAnsi="Arial" w:cs="Arial"/>
                <w:sz w:val="18"/>
                <w:szCs w:val="18"/>
              </w:rPr>
            </w:pPr>
            <w:r>
              <w:rPr>
                <w:rFonts w:ascii="Arial" w:hAnsi="Arial" w:cs="Arial"/>
                <w:sz w:val="18"/>
                <w:szCs w:val="18"/>
              </w:rPr>
              <w:t>$775,920</w:t>
            </w:r>
          </w:p>
        </w:tc>
        <w:tc>
          <w:tcPr>
            <w:tcW w:w="1074" w:type="dxa"/>
            <w:tcBorders>
              <w:top w:val="nil"/>
              <w:left w:val="nil"/>
              <w:bottom w:val="nil"/>
              <w:right w:val="nil"/>
            </w:tcBorders>
            <w:shd w:val="clear" w:color="auto" w:fill="auto"/>
            <w:noWrap/>
            <w:vAlign w:val="center"/>
            <w:hideMark/>
          </w:tcPr>
          <w:p w14:paraId="3C23A554" w14:textId="77777777" w:rsidR="00FD3F07" w:rsidRDefault="00FD3F07" w:rsidP="00FD3F07">
            <w:pPr>
              <w:jc w:val="right"/>
              <w:rPr>
                <w:rFonts w:ascii="Arial" w:hAnsi="Arial" w:cs="Arial"/>
                <w:sz w:val="18"/>
                <w:szCs w:val="18"/>
              </w:rPr>
            </w:pPr>
            <w:r>
              <w:rPr>
                <w:rFonts w:ascii="Arial" w:hAnsi="Arial" w:cs="Arial"/>
                <w:sz w:val="18"/>
                <w:szCs w:val="18"/>
              </w:rPr>
              <w:t>12%</w:t>
            </w:r>
          </w:p>
        </w:tc>
        <w:tc>
          <w:tcPr>
            <w:tcW w:w="1117" w:type="dxa"/>
            <w:tcBorders>
              <w:top w:val="nil"/>
              <w:left w:val="nil"/>
              <w:bottom w:val="nil"/>
              <w:right w:val="nil"/>
            </w:tcBorders>
            <w:shd w:val="clear" w:color="auto" w:fill="auto"/>
            <w:noWrap/>
            <w:vAlign w:val="center"/>
            <w:hideMark/>
          </w:tcPr>
          <w:p w14:paraId="3E8A69E6" w14:textId="77777777" w:rsidR="00FD3F07" w:rsidRDefault="00FD3F07" w:rsidP="00FD3F07">
            <w:pPr>
              <w:jc w:val="right"/>
              <w:rPr>
                <w:rFonts w:ascii="Arial" w:hAnsi="Arial" w:cs="Arial"/>
                <w:sz w:val="18"/>
                <w:szCs w:val="18"/>
              </w:rPr>
            </w:pPr>
            <w:r>
              <w:rPr>
                <w:rFonts w:ascii="Arial" w:hAnsi="Arial" w:cs="Arial"/>
                <w:sz w:val="18"/>
                <w:szCs w:val="18"/>
              </w:rPr>
              <w:t>$90,496</w:t>
            </w:r>
          </w:p>
        </w:tc>
      </w:tr>
      <w:tr w:rsidR="00FD3F07" w14:paraId="5CD0401A" w14:textId="77777777" w:rsidTr="007C7B19">
        <w:trPr>
          <w:trHeight w:val="259"/>
        </w:trPr>
        <w:tc>
          <w:tcPr>
            <w:tcW w:w="4308" w:type="dxa"/>
            <w:tcBorders>
              <w:top w:val="nil"/>
              <w:left w:val="nil"/>
              <w:bottom w:val="nil"/>
              <w:right w:val="nil"/>
            </w:tcBorders>
            <w:shd w:val="clear" w:color="auto" w:fill="auto"/>
            <w:vAlign w:val="center"/>
            <w:hideMark/>
          </w:tcPr>
          <w:p w14:paraId="1F9B53DC" w14:textId="77777777" w:rsidR="00FD3F07" w:rsidRDefault="00FD3F07" w:rsidP="00FD3F07">
            <w:pPr>
              <w:rPr>
                <w:rFonts w:ascii="Arial" w:hAnsi="Arial" w:cs="Arial"/>
                <w:sz w:val="18"/>
                <w:szCs w:val="18"/>
              </w:rPr>
            </w:pPr>
            <w:r>
              <w:rPr>
                <w:rFonts w:ascii="Arial" w:hAnsi="Arial" w:cs="Arial"/>
                <w:sz w:val="18"/>
                <w:szCs w:val="18"/>
              </w:rPr>
              <w:t>NEW Sludge Thickening</w:t>
            </w:r>
          </w:p>
        </w:tc>
        <w:tc>
          <w:tcPr>
            <w:tcW w:w="1040" w:type="dxa"/>
            <w:tcBorders>
              <w:top w:val="nil"/>
              <w:left w:val="nil"/>
              <w:bottom w:val="nil"/>
              <w:right w:val="nil"/>
            </w:tcBorders>
            <w:shd w:val="clear" w:color="auto" w:fill="auto"/>
            <w:hideMark/>
          </w:tcPr>
          <w:p w14:paraId="24ECF17F" w14:textId="3070D823"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30F94F0F" w14:textId="77777777" w:rsidR="00FD3F07" w:rsidRDefault="00FD3F07" w:rsidP="00FD3F07">
            <w:pPr>
              <w:jc w:val="right"/>
              <w:rPr>
                <w:rFonts w:ascii="Arial" w:hAnsi="Arial" w:cs="Arial"/>
                <w:sz w:val="18"/>
                <w:szCs w:val="18"/>
              </w:rPr>
            </w:pPr>
            <w:r>
              <w:rPr>
                <w:rFonts w:ascii="Arial" w:hAnsi="Arial" w:cs="Arial"/>
                <w:sz w:val="18"/>
                <w:szCs w:val="18"/>
              </w:rPr>
              <w:t>$808,860</w:t>
            </w:r>
          </w:p>
        </w:tc>
        <w:tc>
          <w:tcPr>
            <w:tcW w:w="1074" w:type="dxa"/>
            <w:tcBorders>
              <w:top w:val="nil"/>
              <w:left w:val="nil"/>
              <w:bottom w:val="nil"/>
              <w:right w:val="nil"/>
            </w:tcBorders>
            <w:shd w:val="clear" w:color="auto" w:fill="auto"/>
            <w:noWrap/>
            <w:vAlign w:val="center"/>
            <w:hideMark/>
          </w:tcPr>
          <w:p w14:paraId="675AB595" w14:textId="77777777" w:rsidR="00FD3F07" w:rsidRDefault="00FD3F07" w:rsidP="00FD3F07">
            <w:pPr>
              <w:jc w:val="right"/>
              <w:rPr>
                <w:rFonts w:ascii="Arial" w:hAnsi="Arial" w:cs="Arial"/>
                <w:sz w:val="18"/>
                <w:szCs w:val="18"/>
              </w:rPr>
            </w:pPr>
            <w:r>
              <w:rPr>
                <w:rFonts w:ascii="Arial" w:hAnsi="Arial" w:cs="Arial"/>
                <w:sz w:val="18"/>
                <w:szCs w:val="18"/>
              </w:rPr>
              <w:t>12%</w:t>
            </w:r>
          </w:p>
        </w:tc>
        <w:tc>
          <w:tcPr>
            <w:tcW w:w="1117" w:type="dxa"/>
            <w:tcBorders>
              <w:top w:val="nil"/>
              <w:left w:val="nil"/>
              <w:bottom w:val="nil"/>
              <w:right w:val="nil"/>
            </w:tcBorders>
            <w:shd w:val="clear" w:color="auto" w:fill="auto"/>
            <w:noWrap/>
            <w:vAlign w:val="center"/>
            <w:hideMark/>
          </w:tcPr>
          <w:p w14:paraId="1DF50BBE" w14:textId="77777777" w:rsidR="00FD3F07" w:rsidRDefault="00FD3F07" w:rsidP="00FD3F07">
            <w:pPr>
              <w:jc w:val="right"/>
              <w:rPr>
                <w:rFonts w:ascii="Arial" w:hAnsi="Arial" w:cs="Arial"/>
                <w:sz w:val="18"/>
                <w:szCs w:val="18"/>
              </w:rPr>
            </w:pPr>
            <w:r>
              <w:rPr>
                <w:rFonts w:ascii="Arial" w:hAnsi="Arial" w:cs="Arial"/>
                <w:sz w:val="18"/>
                <w:szCs w:val="18"/>
              </w:rPr>
              <w:t>$94,338</w:t>
            </w:r>
          </w:p>
        </w:tc>
      </w:tr>
      <w:tr w:rsidR="00FD3F07" w14:paraId="3049B24C" w14:textId="77777777" w:rsidTr="007C7B19">
        <w:trPr>
          <w:trHeight w:val="259"/>
        </w:trPr>
        <w:tc>
          <w:tcPr>
            <w:tcW w:w="4308" w:type="dxa"/>
            <w:tcBorders>
              <w:top w:val="nil"/>
              <w:left w:val="nil"/>
              <w:bottom w:val="nil"/>
              <w:right w:val="nil"/>
            </w:tcBorders>
            <w:shd w:val="clear" w:color="auto" w:fill="auto"/>
            <w:vAlign w:val="center"/>
            <w:hideMark/>
          </w:tcPr>
          <w:p w14:paraId="3C381B9C" w14:textId="77777777" w:rsidR="00FD3F07" w:rsidRDefault="00FD3F07" w:rsidP="00FD3F07">
            <w:pPr>
              <w:rPr>
                <w:rFonts w:ascii="Arial" w:hAnsi="Arial" w:cs="Arial"/>
                <w:sz w:val="18"/>
                <w:szCs w:val="18"/>
              </w:rPr>
            </w:pPr>
            <w:r>
              <w:rPr>
                <w:rFonts w:ascii="Arial" w:hAnsi="Arial" w:cs="Arial"/>
                <w:sz w:val="18"/>
                <w:szCs w:val="18"/>
              </w:rPr>
              <w:t>NEW Dewatering equipment</w:t>
            </w:r>
          </w:p>
        </w:tc>
        <w:tc>
          <w:tcPr>
            <w:tcW w:w="1040" w:type="dxa"/>
            <w:tcBorders>
              <w:top w:val="nil"/>
              <w:left w:val="nil"/>
              <w:bottom w:val="nil"/>
              <w:right w:val="nil"/>
            </w:tcBorders>
            <w:shd w:val="clear" w:color="auto" w:fill="auto"/>
            <w:hideMark/>
          </w:tcPr>
          <w:p w14:paraId="4F87F44E" w14:textId="7420872F"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2DB43CDD" w14:textId="77777777" w:rsidR="00FD3F07" w:rsidRDefault="00FD3F07" w:rsidP="00FD3F07">
            <w:pPr>
              <w:jc w:val="right"/>
              <w:rPr>
                <w:rFonts w:ascii="Arial" w:hAnsi="Arial" w:cs="Arial"/>
                <w:sz w:val="18"/>
                <w:szCs w:val="18"/>
              </w:rPr>
            </w:pPr>
            <w:r>
              <w:rPr>
                <w:rFonts w:ascii="Arial" w:hAnsi="Arial" w:cs="Arial"/>
                <w:sz w:val="18"/>
                <w:szCs w:val="18"/>
              </w:rPr>
              <w:t>$1,194,990</w:t>
            </w:r>
          </w:p>
        </w:tc>
        <w:tc>
          <w:tcPr>
            <w:tcW w:w="1074" w:type="dxa"/>
            <w:tcBorders>
              <w:top w:val="nil"/>
              <w:left w:val="nil"/>
              <w:bottom w:val="nil"/>
              <w:right w:val="nil"/>
            </w:tcBorders>
            <w:shd w:val="clear" w:color="auto" w:fill="auto"/>
            <w:noWrap/>
            <w:vAlign w:val="center"/>
            <w:hideMark/>
          </w:tcPr>
          <w:p w14:paraId="768FACAB" w14:textId="77777777" w:rsidR="00FD3F07" w:rsidRDefault="00FD3F07" w:rsidP="00FD3F07">
            <w:pPr>
              <w:jc w:val="right"/>
              <w:rPr>
                <w:rFonts w:ascii="Arial" w:hAnsi="Arial" w:cs="Arial"/>
                <w:sz w:val="18"/>
                <w:szCs w:val="18"/>
              </w:rPr>
            </w:pPr>
            <w:r>
              <w:rPr>
                <w:rFonts w:ascii="Arial" w:hAnsi="Arial" w:cs="Arial"/>
                <w:sz w:val="18"/>
                <w:szCs w:val="18"/>
              </w:rPr>
              <w:t>12%</w:t>
            </w:r>
          </w:p>
        </w:tc>
        <w:tc>
          <w:tcPr>
            <w:tcW w:w="1117" w:type="dxa"/>
            <w:tcBorders>
              <w:top w:val="nil"/>
              <w:left w:val="nil"/>
              <w:bottom w:val="nil"/>
              <w:right w:val="nil"/>
            </w:tcBorders>
            <w:shd w:val="clear" w:color="auto" w:fill="auto"/>
            <w:noWrap/>
            <w:vAlign w:val="center"/>
            <w:hideMark/>
          </w:tcPr>
          <w:p w14:paraId="00E019C8" w14:textId="77777777" w:rsidR="00FD3F07" w:rsidRDefault="00FD3F07" w:rsidP="00FD3F07">
            <w:pPr>
              <w:jc w:val="right"/>
              <w:rPr>
                <w:rFonts w:ascii="Arial" w:hAnsi="Arial" w:cs="Arial"/>
                <w:sz w:val="18"/>
                <w:szCs w:val="18"/>
              </w:rPr>
            </w:pPr>
            <w:r>
              <w:rPr>
                <w:rFonts w:ascii="Arial" w:hAnsi="Arial" w:cs="Arial"/>
                <w:sz w:val="18"/>
                <w:szCs w:val="18"/>
              </w:rPr>
              <w:t>$139,372</w:t>
            </w:r>
          </w:p>
        </w:tc>
      </w:tr>
      <w:tr w:rsidR="00FD3F07" w14:paraId="06010921" w14:textId="77777777" w:rsidTr="007C7B19">
        <w:trPr>
          <w:trHeight w:val="259"/>
        </w:trPr>
        <w:tc>
          <w:tcPr>
            <w:tcW w:w="4308" w:type="dxa"/>
            <w:tcBorders>
              <w:top w:val="nil"/>
              <w:left w:val="nil"/>
              <w:bottom w:val="nil"/>
              <w:right w:val="nil"/>
            </w:tcBorders>
            <w:shd w:val="clear" w:color="auto" w:fill="auto"/>
            <w:vAlign w:val="center"/>
            <w:hideMark/>
          </w:tcPr>
          <w:p w14:paraId="1649E0A2" w14:textId="77777777" w:rsidR="00FD3F07" w:rsidRDefault="00FD3F07" w:rsidP="00FD3F07">
            <w:pPr>
              <w:rPr>
                <w:rFonts w:ascii="Arial" w:hAnsi="Arial" w:cs="Arial"/>
                <w:sz w:val="18"/>
                <w:szCs w:val="18"/>
              </w:rPr>
            </w:pPr>
            <w:r>
              <w:rPr>
                <w:rFonts w:ascii="Arial" w:hAnsi="Arial" w:cs="Arial"/>
                <w:sz w:val="18"/>
                <w:szCs w:val="18"/>
              </w:rPr>
              <w:t>NEW Anaerobic Digester</w:t>
            </w:r>
          </w:p>
        </w:tc>
        <w:tc>
          <w:tcPr>
            <w:tcW w:w="1040" w:type="dxa"/>
            <w:tcBorders>
              <w:top w:val="nil"/>
              <w:left w:val="nil"/>
              <w:bottom w:val="nil"/>
              <w:right w:val="nil"/>
            </w:tcBorders>
            <w:shd w:val="clear" w:color="auto" w:fill="auto"/>
            <w:hideMark/>
          </w:tcPr>
          <w:p w14:paraId="2B3B6FB9" w14:textId="1EEF196D"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2239C544" w14:textId="77777777" w:rsidR="00FD3F07" w:rsidRDefault="00FD3F07" w:rsidP="00FD3F07">
            <w:pPr>
              <w:jc w:val="right"/>
              <w:rPr>
                <w:rFonts w:ascii="Arial" w:hAnsi="Arial" w:cs="Arial"/>
                <w:sz w:val="18"/>
                <w:szCs w:val="18"/>
              </w:rPr>
            </w:pPr>
            <w:r>
              <w:rPr>
                <w:rFonts w:ascii="Arial" w:hAnsi="Arial" w:cs="Arial"/>
                <w:sz w:val="18"/>
                <w:szCs w:val="18"/>
              </w:rPr>
              <w:t>$1,152,900</w:t>
            </w:r>
          </w:p>
        </w:tc>
        <w:tc>
          <w:tcPr>
            <w:tcW w:w="1074" w:type="dxa"/>
            <w:tcBorders>
              <w:top w:val="nil"/>
              <w:left w:val="nil"/>
              <w:bottom w:val="nil"/>
              <w:right w:val="nil"/>
            </w:tcBorders>
            <w:shd w:val="clear" w:color="auto" w:fill="auto"/>
            <w:noWrap/>
            <w:vAlign w:val="center"/>
            <w:hideMark/>
          </w:tcPr>
          <w:p w14:paraId="1D51949D" w14:textId="77777777" w:rsidR="00FD3F07" w:rsidRDefault="00FD3F07" w:rsidP="00FD3F07">
            <w:pPr>
              <w:jc w:val="right"/>
              <w:rPr>
                <w:rFonts w:ascii="Arial" w:hAnsi="Arial" w:cs="Arial"/>
                <w:sz w:val="18"/>
                <w:szCs w:val="18"/>
              </w:rPr>
            </w:pPr>
            <w:r>
              <w:rPr>
                <w:rFonts w:ascii="Arial" w:hAnsi="Arial" w:cs="Arial"/>
                <w:sz w:val="18"/>
                <w:szCs w:val="18"/>
              </w:rPr>
              <w:t>12%</w:t>
            </w:r>
          </w:p>
        </w:tc>
        <w:tc>
          <w:tcPr>
            <w:tcW w:w="1117" w:type="dxa"/>
            <w:tcBorders>
              <w:top w:val="nil"/>
              <w:left w:val="nil"/>
              <w:bottom w:val="nil"/>
              <w:right w:val="nil"/>
            </w:tcBorders>
            <w:shd w:val="clear" w:color="auto" w:fill="auto"/>
            <w:noWrap/>
            <w:vAlign w:val="center"/>
            <w:hideMark/>
          </w:tcPr>
          <w:p w14:paraId="5DBF1121" w14:textId="77777777" w:rsidR="00FD3F07" w:rsidRDefault="00FD3F07" w:rsidP="00FD3F07">
            <w:pPr>
              <w:jc w:val="right"/>
              <w:rPr>
                <w:rFonts w:ascii="Arial" w:hAnsi="Arial" w:cs="Arial"/>
                <w:sz w:val="18"/>
                <w:szCs w:val="18"/>
              </w:rPr>
            </w:pPr>
            <w:r>
              <w:rPr>
                <w:rFonts w:ascii="Arial" w:hAnsi="Arial" w:cs="Arial"/>
                <w:sz w:val="18"/>
                <w:szCs w:val="18"/>
              </w:rPr>
              <w:t>$134,463</w:t>
            </w:r>
          </w:p>
        </w:tc>
      </w:tr>
      <w:tr w:rsidR="00FD3F07" w14:paraId="7BDC5F33" w14:textId="77777777" w:rsidTr="007C7B19">
        <w:trPr>
          <w:trHeight w:val="259"/>
        </w:trPr>
        <w:tc>
          <w:tcPr>
            <w:tcW w:w="4308" w:type="dxa"/>
            <w:tcBorders>
              <w:top w:val="nil"/>
              <w:left w:val="nil"/>
              <w:bottom w:val="nil"/>
              <w:right w:val="nil"/>
            </w:tcBorders>
            <w:shd w:val="clear" w:color="auto" w:fill="auto"/>
            <w:vAlign w:val="center"/>
            <w:hideMark/>
          </w:tcPr>
          <w:p w14:paraId="70C7E298" w14:textId="5F57FE76" w:rsidR="00FD3F07" w:rsidRDefault="00FD3F07" w:rsidP="00FD3F07">
            <w:pPr>
              <w:rPr>
                <w:rFonts w:ascii="Arial" w:hAnsi="Arial" w:cs="Arial"/>
                <w:sz w:val="18"/>
                <w:szCs w:val="18"/>
              </w:rPr>
            </w:pPr>
            <w:r>
              <w:rPr>
                <w:rFonts w:ascii="Arial" w:hAnsi="Arial" w:cs="Arial"/>
                <w:sz w:val="18"/>
                <w:szCs w:val="18"/>
              </w:rPr>
              <w:t xml:space="preserve">NEW Dewatered Sludge Storage </w:t>
            </w:r>
            <w:r w:rsidR="0041214E">
              <w:rPr>
                <w:rFonts w:ascii="Arial" w:hAnsi="Arial" w:cs="Arial"/>
                <w:sz w:val="18"/>
                <w:szCs w:val="18"/>
              </w:rPr>
              <w:t>Building</w:t>
            </w:r>
          </w:p>
        </w:tc>
        <w:tc>
          <w:tcPr>
            <w:tcW w:w="1040" w:type="dxa"/>
            <w:tcBorders>
              <w:top w:val="nil"/>
              <w:left w:val="nil"/>
              <w:bottom w:val="nil"/>
              <w:right w:val="nil"/>
            </w:tcBorders>
            <w:shd w:val="clear" w:color="auto" w:fill="auto"/>
            <w:hideMark/>
          </w:tcPr>
          <w:p w14:paraId="3F4CD67B" w14:textId="55AF2E1B"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01CD10DE" w14:textId="77777777" w:rsidR="00FD3F07" w:rsidRDefault="00FD3F07" w:rsidP="00FD3F07">
            <w:pPr>
              <w:jc w:val="right"/>
              <w:rPr>
                <w:rFonts w:ascii="Arial" w:hAnsi="Arial" w:cs="Arial"/>
                <w:sz w:val="18"/>
                <w:szCs w:val="18"/>
              </w:rPr>
            </w:pPr>
            <w:r>
              <w:rPr>
                <w:rFonts w:ascii="Arial" w:hAnsi="Arial" w:cs="Arial"/>
                <w:sz w:val="18"/>
                <w:szCs w:val="18"/>
              </w:rPr>
              <w:t>$4,311,480</w:t>
            </w:r>
          </w:p>
        </w:tc>
        <w:tc>
          <w:tcPr>
            <w:tcW w:w="1074" w:type="dxa"/>
            <w:tcBorders>
              <w:top w:val="nil"/>
              <w:left w:val="nil"/>
              <w:bottom w:val="nil"/>
              <w:right w:val="nil"/>
            </w:tcBorders>
            <w:shd w:val="clear" w:color="auto" w:fill="auto"/>
            <w:noWrap/>
            <w:vAlign w:val="center"/>
            <w:hideMark/>
          </w:tcPr>
          <w:p w14:paraId="330CC281" w14:textId="77777777" w:rsidR="00FD3F07" w:rsidRDefault="00FD3F07" w:rsidP="00FD3F07">
            <w:pPr>
              <w:jc w:val="right"/>
              <w:rPr>
                <w:rFonts w:ascii="Arial" w:hAnsi="Arial" w:cs="Arial"/>
                <w:sz w:val="18"/>
                <w:szCs w:val="18"/>
              </w:rPr>
            </w:pPr>
            <w:r>
              <w:rPr>
                <w:rFonts w:ascii="Arial" w:hAnsi="Arial" w:cs="Arial"/>
                <w:sz w:val="18"/>
                <w:szCs w:val="18"/>
              </w:rPr>
              <w:t>12%</w:t>
            </w:r>
          </w:p>
        </w:tc>
        <w:tc>
          <w:tcPr>
            <w:tcW w:w="1117" w:type="dxa"/>
            <w:tcBorders>
              <w:top w:val="nil"/>
              <w:left w:val="nil"/>
              <w:bottom w:val="nil"/>
              <w:right w:val="nil"/>
            </w:tcBorders>
            <w:shd w:val="clear" w:color="auto" w:fill="auto"/>
            <w:noWrap/>
            <w:vAlign w:val="center"/>
            <w:hideMark/>
          </w:tcPr>
          <w:p w14:paraId="0B8EAF01" w14:textId="77777777" w:rsidR="00FD3F07" w:rsidRDefault="00FD3F07" w:rsidP="00FD3F07">
            <w:pPr>
              <w:jc w:val="right"/>
              <w:rPr>
                <w:rFonts w:ascii="Arial" w:hAnsi="Arial" w:cs="Arial"/>
                <w:sz w:val="18"/>
                <w:szCs w:val="18"/>
              </w:rPr>
            </w:pPr>
            <w:r>
              <w:rPr>
                <w:rFonts w:ascii="Arial" w:hAnsi="Arial" w:cs="Arial"/>
                <w:sz w:val="18"/>
                <w:szCs w:val="18"/>
              </w:rPr>
              <w:t>$502,851</w:t>
            </w:r>
          </w:p>
        </w:tc>
      </w:tr>
      <w:tr w:rsidR="00FD3F07" w14:paraId="3BBABD22" w14:textId="77777777" w:rsidTr="007C7B19">
        <w:trPr>
          <w:trHeight w:val="259"/>
        </w:trPr>
        <w:tc>
          <w:tcPr>
            <w:tcW w:w="4308" w:type="dxa"/>
            <w:tcBorders>
              <w:top w:val="nil"/>
              <w:left w:val="nil"/>
              <w:bottom w:val="nil"/>
              <w:right w:val="nil"/>
            </w:tcBorders>
            <w:shd w:val="clear" w:color="auto" w:fill="auto"/>
            <w:vAlign w:val="center"/>
            <w:hideMark/>
          </w:tcPr>
          <w:p w14:paraId="503D1D50" w14:textId="77777777" w:rsidR="00FD3F07" w:rsidRDefault="00FD3F07" w:rsidP="00FD3F07">
            <w:pPr>
              <w:rPr>
                <w:rFonts w:ascii="Arial" w:hAnsi="Arial" w:cs="Arial"/>
                <w:b/>
                <w:bCs/>
                <w:sz w:val="18"/>
                <w:szCs w:val="18"/>
              </w:rPr>
            </w:pPr>
            <w:r>
              <w:rPr>
                <w:rFonts w:ascii="Arial" w:hAnsi="Arial" w:cs="Arial"/>
                <w:b/>
                <w:bCs/>
                <w:sz w:val="18"/>
                <w:szCs w:val="18"/>
              </w:rPr>
              <w:t>Liquids</w:t>
            </w:r>
          </w:p>
        </w:tc>
        <w:tc>
          <w:tcPr>
            <w:tcW w:w="1040" w:type="dxa"/>
            <w:tcBorders>
              <w:top w:val="nil"/>
              <w:left w:val="nil"/>
              <w:bottom w:val="nil"/>
              <w:right w:val="nil"/>
            </w:tcBorders>
            <w:shd w:val="clear" w:color="auto" w:fill="auto"/>
            <w:hideMark/>
          </w:tcPr>
          <w:p w14:paraId="539A7495" w14:textId="3C88B4E6" w:rsidR="00FD3F07" w:rsidRPr="00C66117" w:rsidRDefault="00FD3F07" w:rsidP="00FD3F07">
            <w:pPr>
              <w:rPr>
                <w:rFonts w:ascii="Arial" w:hAnsi="Arial" w:cs="Arial"/>
                <w:b/>
                <w:bCs/>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67774EE5" w14:textId="77777777" w:rsidR="00FD3F07" w:rsidRDefault="00FD3F07" w:rsidP="00FD3F07">
            <w:pPr>
              <w:rPr>
                <w:sz w:val="20"/>
                <w:szCs w:val="20"/>
              </w:rPr>
            </w:pPr>
          </w:p>
        </w:tc>
        <w:tc>
          <w:tcPr>
            <w:tcW w:w="1074" w:type="dxa"/>
            <w:tcBorders>
              <w:top w:val="nil"/>
              <w:left w:val="nil"/>
              <w:bottom w:val="nil"/>
              <w:right w:val="nil"/>
            </w:tcBorders>
            <w:shd w:val="clear" w:color="auto" w:fill="auto"/>
            <w:noWrap/>
            <w:vAlign w:val="center"/>
            <w:hideMark/>
          </w:tcPr>
          <w:p w14:paraId="671A8E11" w14:textId="77777777" w:rsidR="00FD3F07" w:rsidRDefault="00FD3F07" w:rsidP="00FD3F07">
            <w:pPr>
              <w:jc w:val="right"/>
              <w:rPr>
                <w:sz w:val="20"/>
                <w:szCs w:val="20"/>
              </w:rPr>
            </w:pPr>
          </w:p>
        </w:tc>
        <w:tc>
          <w:tcPr>
            <w:tcW w:w="1117" w:type="dxa"/>
            <w:tcBorders>
              <w:top w:val="nil"/>
              <w:left w:val="nil"/>
              <w:bottom w:val="nil"/>
              <w:right w:val="nil"/>
            </w:tcBorders>
            <w:shd w:val="clear" w:color="auto" w:fill="auto"/>
            <w:noWrap/>
            <w:vAlign w:val="center"/>
            <w:hideMark/>
          </w:tcPr>
          <w:p w14:paraId="00C90B14" w14:textId="77777777" w:rsidR="00FD3F07" w:rsidRDefault="00FD3F07" w:rsidP="00FD3F07">
            <w:pPr>
              <w:jc w:val="right"/>
              <w:rPr>
                <w:sz w:val="20"/>
                <w:szCs w:val="20"/>
              </w:rPr>
            </w:pPr>
          </w:p>
        </w:tc>
      </w:tr>
      <w:tr w:rsidR="00FD3F07" w14:paraId="7BA192BB" w14:textId="77777777" w:rsidTr="007C7B19">
        <w:trPr>
          <w:trHeight w:val="259"/>
        </w:trPr>
        <w:tc>
          <w:tcPr>
            <w:tcW w:w="4308" w:type="dxa"/>
            <w:tcBorders>
              <w:top w:val="nil"/>
              <w:left w:val="nil"/>
              <w:bottom w:val="nil"/>
              <w:right w:val="nil"/>
            </w:tcBorders>
            <w:shd w:val="clear" w:color="auto" w:fill="auto"/>
            <w:vAlign w:val="center"/>
            <w:hideMark/>
          </w:tcPr>
          <w:p w14:paraId="05F6840B" w14:textId="77777777" w:rsidR="00FD3F07" w:rsidRDefault="00FD3F07" w:rsidP="00FD3F07">
            <w:pPr>
              <w:rPr>
                <w:rFonts w:ascii="Arial" w:hAnsi="Arial" w:cs="Arial"/>
                <w:sz w:val="18"/>
                <w:szCs w:val="18"/>
              </w:rPr>
            </w:pPr>
            <w:r>
              <w:rPr>
                <w:rFonts w:ascii="Arial" w:hAnsi="Arial" w:cs="Arial"/>
                <w:sz w:val="18"/>
                <w:szCs w:val="18"/>
              </w:rPr>
              <w:t>Influent Pump Station</w:t>
            </w:r>
          </w:p>
        </w:tc>
        <w:tc>
          <w:tcPr>
            <w:tcW w:w="1040" w:type="dxa"/>
            <w:tcBorders>
              <w:top w:val="nil"/>
              <w:left w:val="nil"/>
              <w:bottom w:val="nil"/>
              <w:right w:val="nil"/>
            </w:tcBorders>
            <w:shd w:val="clear" w:color="auto" w:fill="auto"/>
            <w:hideMark/>
          </w:tcPr>
          <w:p w14:paraId="5D344BE6" w14:textId="6390B564"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3A508F58" w14:textId="77777777" w:rsidR="00FD3F07" w:rsidRDefault="00FD3F07" w:rsidP="00FD3F07">
            <w:pPr>
              <w:jc w:val="right"/>
              <w:rPr>
                <w:rFonts w:ascii="Arial" w:hAnsi="Arial" w:cs="Arial"/>
                <w:sz w:val="18"/>
                <w:szCs w:val="18"/>
              </w:rPr>
            </w:pPr>
            <w:r>
              <w:rPr>
                <w:rFonts w:ascii="Arial" w:hAnsi="Arial" w:cs="Arial"/>
                <w:sz w:val="18"/>
                <w:szCs w:val="18"/>
              </w:rPr>
              <w:t>$1,866,600</w:t>
            </w:r>
          </w:p>
        </w:tc>
        <w:tc>
          <w:tcPr>
            <w:tcW w:w="1074" w:type="dxa"/>
            <w:tcBorders>
              <w:top w:val="nil"/>
              <w:left w:val="nil"/>
              <w:bottom w:val="nil"/>
              <w:right w:val="nil"/>
            </w:tcBorders>
            <w:shd w:val="clear" w:color="auto" w:fill="auto"/>
            <w:noWrap/>
            <w:vAlign w:val="center"/>
            <w:hideMark/>
          </w:tcPr>
          <w:p w14:paraId="3F98062D" w14:textId="77777777" w:rsidR="00FD3F07" w:rsidRDefault="00FD3F07" w:rsidP="00FD3F07">
            <w:pPr>
              <w:jc w:val="right"/>
              <w:rPr>
                <w:rFonts w:ascii="Arial" w:hAnsi="Arial" w:cs="Arial"/>
                <w:sz w:val="18"/>
                <w:szCs w:val="18"/>
              </w:rPr>
            </w:pPr>
            <w:r>
              <w:rPr>
                <w:rFonts w:ascii="Arial" w:hAnsi="Arial" w:cs="Arial"/>
                <w:sz w:val="18"/>
                <w:szCs w:val="18"/>
              </w:rPr>
              <w:t>46%</w:t>
            </w:r>
          </w:p>
        </w:tc>
        <w:tc>
          <w:tcPr>
            <w:tcW w:w="1117" w:type="dxa"/>
            <w:tcBorders>
              <w:top w:val="nil"/>
              <w:left w:val="nil"/>
              <w:bottom w:val="nil"/>
              <w:right w:val="nil"/>
            </w:tcBorders>
            <w:shd w:val="clear" w:color="auto" w:fill="auto"/>
            <w:noWrap/>
            <w:vAlign w:val="center"/>
            <w:hideMark/>
          </w:tcPr>
          <w:p w14:paraId="4631B2B5" w14:textId="77777777" w:rsidR="00FD3F07" w:rsidRDefault="00FD3F07" w:rsidP="00FD3F07">
            <w:pPr>
              <w:jc w:val="right"/>
              <w:rPr>
                <w:rFonts w:ascii="Arial" w:hAnsi="Arial" w:cs="Arial"/>
                <w:sz w:val="18"/>
                <w:szCs w:val="18"/>
              </w:rPr>
            </w:pPr>
            <w:r>
              <w:rPr>
                <w:rFonts w:ascii="Arial" w:hAnsi="Arial" w:cs="Arial"/>
                <w:sz w:val="18"/>
                <w:szCs w:val="18"/>
              </w:rPr>
              <w:t>$861,137</w:t>
            </w:r>
          </w:p>
        </w:tc>
      </w:tr>
      <w:tr w:rsidR="00FD3F07" w14:paraId="72F8BFF9" w14:textId="77777777" w:rsidTr="007C7B19">
        <w:trPr>
          <w:trHeight w:val="259"/>
        </w:trPr>
        <w:tc>
          <w:tcPr>
            <w:tcW w:w="4308" w:type="dxa"/>
            <w:tcBorders>
              <w:top w:val="nil"/>
              <w:left w:val="nil"/>
              <w:bottom w:val="nil"/>
              <w:right w:val="nil"/>
            </w:tcBorders>
            <w:shd w:val="clear" w:color="auto" w:fill="auto"/>
            <w:vAlign w:val="center"/>
            <w:hideMark/>
          </w:tcPr>
          <w:p w14:paraId="00870CFE" w14:textId="77777777" w:rsidR="00FD3F07" w:rsidRDefault="00FD3F07" w:rsidP="00FD3F07">
            <w:pPr>
              <w:rPr>
                <w:rFonts w:ascii="Arial" w:hAnsi="Arial" w:cs="Arial"/>
                <w:sz w:val="18"/>
                <w:szCs w:val="18"/>
              </w:rPr>
            </w:pPr>
            <w:r>
              <w:rPr>
                <w:rFonts w:ascii="Arial" w:hAnsi="Arial" w:cs="Arial"/>
                <w:sz w:val="18"/>
                <w:szCs w:val="18"/>
              </w:rPr>
              <w:t xml:space="preserve">NEW Headworks </w:t>
            </w:r>
          </w:p>
        </w:tc>
        <w:tc>
          <w:tcPr>
            <w:tcW w:w="1040" w:type="dxa"/>
            <w:tcBorders>
              <w:top w:val="nil"/>
              <w:left w:val="nil"/>
              <w:bottom w:val="nil"/>
              <w:right w:val="nil"/>
            </w:tcBorders>
            <w:shd w:val="clear" w:color="auto" w:fill="auto"/>
            <w:hideMark/>
          </w:tcPr>
          <w:p w14:paraId="580A25E4" w14:textId="418BB55D"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185C8FD2" w14:textId="77777777" w:rsidR="00FD3F07" w:rsidRDefault="00FD3F07" w:rsidP="00FD3F07">
            <w:pPr>
              <w:jc w:val="right"/>
              <w:rPr>
                <w:rFonts w:ascii="Arial" w:hAnsi="Arial" w:cs="Arial"/>
                <w:sz w:val="18"/>
                <w:szCs w:val="18"/>
              </w:rPr>
            </w:pPr>
            <w:r>
              <w:rPr>
                <w:rFonts w:ascii="Arial" w:hAnsi="Arial" w:cs="Arial"/>
                <w:sz w:val="18"/>
                <w:szCs w:val="18"/>
              </w:rPr>
              <w:t>$2,658,990</w:t>
            </w:r>
          </w:p>
        </w:tc>
        <w:tc>
          <w:tcPr>
            <w:tcW w:w="1074" w:type="dxa"/>
            <w:tcBorders>
              <w:top w:val="nil"/>
              <w:left w:val="nil"/>
              <w:bottom w:val="nil"/>
              <w:right w:val="nil"/>
            </w:tcBorders>
            <w:shd w:val="clear" w:color="auto" w:fill="auto"/>
            <w:noWrap/>
            <w:vAlign w:val="center"/>
            <w:hideMark/>
          </w:tcPr>
          <w:p w14:paraId="32063120" w14:textId="77777777" w:rsidR="00FD3F07" w:rsidRDefault="00FD3F07" w:rsidP="00FD3F07">
            <w:pPr>
              <w:jc w:val="right"/>
              <w:rPr>
                <w:rFonts w:ascii="Arial" w:hAnsi="Arial" w:cs="Arial"/>
                <w:sz w:val="18"/>
                <w:szCs w:val="18"/>
              </w:rPr>
            </w:pPr>
            <w:r>
              <w:rPr>
                <w:rFonts w:ascii="Arial" w:hAnsi="Arial" w:cs="Arial"/>
                <w:sz w:val="18"/>
                <w:szCs w:val="18"/>
              </w:rPr>
              <w:t>24%</w:t>
            </w:r>
          </w:p>
        </w:tc>
        <w:tc>
          <w:tcPr>
            <w:tcW w:w="1117" w:type="dxa"/>
            <w:tcBorders>
              <w:top w:val="nil"/>
              <w:left w:val="nil"/>
              <w:bottom w:val="nil"/>
              <w:right w:val="nil"/>
            </w:tcBorders>
            <w:shd w:val="clear" w:color="auto" w:fill="auto"/>
            <w:noWrap/>
            <w:vAlign w:val="center"/>
            <w:hideMark/>
          </w:tcPr>
          <w:p w14:paraId="32975731" w14:textId="77777777" w:rsidR="00FD3F07" w:rsidRDefault="00FD3F07" w:rsidP="00FD3F07">
            <w:pPr>
              <w:jc w:val="right"/>
              <w:rPr>
                <w:rFonts w:ascii="Arial" w:hAnsi="Arial" w:cs="Arial"/>
                <w:sz w:val="18"/>
                <w:szCs w:val="18"/>
              </w:rPr>
            </w:pPr>
            <w:r>
              <w:rPr>
                <w:rFonts w:ascii="Arial" w:hAnsi="Arial" w:cs="Arial"/>
                <w:sz w:val="18"/>
                <w:szCs w:val="18"/>
              </w:rPr>
              <w:t>$633,134</w:t>
            </w:r>
          </w:p>
        </w:tc>
      </w:tr>
      <w:tr w:rsidR="00FD3F07" w14:paraId="538641AD" w14:textId="77777777" w:rsidTr="007C7B19">
        <w:trPr>
          <w:trHeight w:val="259"/>
        </w:trPr>
        <w:tc>
          <w:tcPr>
            <w:tcW w:w="4308" w:type="dxa"/>
            <w:tcBorders>
              <w:top w:val="nil"/>
              <w:left w:val="nil"/>
              <w:bottom w:val="nil"/>
              <w:right w:val="nil"/>
            </w:tcBorders>
            <w:shd w:val="clear" w:color="auto" w:fill="auto"/>
            <w:vAlign w:val="center"/>
            <w:hideMark/>
          </w:tcPr>
          <w:p w14:paraId="4BE9B71B" w14:textId="77777777" w:rsidR="00FD3F07" w:rsidRDefault="00FD3F07" w:rsidP="00FD3F07">
            <w:pPr>
              <w:rPr>
                <w:rFonts w:ascii="Arial" w:hAnsi="Arial" w:cs="Arial"/>
                <w:sz w:val="18"/>
                <w:szCs w:val="18"/>
              </w:rPr>
            </w:pPr>
            <w:r>
              <w:rPr>
                <w:rFonts w:ascii="Arial" w:hAnsi="Arial" w:cs="Arial"/>
                <w:sz w:val="18"/>
                <w:szCs w:val="18"/>
              </w:rPr>
              <w:t>NEW Primary Clarifier</w:t>
            </w:r>
          </w:p>
        </w:tc>
        <w:tc>
          <w:tcPr>
            <w:tcW w:w="1040" w:type="dxa"/>
            <w:tcBorders>
              <w:top w:val="nil"/>
              <w:left w:val="nil"/>
              <w:bottom w:val="nil"/>
              <w:right w:val="nil"/>
            </w:tcBorders>
            <w:shd w:val="clear" w:color="auto" w:fill="auto"/>
            <w:hideMark/>
          </w:tcPr>
          <w:p w14:paraId="60226631" w14:textId="27B98A2D"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22B74869" w14:textId="77777777" w:rsidR="00FD3F07" w:rsidRDefault="00FD3F07" w:rsidP="00FD3F07">
            <w:pPr>
              <w:jc w:val="right"/>
              <w:rPr>
                <w:rFonts w:ascii="Arial" w:hAnsi="Arial" w:cs="Arial"/>
                <w:sz w:val="18"/>
                <w:szCs w:val="18"/>
              </w:rPr>
            </w:pPr>
            <w:r>
              <w:rPr>
                <w:rFonts w:ascii="Arial" w:hAnsi="Arial" w:cs="Arial"/>
                <w:sz w:val="18"/>
                <w:szCs w:val="18"/>
              </w:rPr>
              <w:t>$1,571,970</w:t>
            </w:r>
          </w:p>
        </w:tc>
        <w:tc>
          <w:tcPr>
            <w:tcW w:w="1074" w:type="dxa"/>
            <w:tcBorders>
              <w:top w:val="nil"/>
              <w:left w:val="nil"/>
              <w:bottom w:val="nil"/>
              <w:right w:val="nil"/>
            </w:tcBorders>
            <w:shd w:val="clear" w:color="auto" w:fill="auto"/>
            <w:noWrap/>
            <w:vAlign w:val="center"/>
            <w:hideMark/>
          </w:tcPr>
          <w:p w14:paraId="6C61991E" w14:textId="77777777" w:rsidR="00FD3F07" w:rsidRDefault="00FD3F07" w:rsidP="00FD3F07">
            <w:pPr>
              <w:jc w:val="right"/>
              <w:rPr>
                <w:rFonts w:ascii="Arial" w:hAnsi="Arial" w:cs="Arial"/>
                <w:sz w:val="18"/>
                <w:szCs w:val="18"/>
              </w:rPr>
            </w:pPr>
            <w:r>
              <w:rPr>
                <w:rFonts w:ascii="Arial" w:hAnsi="Arial" w:cs="Arial"/>
                <w:sz w:val="18"/>
                <w:szCs w:val="18"/>
              </w:rPr>
              <w:t>46%</w:t>
            </w:r>
          </w:p>
        </w:tc>
        <w:tc>
          <w:tcPr>
            <w:tcW w:w="1117" w:type="dxa"/>
            <w:tcBorders>
              <w:top w:val="nil"/>
              <w:left w:val="nil"/>
              <w:bottom w:val="nil"/>
              <w:right w:val="nil"/>
            </w:tcBorders>
            <w:shd w:val="clear" w:color="auto" w:fill="auto"/>
            <w:noWrap/>
            <w:vAlign w:val="center"/>
            <w:hideMark/>
          </w:tcPr>
          <w:p w14:paraId="773BFDD8" w14:textId="77777777" w:rsidR="00FD3F07" w:rsidRDefault="00FD3F07" w:rsidP="00FD3F07">
            <w:pPr>
              <w:jc w:val="right"/>
              <w:rPr>
                <w:rFonts w:ascii="Arial" w:hAnsi="Arial" w:cs="Arial"/>
                <w:sz w:val="18"/>
                <w:szCs w:val="18"/>
              </w:rPr>
            </w:pPr>
            <w:r>
              <w:rPr>
                <w:rFonts w:ascii="Arial" w:hAnsi="Arial" w:cs="Arial"/>
                <w:sz w:val="18"/>
                <w:szCs w:val="18"/>
              </w:rPr>
              <w:t>$725,212</w:t>
            </w:r>
          </w:p>
        </w:tc>
      </w:tr>
      <w:tr w:rsidR="00FD3F07" w14:paraId="7AB8687B" w14:textId="77777777" w:rsidTr="007C7B19">
        <w:trPr>
          <w:trHeight w:val="259"/>
        </w:trPr>
        <w:tc>
          <w:tcPr>
            <w:tcW w:w="4308" w:type="dxa"/>
            <w:tcBorders>
              <w:top w:val="nil"/>
              <w:left w:val="nil"/>
              <w:bottom w:val="nil"/>
              <w:right w:val="nil"/>
            </w:tcBorders>
            <w:shd w:val="clear" w:color="auto" w:fill="auto"/>
            <w:vAlign w:val="center"/>
            <w:hideMark/>
          </w:tcPr>
          <w:p w14:paraId="60926D93" w14:textId="77777777" w:rsidR="00FD3F07" w:rsidRDefault="00FD3F07" w:rsidP="00FD3F07">
            <w:pPr>
              <w:rPr>
                <w:rFonts w:ascii="Arial" w:hAnsi="Arial" w:cs="Arial"/>
                <w:sz w:val="18"/>
                <w:szCs w:val="18"/>
              </w:rPr>
            </w:pPr>
            <w:r>
              <w:rPr>
                <w:rFonts w:ascii="Arial" w:hAnsi="Arial" w:cs="Arial"/>
                <w:sz w:val="18"/>
                <w:szCs w:val="18"/>
              </w:rPr>
              <w:t>NEW Secondary Clarifier #4</w:t>
            </w:r>
          </w:p>
        </w:tc>
        <w:tc>
          <w:tcPr>
            <w:tcW w:w="1040" w:type="dxa"/>
            <w:tcBorders>
              <w:top w:val="nil"/>
              <w:left w:val="nil"/>
              <w:bottom w:val="nil"/>
              <w:right w:val="nil"/>
            </w:tcBorders>
            <w:shd w:val="clear" w:color="auto" w:fill="auto"/>
            <w:hideMark/>
          </w:tcPr>
          <w:p w14:paraId="6C829789" w14:textId="13F6AE93"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68FC5BA0" w14:textId="77777777" w:rsidR="00FD3F07" w:rsidRDefault="00FD3F07" w:rsidP="00FD3F07">
            <w:pPr>
              <w:jc w:val="right"/>
              <w:rPr>
                <w:rFonts w:ascii="Arial" w:hAnsi="Arial" w:cs="Arial"/>
                <w:sz w:val="18"/>
                <w:szCs w:val="18"/>
              </w:rPr>
            </w:pPr>
            <w:r>
              <w:rPr>
                <w:rFonts w:ascii="Arial" w:hAnsi="Arial" w:cs="Arial"/>
                <w:sz w:val="18"/>
                <w:szCs w:val="18"/>
              </w:rPr>
              <w:t>$2,206,980</w:t>
            </w:r>
          </w:p>
        </w:tc>
        <w:tc>
          <w:tcPr>
            <w:tcW w:w="1074" w:type="dxa"/>
            <w:tcBorders>
              <w:top w:val="nil"/>
              <w:left w:val="nil"/>
              <w:bottom w:val="nil"/>
              <w:right w:val="nil"/>
            </w:tcBorders>
            <w:shd w:val="clear" w:color="auto" w:fill="auto"/>
            <w:noWrap/>
            <w:vAlign w:val="center"/>
            <w:hideMark/>
          </w:tcPr>
          <w:p w14:paraId="345408E1" w14:textId="77777777" w:rsidR="00FD3F07" w:rsidRDefault="00FD3F07" w:rsidP="00FD3F07">
            <w:pPr>
              <w:jc w:val="right"/>
              <w:rPr>
                <w:rFonts w:ascii="Arial" w:hAnsi="Arial" w:cs="Arial"/>
                <w:sz w:val="18"/>
                <w:szCs w:val="18"/>
              </w:rPr>
            </w:pPr>
            <w:r>
              <w:rPr>
                <w:rFonts w:ascii="Arial" w:hAnsi="Arial" w:cs="Arial"/>
                <w:sz w:val="18"/>
                <w:szCs w:val="18"/>
              </w:rPr>
              <w:t>58%</w:t>
            </w:r>
          </w:p>
        </w:tc>
        <w:tc>
          <w:tcPr>
            <w:tcW w:w="1117" w:type="dxa"/>
            <w:tcBorders>
              <w:top w:val="nil"/>
              <w:left w:val="nil"/>
              <w:bottom w:val="nil"/>
              <w:right w:val="nil"/>
            </w:tcBorders>
            <w:shd w:val="clear" w:color="auto" w:fill="auto"/>
            <w:noWrap/>
            <w:vAlign w:val="center"/>
            <w:hideMark/>
          </w:tcPr>
          <w:p w14:paraId="16E56DF7" w14:textId="77777777" w:rsidR="00FD3F07" w:rsidRDefault="00FD3F07" w:rsidP="00FD3F07">
            <w:pPr>
              <w:jc w:val="right"/>
              <w:rPr>
                <w:rFonts w:ascii="Arial" w:hAnsi="Arial" w:cs="Arial"/>
                <w:sz w:val="18"/>
                <w:szCs w:val="18"/>
              </w:rPr>
            </w:pPr>
            <w:r>
              <w:rPr>
                <w:rFonts w:ascii="Arial" w:hAnsi="Arial" w:cs="Arial"/>
                <w:sz w:val="18"/>
                <w:szCs w:val="18"/>
              </w:rPr>
              <w:t>$1,277,700</w:t>
            </w:r>
          </w:p>
        </w:tc>
      </w:tr>
      <w:tr w:rsidR="00FD3F07" w14:paraId="240EAE13" w14:textId="77777777" w:rsidTr="007C7B19">
        <w:trPr>
          <w:trHeight w:val="259"/>
        </w:trPr>
        <w:tc>
          <w:tcPr>
            <w:tcW w:w="4308" w:type="dxa"/>
            <w:tcBorders>
              <w:top w:val="nil"/>
              <w:left w:val="nil"/>
              <w:bottom w:val="nil"/>
              <w:right w:val="nil"/>
            </w:tcBorders>
            <w:shd w:val="clear" w:color="auto" w:fill="auto"/>
            <w:vAlign w:val="center"/>
            <w:hideMark/>
          </w:tcPr>
          <w:p w14:paraId="0F8D2907" w14:textId="77777777" w:rsidR="00FD3F07" w:rsidRDefault="00FD3F07" w:rsidP="00FD3F07">
            <w:pPr>
              <w:rPr>
                <w:rFonts w:ascii="Arial" w:hAnsi="Arial" w:cs="Arial"/>
                <w:sz w:val="18"/>
                <w:szCs w:val="18"/>
              </w:rPr>
            </w:pPr>
            <w:r>
              <w:rPr>
                <w:rFonts w:ascii="Arial" w:hAnsi="Arial" w:cs="Arial"/>
                <w:sz w:val="18"/>
                <w:szCs w:val="18"/>
              </w:rPr>
              <w:t>Aeration Basin</w:t>
            </w:r>
          </w:p>
        </w:tc>
        <w:tc>
          <w:tcPr>
            <w:tcW w:w="1040" w:type="dxa"/>
            <w:tcBorders>
              <w:top w:val="nil"/>
              <w:left w:val="nil"/>
              <w:bottom w:val="nil"/>
              <w:right w:val="nil"/>
            </w:tcBorders>
            <w:shd w:val="clear" w:color="auto" w:fill="auto"/>
            <w:hideMark/>
          </w:tcPr>
          <w:p w14:paraId="356BAC36" w14:textId="79940927"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7EBA7612" w14:textId="77777777" w:rsidR="00FD3F07" w:rsidRDefault="00FD3F07" w:rsidP="00FD3F07">
            <w:pPr>
              <w:jc w:val="right"/>
              <w:rPr>
                <w:rFonts w:ascii="Arial" w:hAnsi="Arial" w:cs="Arial"/>
                <w:sz w:val="18"/>
                <w:szCs w:val="18"/>
              </w:rPr>
            </w:pPr>
            <w:r>
              <w:rPr>
                <w:rFonts w:ascii="Arial" w:hAnsi="Arial" w:cs="Arial"/>
                <w:sz w:val="18"/>
                <w:szCs w:val="18"/>
              </w:rPr>
              <w:t>$3,435,585</w:t>
            </w:r>
          </w:p>
        </w:tc>
        <w:tc>
          <w:tcPr>
            <w:tcW w:w="1074" w:type="dxa"/>
            <w:tcBorders>
              <w:top w:val="nil"/>
              <w:left w:val="nil"/>
              <w:bottom w:val="nil"/>
              <w:right w:val="nil"/>
            </w:tcBorders>
            <w:shd w:val="clear" w:color="auto" w:fill="auto"/>
            <w:noWrap/>
            <w:vAlign w:val="center"/>
            <w:hideMark/>
          </w:tcPr>
          <w:p w14:paraId="5250844D" w14:textId="77777777" w:rsidR="00FD3F07" w:rsidRDefault="00FD3F07" w:rsidP="00FD3F07">
            <w:pPr>
              <w:jc w:val="right"/>
              <w:rPr>
                <w:rFonts w:ascii="Arial" w:hAnsi="Arial" w:cs="Arial"/>
                <w:sz w:val="18"/>
                <w:szCs w:val="18"/>
              </w:rPr>
            </w:pPr>
            <w:r>
              <w:rPr>
                <w:rFonts w:ascii="Arial" w:hAnsi="Arial" w:cs="Arial"/>
                <w:sz w:val="18"/>
                <w:szCs w:val="18"/>
              </w:rPr>
              <w:t>55%</w:t>
            </w:r>
          </w:p>
        </w:tc>
        <w:tc>
          <w:tcPr>
            <w:tcW w:w="1117" w:type="dxa"/>
            <w:tcBorders>
              <w:top w:val="nil"/>
              <w:left w:val="nil"/>
              <w:bottom w:val="nil"/>
              <w:right w:val="nil"/>
            </w:tcBorders>
            <w:shd w:val="clear" w:color="auto" w:fill="auto"/>
            <w:noWrap/>
            <w:vAlign w:val="center"/>
            <w:hideMark/>
          </w:tcPr>
          <w:p w14:paraId="75F0703C" w14:textId="77777777" w:rsidR="00FD3F07" w:rsidRDefault="00FD3F07" w:rsidP="00FD3F07">
            <w:pPr>
              <w:jc w:val="right"/>
              <w:rPr>
                <w:rFonts w:ascii="Arial" w:hAnsi="Arial" w:cs="Arial"/>
                <w:sz w:val="18"/>
                <w:szCs w:val="18"/>
              </w:rPr>
            </w:pPr>
            <w:r>
              <w:rPr>
                <w:rFonts w:ascii="Arial" w:hAnsi="Arial" w:cs="Arial"/>
                <w:sz w:val="18"/>
                <w:szCs w:val="18"/>
              </w:rPr>
              <w:t>$1,878,485</w:t>
            </w:r>
          </w:p>
        </w:tc>
      </w:tr>
      <w:tr w:rsidR="00FD3F07" w14:paraId="7FB6C665" w14:textId="77777777" w:rsidTr="007C7B19">
        <w:trPr>
          <w:trHeight w:val="259"/>
        </w:trPr>
        <w:tc>
          <w:tcPr>
            <w:tcW w:w="4308" w:type="dxa"/>
            <w:tcBorders>
              <w:top w:val="nil"/>
              <w:left w:val="nil"/>
              <w:bottom w:val="nil"/>
              <w:right w:val="nil"/>
            </w:tcBorders>
            <w:shd w:val="clear" w:color="auto" w:fill="auto"/>
            <w:vAlign w:val="center"/>
            <w:hideMark/>
          </w:tcPr>
          <w:p w14:paraId="6238E78A" w14:textId="77777777" w:rsidR="00FD3F07" w:rsidRDefault="00FD3F07" w:rsidP="00FD3F07">
            <w:pPr>
              <w:rPr>
                <w:rFonts w:ascii="Arial" w:hAnsi="Arial" w:cs="Arial"/>
                <w:sz w:val="18"/>
                <w:szCs w:val="18"/>
              </w:rPr>
            </w:pPr>
            <w:r>
              <w:rPr>
                <w:rFonts w:ascii="Arial" w:hAnsi="Arial" w:cs="Arial"/>
                <w:sz w:val="18"/>
                <w:szCs w:val="18"/>
              </w:rPr>
              <w:t>NEW Tertiary Filters</w:t>
            </w:r>
          </w:p>
        </w:tc>
        <w:tc>
          <w:tcPr>
            <w:tcW w:w="1040" w:type="dxa"/>
            <w:tcBorders>
              <w:top w:val="nil"/>
              <w:left w:val="nil"/>
              <w:bottom w:val="nil"/>
              <w:right w:val="nil"/>
            </w:tcBorders>
            <w:shd w:val="clear" w:color="auto" w:fill="auto"/>
            <w:hideMark/>
          </w:tcPr>
          <w:p w14:paraId="3C1794C4" w14:textId="3F300F82"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6FB2F1CD" w14:textId="77777777" w:rsidR="00FD3F07" w:rsidRDefault="00FD3F07" w:rsidP="00FD3F07">
            <w:pPr>
              <w:jc w:val="right"/>
              <w:rPr>
                <w:rFonts w:ascii="Arial" w:hAnsi="Arial" w:cs="Arial"/>
                <w:sz w:val="18"/>
                <w:szCs w:val="18"/>
              </w:rPr>
            </w:pPr>
            <w:r>
              <w:rPr>
                <w:rFonts w:ascii="Arial" w:hAnsi="Arial" w:cs="Arial"/>
                <w:sz w:val="18"/>
                <w:szCs w:val="18"/>
              </w:rPr>
              <w:t>$1,626,870</w:t>
            </w:r>
          </w:p>
        </w:tc>
        <w:tc>
          <w:tcPr>
            <w:tcW w:w="1074" w:type="dxa"/>
            <w:tcBorders>
              <w:top w:val="nil"/>
              <w:left w:val="nil"/>
              <w:bottom w:val="nil"/>
              <w:right w:val="nil"/>
            </w:tcBorders>
            <w:shd w:val="clear" w:color="auto" w:fill="auto"/>
            <w:noWrap/>
            <w:vAlign w:val="center"/>
            <w:hideMark/>
          </w:tcPr>
          <w:p w14:paraId="3EF33411" w14:textId="77777777" w:rsidR="00FD3F07" w:rsidRDefault="00FD3F07" w:rsidP="00FD3F07">
            <w:pPr>
              <w:jc w:val="right"/>
              <w:rPr>
                <w:rFonts w:ascii="Arial" w:hAnsi="Arial" w:cs="Arial"/>
                <w:sz w:val="18"/>
                <w:szCs w:val="18"/>
              </w:rPr>
            </w:pPr>
            <w:r>
              <w:rPr>
                <w:rFonts w:ascii="Arial" w:hAnsi="Arial" w:cs="Arial"/>
                <w:sz w:val="18"/>
                <w:szCs w:val="18"/>
              </w:rPr>
              <w:t>24%</w:t>
            </w:r>
          </w:p>
        </w:tc>
        <w:tc>
          <w:tcPr>
            <w:tcW w:w="1117" w:type="dxa"/>
            <w:tcBorders>
              <w:top w:val="nil"/>
              <w:left w:val="nil"/>
              <w:bottom w:val="nil"/>
              <w:right w:val="nil"/>
            </w:tcBorders>
            <w:shd w:val="clear" w:color="auto" w:fill="auto"/>
            <w:noWrap/>
            <w:vAlign w:val="center"/>
            <w:hideMark/>
          </w:tcPr>
          <w:p w14:paraId="13214DEA" w14:textId="77777777" w:rsidR="00FD3F07" w:rsidRDefault="00FD3F07" w:rsidP="00FD3F07">
            <w:pPr>
              <w:jc w:val="right"/>
              <w:rPr>
                <w:rFonts w:ascii="Arial" w:hAnsi="Arial" w:cs="Arial"/>
                <w:sz w:val="18"/>
                <w:szCs w:val="18"/>
              </w:rPr>
            </w:pPr>
            <w:r>
              <w:rPr>
                <w:rFonts w:ascii="Arial" w:hAnsi="Arial" w:cs="Arial"/>
                <w:sz w:val="18"/>
                <w:szCs w:val="18"/>
              </w:rPr>
              <w:t>$387,375</w:t>
            </w:r>
          </w:p>
        </w:tc>
      </w:tr>
      <w:tr w:rsidR="00FD3F07" w14:paraId="1D527342" w14:textId="77777777" w:rsidTr="007C7B19">
        <w:trPr>
          <w:trHeight w:val="259"/>
        </w:trPr>
        <w:tc>
          <w:tcPr>
            <w:tcW w:w="4308" w:type="dxa"/>
            <w:tcBorders>
              <w:top w:val="nil"/>
              <w:left w:val="nil"/>
              <w:bottom w:val="nil"/>
              <w:right w:val="nil"/>
            </w:tcBorders>
            <w:shd w:val="clear" w:color="auto" w:fill="auto"/>
            <w:vAlign w:val="center"/>
            <w:hideMark/>
          </w:tcPr>
          <w:p w14:paraId="21E62055" w14:textId="77777777" w:rsidR="00FD3F07" w:rsidRDefault="00FD3F07" w:rsidP="00FD3F07">
            <w:pPr>
              <w:rPr>
                <w:rFonts w:ascii="Arial" w:hAnsi="Arial" w:cs="Arial"/>
                <w:sz w:val="18"/>
                <w:szCs w:val="18"/>
              </w:rPr>
            </w:pPr>
            <w:r>
              <w:rPr>
                <w:rFonts w:ascii="Arial" w:hAnsi="Arial" w:cs="Arial"/>
                <w:sz w:val="18"/>
                <w:szCs w:val="18"/>
              </w:rPr>
              <w:t>NEW UV System (replacing chlorine disinfection)</w:t>
            </w:r>
          </w:p>
        </w:tc>
        <w:tc>
          <w:tcPr>
            <w:tcW w:w="1040" w:type="dxa"/>
            <w:tcBorders>
              <w:top w:val="nil"/>
              <w:left w:val="nil"/>
              <w:bottom w:val="nil"/>
              <w:right w:val="nil"/>
            </w:tcBorders>
            <w:shd w:val="clear" w:color="auto" w:fill="auto"/>
            <w:hideMark/>
          </w:tcPr>
          <w:p w14:paraId="1473184D" w14:textId="31CFCF43"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1E77F706" w14:textId="77777777" w:rsidR="00FD3F07" w:rsidRDefault="00FD3F07" w:rsidP="00FD3F07">
            <w:pPr>
              <w:jc w:val="right"/>
              <w:rPr>
                <w:rFonts w:ascii="Arial" w:hAnsi="Arial" w:cs="Arial"/>
                <w:sz w:val="18"/>
                <w:szCs w:val="18"/>
              </w:rPr>
            </w:pPr>
            <w:r>
              <w:rPr>
                <w:rFonts w:ascii="Arial" w:hAnsi="Arial" w:cs="Arial"/>
                <w:sz w:val="18"/>
                <w:szCs w:val="18"/>
              </w:rPr>
              <w:t>$1,169,370</w:t>
            </w:r>
          </w:p>
        </w:tc>
        <w:tc>
          <w:tcPr>
            <w:tcW w:w="1074" w:type="dxa"/>
            <w:tcBorders>
              <w:top w:val="nil"/>
              <w:left w:val="nil"/>
              <w:bottom w:val="nil"/>
              <w:right w:val="nil"/>
            </w:tcBorders>
            <w:shd w:val="clear" w:color="auto" w:fill="auto"/>
            <w:noWrap/>
            <w:vAlign w:val="center"/>
            <w:hideMark/>
          </w:tcPr>
          <w:p w14:paraId="7B4C6BBB" w14:textId="77777777" w:rsidR="00FD3F07" w:rsidRDefault="00FD3F07" w:rsidP="00FD3F07">
            <w:pPr>
              <w:jc w:val="right"/>
              <w:rPr>
                <w:rFonts w:ascii="Arial" w:hAnsi="Arial" w:cs="Arial"/>
                <w:sz w:val="18"/>
                <w:szCs w:val="18"/>
              </w:rPr>
            </w:pPr>
            <w:r>
              <w:rPr>
                <w:rFonts w:ascii="Arial" w:hAnsi="Arial" w:cs="Arial"/>
                <w:sz w:val="18"/>
                <w:szCs w:val="18"/>
              </w:rPr>
              <w:t>24%</w:t>
            </w:r>
          </w:p>
        </w:tc>
        <w:tc>
          <w:tcPr>
            <w:tcW w:w="1117" w:type="dxa"/>
            <w:tcBorders>
              <w:top w:val="nil"/>
              <w:left w:val="nil"/>
              <w:bottom w:val="nil"/>
              <w:right w:val="nil"/>
            </w:tcBorders>
            <w:shd w:val="clear" w:color="auto" w:fill="auto"/>
            <w:noWrap/>
            <w:vAlign w:val="center"/>
            <w:hideMark/>
          </w:tcPr>
          <w:p w14:paraId="3DCDDADF" w14:textId="77777777" w:rsidR="00FD3F07" w:rsidRDefault="00FD3F07" w:rsidP="00FD3F07">
            <w:pPr>
              <w:jc w:val="right"/>
              <w:rPr>
                <w:rFonts w:ascii="Arial" w:hAnsi="Arial" w:cs="Arial"/>
                <w:sz w:val="18"/>
                <w:szCs w:val="18"/>
              </w:rPr>
            </w:pPr>
            <w:r>
              <w:rPr>
                <w:rFonts w:ascii="Arial" w:hAnsi="Arial" w:cs="Arial"/>
                <w:sz w:val="18"/>
                <w:szCs w:val="18"/>
              </w:rPr>
              <w:t>$278,440</w:t>
            </w:r>
          </w:p>
        </w:tc>
      </w:tr>
      <w:tr w:rsidR="00FD3F07" w14:paraId="5E627636" w14:textId="77777777" w:rsidTr="007C7B19">
        <w:trPr>
          <w:trHeight w:val="259"/>
        </w:trPr>
        <w:tc>
          <w:tcPr>
            <w:tcW w:w="4308" w:type="dxa"/>
            <w:tcBorders>
              <w:top w:val="nil"/>
              <w:left w:val="nil"/>
              <w:bottom w:val="nil"/>
              <w:right w:val="nil"/>
            </w:tcBorders>
            <w:shd w:val="clear" w:color="auto" w:fill="auto"/>
            <w:vAlign w:val="center"/>
            <w:hideMark/>
          </w:tcPr>
          <w:p w14:paraId="7F1C6112" w14:textId="77777777" w:rsidR="00FD3F07" w:rsidRDefault="00FD3F07" w:rsidP="00FD3F07">
            <w:pPr>
              <w:rPr>
                <w:rFonts w:ascii="Arial" w:hAnsi="Arial" w:cs="Arial"/>
                <w:sz w:val="18"/>
                <w:szCs w:val="18"/>
              </w:rPr>
            </w:pPr>
            <w:r>
              <w:rPr>
                <w:rFonts w:ascii="Arial" w:hAnsi="Arial" w:cs="Arial"/>
                <w:sz w:val="18"/>
                <w:szCs w:val="18"/>
              </w:rPr>
              <w:t>NEW Utility Water</w:t>
            </w:r>
          </w:p>
        </w:tc>
        <w:tc>
          <w:tcPr>
            <w:tcW w:w="1040" w:type="dxa"/>
            <w:tcBorders>
              <w:top w:val="nil"/>
              <w:left w:val="nil"/>
              <w:bottom w:val="nil"/>
              <w:right w:val="nil"/>
            </w:tcBorders>
            <w:shd w:val="clear" w:color="auto" w:fill="auto"/>
            <w:hideMark/>
          </w:tcPr>
          <w:p w14:paraId="7EC4F548" w14:textId="0C4EF970" w:rsidR="00FD3F07" w:rsidRPr="00C66117" w:rsidRDefault="00FD3F07" w:rsidP="00FD3F07">
            <w:pPr>
              <w:rPr>
                <w:rFonts w:ascii="Arial" w:hAnsi="Arial" w:cs="Arial"/>
                <w:sz w:val="18"/>
                <w:szCs w:val="18"/>
              </w:rPr>
            </w:pPr>
            <w:r w:rsidRPr="00542620">
              <w:rPr>
                <w:rFonts w:ascii="Arial" w:hAnsi="Arial" w:cs="Arial"/>
                <w:sz w:val="18"/>
                <w:szCs w:val="18"/>
              </w:rPr>
              <w:t>2024</w:t>
            </w:r>
          </w:p>
        </w:tc>
        <w:tc>
          <w:tcPr>
            <w:tcW w:w="1217" w:type="dxa"/>
            <w:tcBorders>
              <w:top w:val="nil"/>
              <w:left w:val="nil"/>
              <w:bottom w:val="nil"/>
              <w:right w:val="nil"/>
            </w:tcBorders>
            <w:shd w:val="clear" w:color="auto" w:fill="auto"/>
            <w:noWrap/>
            <w:vAlign w:val="center"/>
            <w:hideMark/>
          </w:tcPr>
          <w:p w14:paraId="6502D433" w14:textId="77777777" w:rsidR="00FD3F07" w:rsidRDefault="00FD3F07" w:rsidP="00FD3F07">
            <w:pPr>
              <w:jc w:val="right"/>
              <w:rPr>
                <w:rFonts w:ascii="Arial" w:hAnsi="Arial" w:cs="Arial"/>
                <w:sz w:val="18"/>
                <w:szCs w:val="18"/>
              </w:rPr>
            </w:pPr>
            <w:r>
              <w:rPr>
                <w:rFonts w:ascii="Arial" w:hAnsi="Arial" w:cs="Arial"/>
                <w:sz w:val="18"/>
                <w:szCs w:val="18"/>
              </w:rPr>
              <w:t>$296,460</w:t>
            </w:r>
          </w:p>
        </w:tc>
        <w:tc>
          <w:tcPr>
            <w:tcW w:w="1074" w:type="dxa"/>
            <w:tcBorders>
              <w:top w:val="nil"/>
              <w:left w:val="nil"/>
              <w:bottom w:val="nil"/>
              <w:right w:val="nil"/>
            </w:tcBorders>
            <w:shd w:val="clear" w:color="auto" w:fill="auto"/>
            <w:noWrap/>
            <w:vAlign w:val="center"/>
            <w:hideMark/>
          </w:tcPr>
          <w:p w14:paraId="38938AE9" w14:textId="77777777" w:rsidR="00FD3F07" w:rsidRDefault="00FD3F07" w:rsidP="00FD3F07">
            <w:pPr>
              <w:jc w:val="right"/>
              <w:rPr>
                <w:rFonts w:ascii="Arial" w:hAnsi="Arial" w:cs="Arial"/>
                <w:sz w:val="18"/>
                <w:szCs w:val="18"/>
              </w:rPr>
            </w:pPr>
            <w:r>
              <w:rPr>
                <w:rFonts w:ascii="Arial" w:hAnsi="Arial" w:cs="Arial"/>
                <w:sz w:val="18"/>
                <w:szCs w:val="18"/>
              </w:rPr>
              <w:t>24%</w:t>
            </w:r>
          </w:p>
        </w:tc>
        <w:tc>
          <w:tcPr>
            <w:tcW w:w="1117" w:type="dxa"/>
            <w:tcBorders>
              <w:top w:val="nil"/>
              <w:left w:val="nil"/>
              <w:bottom w:val="nil"/>
              <w:right w:val="nil"/>
            </w:tcBorders>
            <w:shd w:val="clear" w:color="auto" w:fill="auto"/>
            <w:noWrap/>
            <w:vAlign w:val="center"/>
            <w:hideMark/>
          </w:tcPr>
          <w:p w14:paraId="0F44D315" w14:textId="77777777" w:rsidR="00FD3F07" w:rsidRDefault="00FD3F07" w:rsidP="00FD3F07">
            <w:pPr>
              <w:jc w:val="right"/>
              <w:rPr>
                <w:rFonts w:ascii="Arial" w:hAnsi="Arial" w:cs="Arial"/>
                <w:sz w:val="18"/>
                <w:szCs w:val="18"/>
              </w:rPr>
            </w:pPr>
            <w:r>
              <w:rPr>
                <w:rFonts w:ascii="Arial" w:hAnsi="Arial" w:cs="Arial"/>
                <w:sz w:val="18"/>
                <w:szCs w:val="18"/>
              </w:rPr>
              <w:t>$70,590</w:t>
            </w:r>
          </w:p>
        </w:tc>
      </w:tr>
      <w:tr w:rsidR="009625EE" w14:paraId="0B7D1505" w14:textId="77777777" w:rsidTr="007C7B19">
        <w:trPr>
          <w:trHeight w:val="283"/>
        </w:trPr>
        <w:tc>
          <w:tcPr>
            <w:tcW w:w="4308" w:type="dxa"/>
            <w:tcBorders>
              <w:top w:val="single" w:sz="4" w:space="0" w:color="auto"/>
              <w:left w:val="nil"/>
              <w:bottom w:val="single" w:sz="8" w:space="0" w:color="auto"/>
              <w:right w:val="nil"/>
            </w:tcBorders>
            <w:shd w:val="clear" w:color="auto" w:fill="auto"/>
            <w:vAlign w:val="center"/>
            <w:hideMark/>
          </w:tcPr>
          <w:p w14:paraId="1E7EE8E5" w14:textId="1BDC5009" w:rsidR="009625EE" w:rsidRPr="006F5815" w:rsidRDefault="009625EE" w:rsidP="004B2FF7">
            <w:pPr>
              <w:rPr>
                <w:rFonts w:ascii="Arial" w:hAnsi="Arial" w:cs="Arial"/>
                <w:b/>
                <w:bCs/>
                <w:sz w:val="18"/>
                <w:szCs w:val="18"/>
              </w:rPr>
            </w:pPr>
            <w:r>
              <w:rPr>
                <w:rFonts w:ascii="Arial" w:hAnsi="Arial" w:cs="Arial"/>
                <w:sz w:val="18"/>
                <w:szCs w:val="18"/>
              </w:rPr>
              <w:t> </w:t>
            </w:r>
            <w:r w:rsidR="00FE57F6" w:rsidRPr="006F5815">
              <w:rPr>
                <w:rFonts w:ascii="Arial" w:hAnsi="Arial" w:cs="Arial"/>
                <w:b/>
                <w:bCs/>
                <w:sz w:val="18"/>
                <w:szCs w:val="18"/>
              </w:rPr>
              <w:t>Total</w:t>
            </w:r>
          </w:p>
        </w:tc>
        <w:tc>
          <w:tcPr>
            <w:tcW w:w="1040" w:type="dxa"/>
            <w:tcBorders>
              <w:top w:val="single" w:sz="4" w:space="0" w:color="auto"/>
              <w:left w:val="nil"/>
              <w:bottom w:val="single" w:sz="8" w:space="0" w:color="auto"/>
              <w:right w:val="nil"/>
            </w:tcBorders>
            <w:shd w:val="clear" w:color="auto" w:fill="auto"/>
            <w:vAlign w:val="center"/>
            <w:hideMark/>
          </w:tcPr>
          <w:p w14:paraId="05B95045" w14:textId="77777777" w:rsidR="009625EE" w:rsidRDefault="009625EE" w:rsidP="004B2FF7">
            <w:pPr>
              <w:rPr>
                <w:rFonts w:ascii="Arial" w:hAnsi="Arial" w:cs="Arial"/>
                <w:sz w:val="18"/>
                <w:szCs w:val="18"/>
              </w:rPr>
            </w:pPr>
            <w:r>
              <w:rPr>
                <w:rFonts w:ascii="Arial" w:hAnsi="Arial" w:cs="Arial"/>
                <w:sz w:val="18"/>
                <w:szCs w:val="18"/>
              </w:rPr>
              <w:t> </w:t>
            </w:r>
          </w:p>
        </w:tc>
        <w:tc>
          <w:tcPr>
            <w:tcW w:w="1217" w:type="dxa"/>
            <w:tcBorders>
              <w:top w:val="single" w:sz="4" w:space="0" w:color="auto"/>
              <w:left w:val="nil"/>
              <w:bottom w:val="single" w:sz="8" w:space="0" w:color="auto"/>
              <w:right w:val="nil"/>
            </w:tcBorders>
            <w:shd w:val="clear" w:color="auto" w:fill="auto"/>
            <w:noWrap/>
            <w:vAlign w:val="bottom"/>
            <w:hideMark/>
          </w:tcPr>
          <w:p w14:paraId="31490796" w14:textId="77777777" w:rsidR="009625EE" w:rsidRDefault="009625EE" w:rsidP="004B2FF7">
            <w:pPr>
              <w:jc w:val="right"/>
              <w:rPr>
                <w:rFonts w:ascii="Arial" w:hAnsi="Arial" w:cs="Arial"/>
                <w:b/>
                <w:bCs/>
                <w:color w:val="000000"/>
                <w:sz w:val="18"/>
                <w:szCs w:val="18"/>
              </w:rPr>
            </w:pPr>
            <w:r>
              <w:rPr>
                <w:rFonts w:ascii="Arial" w:hAnsi="Arial" w:cs="Arial"/>
                <w:b/>
                <w:bCs/>
                <w:color w:val="000000"/>
                <w:sz w:val="18"/>
                <w:szCs w:val="18"/>
              </w:rPr>
              <w:t>$26,286,795</w:t>
            </w:r>
          </w:p>
        </w:tc>
        <w:tc>
          <w:tcPr>
            <w:tcW w:w="1074" w:type="dxa"/>
            <w:tcBorders>
              <w:top w:val="single" w:sz="4" w:space="0" w:color="auto"/>
              <w:left w:val="nil"/>
              <w:bottom w:val="single" w:sz="8" w:space="0" w:color="auto"/>
              <w:right w:val="nil"/>
            </w:tcBorders>
            <w:shd w:val="clear" w:color="auto" w:fill="auto"/>
            <w:noWrap/>
            <w:vAlign w:val="bottom"/>
            <w:hideMark/>
          </w:tcPr>
          <w:p w14:paraId="59B4D8E3" w14:textId="77777777" w:rsidR="009625EE" w:rsidRDefault="009625EE" w:rsidP="004B2FF7">
            <w:pPr>
              <w:jc w:val="right"/>
              <w:rPr>
                <w:rFonts w:ascii="Arial" w:hAnsi="Arial" w:cs="Arial"/>
                <w:b/>
                <w:bCs/>
                <w:color w:val="000000"/>
                <w:sz w:val="18"/>
                <w:szCs w:val="18"/>
              </w:rPr>
            </w:pPr>
            <w:r>
              <w:rPr>
                <w:rFonts w:ascii="Arial" w:hAnsi="Arial" w:cs="Arial"/>
                <w:b/>
                <w:bCs/>
                <w:color w:val="000000"/>
                <w:sz w:val="18"/>
                <w:szCs w:val="18"/>
              </w:rPr>
              <w:t>28%</w:t>
            </w:r>
          </w:p>
        </w:tc>
        <w:tc>
          <w:tcPr>
            <w:tcW w:w="1117" w:type="dxa"/>
            <w:tcBorders>
              <w:top w:val="single" w:sz="4" w:space="0" w:color="auto"/>
              <w:left w:val="nil"/>
              <w:bottom w:val="single" w:sz="8" w:space="0" w:color="auto"/>
              <w:right w:val="nil"/>
            </w:tcBorders>
            <w:shd w:val="clear" w:color="auto" w:fill="auto"/>
            <w:noWrap/>
            <w:vAlign w:val="bottom"/>
            <w:hideMark/>
          </w:tcPr>
          <w:p w14:paraId="09F15CAD" w14:textId="77777777" w:rsidR="009625EE" w:rsidRDefault="009625EE" w:rsidP="004B2FF7">
            <w:pPr>
              <w:jc w:val="right"/>
              <w:rPr>
                <w:rFonts w:ascii="Arial" w:hAnsi="Arial" w:cs="Arial"/>
                <w:b/>
                <w:bCs/>
                <w:color w:val="000000"/>
                <w:sz w:val="18"/>
                <w:szCs w:val="18"/>
              </w:rPr>
            </w:pPr>
            <w:r>
              <w:rPr>
                <w:rFonts w:ascii="Arial" w:hAnsi="Arial" w:cs="Arial"/>
                <w:b/>
                <w:bCs/>
                <w:color w:val="000000"/>
                <w:sz w:val="18"/>
                <w:szCs w:val="18"/>
              </w:rPr>
              <w:t>$7,447,957</w:t>
            </w:r>
          </w:p>
        </w:tc>
      </w:tr>
    </w:tbl>
    <w:p w14:paraId="6B037147" w14:textId="567940B6" w:rsidR="006C082D" w:rsidRPr="008F7A03" w:rsidRDefault="006C082D" w:rsidP="00A0294B">
      <w:pPr>
        <w:pStyle w:val="Heading2"/>
      </w:pPr>
      <w:bookmarkStart w:id="35" w:name="_Toc58311706"/>
      <w:r w:rsidRPr="008F7A03">
        <w:t xml:space="preserve">Develop </w:t>
      </w:r>
      <w:bookmarkEnd w:id="32"/>
      <w:r w:rsidR="00734DE2">
        <w:t>Unit Costs</w:t>
      </w:r>
      <w:bookmarkEnd w:id="35"/>
    </w:p>
    <w:p w14:paraId="7E1DAD78" w14:textId="66454CC8" w:rsidR="00B9776A" w:rsidRDefault="00712ECA" w:rsidP="00286B66">
      <w:pPr>
        <w:pStyle w:val="BodyText"/>
        <w:tabs>
          <w:tab w:val="right" w:leader="dot" w:pos="8640"/>
        </w:tabs>
        <w:rPr>
          <w:szCs w:val="22"/>
        </w:rPr>
      </w:pPr>
      <w:r w:rsidRPr="00CD26D6">
        <w:rPr>
          <w:szCs w:val="22"/>
        </w:rPr>
        <w:t>System-wide</w:t>
      </w:r>
      <w:r w:rsidR="006C082D" w:rsidRPr="00CD26D6">
        <w:rPr>
          <w:szCs w:val="22"/>
        </w:rPr>
        <w:t xml:space="preserve"> unit costs of capacity are determined by dividing the reimbursement fee and improvement fee cost bases by the </w:t>
      </w:r>
      <w:r w:rsidR="00A0256C" w:rsidRPr="00CD26D6">
        <w:rPr>
          <w:szCs w:val="22"/>
        </w:rPr>
        <w:t xml:space="preserve">aggregate </w:t>
      </w:r>
      <w:r w:rsidR="006C082D" w:rsidRPr="00CD26D6">
        <w:rPr>
          <w:szCs w:val="22"/>
        </w:rPr>
        <w:t>growth</w:t>
      </w:r>
      <w:r w:rsidR="00740D16">
        <w:rPr>
          <w:szCs w:val="22"/>
        </w:rPr>
        <w:t xml:space="preserve"> in equivalent meters from </w:t>
      </w:r>
      <w:r w:rsidR="000262E4" w:rsidRPr="00CD26D6">
        <w:rPr>
          <w:szCs w:val="22"/>
        </w:rPr>
        <w:t xml:space="preserve">Table </w:t>
      </w:r>
      <w:r w:rsidR="006078FC">
        <w:rPr>
          <w:szCs w:val="22"/>
        </w:rPr>
        <w:t>2</w:t>
      </w:r>
      <w:r w:rsidR="00DF389A">
        <w:rPr>
          <w:szCs w:val="22"/>
        </w:rPr>
        <w:t>-</w:t>
      </w:r>
      <w:r w:rsidR="000262E4" w:rsidRPr="00CD26D6">
        <w:rPr>
          <w:szCs w:val="22"/>
        </w:rPr>
        <w:t>1</w:t>
      </w:r>
      <w:r w:rsidR="00740D16">
        <w:rPr>
          <w:szCs w:val="22"/>
        </w:rPr>
        <w:t xml:space="preserve">, as shown in </w:t>
      </w:r>
      <w:r w:rsidR="00B9776A" w:rsidRPr="00D43CA4">
        <w:rPr>
          <w:b/>
          <w:szCs w:val="22"/>
        </w:rPr>
        <w:t xml:space="preserve">Table </w:t>
      </w:r>
      <w:r w:rsidR="006078FC">
        <w:rPr>
          <w:b/>
          <w:szCs w:val="22"/>
        </w:rPr>
        <w:t>2</w:t>
      </w:r>
      <w:r w:rsidR="00DF389A">
        <w:rPr>
          <w:b/>
          <w:szCs w:val="22"/>
        </w:rPr>
        <w:t>-</w:t>
      </w:r>
      <w:r w:rsidR="007E18D3">
        <w:rPr>
          <w:b/>
          <w:szCs w:val="22"/>
        </w:rPr>
        <w:t>5</w:t>
      </w:r>
      <w:r w:rsidR="00B9776A" w:rsidRPr="003E510B">
        <w:rPr>
          <w:szCs w:val="22"/>
        </w:rPr>
        <w:t>.</w:t>
      </w:r>
    </w:p>
    <w:tbl>
      <w:tblPr>
        <w:tblW w:w="6208" w:type="dxa"/>
        <w:tblLook w:val="04A0" w:firstRow="1" w:lastRow="0" w:firstColumn="1" w:lastColumn="0" w:noHBand="0" w:noVBand="1"/>
      </w:tblPr>
      <w:tblGrid>
        <w:gridCol w:w="2596"/>
        <w:gridCol w:w="1756"/>
        <w:gridCol w:w="1856"/>
      </w:tblGrid>
      <w:tr w:rsidR="00750EA5" w14:paraId="6606113D" w14:textId="77777777" w:rsidTr="00750EA5">
        <w:trPr>
          <w:trHeight w:val="240"/>
        </w:trPr>
        <w:tc>
          <w:tcPr>
            <w:tcW w:w="2596" w:type="dxa"/>
            <w:tcBorders>
              <w:top w:val="nil"/>
              <w:left w:val="nil"/>
              <w:bottom w:val="nil"/>
              <w:right w:val="nil"/>
            </w:tcBorders>
            <w:shd w:val="clear" w:color="auto" w:fill="auto"/>
            <w:noWrap/>
            <w:vAlign w:val="bottom"/>
            <w:hideMark/>
          </w:tcPr>
          <w:p w14:paraId="5D4B1951" w14:textId="77777777" w:rsidR="00750EA5" w:rsidRDefault="00750EA5">
            <w:pPr>
              <w:rPr>
                <w:rFonts w:ascii="Arial" w:hAnsi="Arial" w:cs="Arial"/>
                <w:b/>
                <w:bCs/>
                <w:sz w:val="18"/>
                <w:szCs w:val="18"/>
              </w:rPr>
            </w:pPr>
            <w:r>
              <w:rPr>
                <w:rFonts w:ascii="Arial" w:hAnsi="Arial" w:cs="Arial"/>
                <w:b/>
                <w:bCs/>
                <w:sz w:val="18"/>
                <w:szCs w:val="18"/>
              </w:rPr>
              <w:t>Table 2-5</w:t>
            </w:r>
          </w:p>
        </w:tc>
        <w:tc>
          <w:tcPr>
            <w:tcW w:w="1756" w:type="dxa"/>
            <w:tcBorders>
              <w:top w:val="nil"/>
              <w:left w:val="nil"/>
              <w:bottom w:val="nil"/>
              <w:right w:val="nil"/>
            </w:tcBorders>
            <w:shd w:val="clear" w:color="auto" w:fill="auto"/>
            <w:noWrap/>
            <w:vAlign w:val="bottom"/>
            <w:hideMark/>
          </w:tcPr>
          <w:p w14:paraId="25171F4E" w14:textId="77777777" w:rsidR="00750EA5" w:rsidRDefault="00750EA5">
            <w:pPr>
              <w:rPr>
                <w:rFonts w:ascii="Arial" w:hAnsi="Arial" w:cs="Arial"/>
                <w:b/>
                <w:bCs/>
                <w:sz w:val="18"/>
                <w:szCs w:val="18"/>
              </w:rPr>
            </w:pPr>
          </w:p>
        </w:tc>
        <w:tc>
          <w:tcPr>
            <w:tcW w:w="1856" w:type="dxa"/>
            <w:tcBorders>
              <w:top w:val="nil"/>
              <w:left w:val="nil"/>
              <w:bottom w:val="nil"/>
              <w:right w:val="nil"/>
            </w:tcBorders>
            <w:shd w:val="clear" w:color="auto" w:fill="auto"/>
            <w:noWrap/>
            <w:vAlign w:val="bottom"/>
            <w:hideMark/>
          </w:tcPr>
          <w:p w14:paraId="0318B5E0" w14:textId="77777777" w:rsidR="00750EA5" w:rsidRDefault="00750EA5">
            <w:pPr>
              <w:rPr>
                <w:sz w:val="20"/>
                <w:szCs w:val="20"/>
              </w:rPr>
            </w:pPr>
          </w:p>
        </w:tc>
      </w:tr>
      <w:tr w:rsidR="00750EA5" w14:paraId="0C4DBFFB" w14:textId="77777777" w:rsidTr="00750EA5">
        <w:trPr>
          <w:trHeight w:val="240"/>
        </w:trPr>
        <w:tc>
          <w:tcPr>
            <w:tcW w:w="4352" w:type="dxa"/>
            <w:gridSpan w:val="2"/>
            <w:tcBorders>
              <w:top w:val="nil"/>
              <w:left w:val="nil"/>
              <w:bottom w:val="nil"/>
              <w:right w:val="nil"/>
            </w:tcBorders>
            <w:shd w:val="clear" w:color="auto" w:fill="auto"/>
            <w:noWrap/>
            <w:vAlign w:val="bottom"/>
            <w:hideMark/>
          </w:tcPr>
          <w:p w14:paraId="11D03A37" w14:textId="77777777" w:rsidR="00750EA5" w:rsidRDefault="00750EA5">
            <w:pPr>
              <w:rPr>
                <w:rFonts w:ascii="Arial" w:hAnsi="Arial" w:cs="Arial"/>
                <w:sz w:val="18"/>
                <w:szCs w:val="18"/>
              </w:rPr>
            </w:pPr>
            <w:r>
              <w:rPr>
                <w:rFonts w:ascii="Arial" w:hAnsi="Arial" w:cs="Arial"/>
                <w:sz w:val="18"/>
                <w:szCs w:val="18"/>
              </w:rPr>
              <w:t>City of Sweet Home Wastewater SDC Analysis</w:t>
            </w:r>
          </w:p>
        </w:tc>
        <w:tc>
          <w:tcPr>
            <w:tcW w:w="1856" w:type="dxa"/>
            <w:tcBorders>
              <w:top w:val="nil"/>
              <w:left w:val="nil"/>
              <w:bottom w:val="nil"/>
              <w:right w:val="nil"/>
            </w:tcBorders>
            <w:shd w:val="clear" w:color="auto" w:fill="auto"/>
            <w:noWrap/>
            <w:vAlign w:val="bottom"/>
            <w:hideMark/>
          </w:tcPr>
          <w:p w14:paraId="7C560D6B" w14:textId="77777777" w:rsidR="00750EA5" w:rsidRDefault="00750EA5">
            <w:pPr>
              <w:rPr>
                <w:rFonts w:ascii="Arial" w:hAnsi="Arial" w:cs="Arial"/>
                <w:sz w:val="18"/>
                <w:szCs w:val="18"/>
              </w:rPr>
            </w:pPr>
          </w:p>
        </w:tc>
      </w:tr>
      <w:tr w:rsidR="004E1C3E" w14:paraId="527A2715" w14:textId="77777777" w:rsidTr="004B2FF7">
        <w:trPr>
          <w:trHeight w:val="240"/>
        </w:trPr>
        <w:tc>
          <w:tcPr>
            <w:tcW w:w="4352" w:type="dxa"/>
            <w:gridSpan w:val="2"/>
            <w:tcBorders>
              <w:top w:val="nil"/>
              <w:left w:val="nil"/>
              <w:bottom w:val="nil"/>
              <w:right w:val="nil"/>
            </w:tcBorders>
            <w:shd w:val="clear" w:color="auto" w:fill="auto"/>
            <w:noWrap/>
            <w:vAlign w:val="bottom"/>
            <w:hideMark/>
          </w:tcPr>
          <w:p w14:paraId="02A63FBA" w14:textId="18385B56" w:rsidR="004E1C3E" w:rsidRDefault="004E1C3E" w:rsidP="004E1C3E">
            <w:pPr>
              <w:pStyle w:val="TableHeading"/>
            </w:pPr>
            <w:bookmarkStart w:id="36" w:name="_Toc58314664"/>
            <w:r>
              <w:t>Wastewater Unit Cost Calculation</w:t>
            </w:r>
            <w:bookmarkEnd w:id="36"/>
          </w:p>
        </w:tc>
        <w:tc>
          <w:tcPr>
            <w:tcW w:w="1856" w:type="dxa"/>
            <w:tcBorders>
              <w:top w:val="nil"/>
              <w:left w:val="nil"/>
              <w:bottom w:val="nil"/>
              <w:right w:val="nil"/>
            </w:tcBorders>
            <w:shd w:val="clear" w:color="auto" w:fill="auto"/>
            <w:noWrap/>
            <w:vAlign w:val="bottom"/>
            <w:hideMark/>
          </w:tcPr>
          <w:p w14:paraId="3EE7822F" w14:textId="77777777" w:rsidR="004E1C3E" w:rsidRDefault="004E1C3E">
            <w:pPr>
              <w:rPr>
                <w:sz w:val="20"/>
                <w:szCs w:val="20"/>
              </w:rPr>
            </w:pPr>
          </w:p>
        </w:tc>
      </w:tr>
      <w:tr w:rsidR="00750EA5" w14:paraId="21B79335" w14:textId="77777777" w:rsidTr="00750EA5">
        <w:trPr>
          <w:trHeight w:val="260"/>
        </w:trPr>
        <w:tc>
          <w:tcPr>
            <w:tcW w:w="2596" w:type="dxa"/>
            <w:tcBorders>
              <w:top w:val="single" w:sz="4" w:space="0" w:color="auto"/>
              <w:left w:val="nil"/>
              <w:bottom w:val="single" w:sz="8" w:space="0" w:color="auto"/>
              <w:right w:val="nil"/>
            </w:tcBorders>
            <w:shd w:val="clear" w:color="auto" w:fill="auto"/>
            <w:noWrap/>
            <w:vAlign w:val="bottom"/>
            <w:hideMark/>
          </w:tcPr>
          <w:p w14:paraId="333A3196" w14:textId="77777777" w:rsidR="00750EA5" w:rsidRDefault="00750EA5">
            <w:pPr>
              <w:rPr>
                <w:rFonts w:ascii="Arial" w:hAnsi="Arial" w:cs="Arial"/>
                <w:b/>
                <w:bCs/>
                <w:sz w:val="18"/>
                <w:szCs w:val="18"/>
              </w:rPr>
            </w:pPr>
            <w:r>
              <w:rPr>
                <w:rFonts w:ascii="Arial" w:hAnsi="Arial" w:cs="Arial"/>
                <w:b/>
                <w:bCs/>
                <w:sz w:val="18"/>
                <w:szCs w:val="18"/>
              </w:rPr>
              <w:t>Item</w:t>
            </w:r>
          </w:p>
        </w:tc>
        <w:tc>
          <w:tcPr>
            <w:tcW w:w="1756" w:type="dxa"/>
            <w:tcBorders>
              <w:top w:val="single" w:sz="4" w:space="0" w:color="auto"/>
              <w:left w:val="nil"/>
              <w:bottom w:val="single" w:sz="8" w:space="0" w:color="auto"/>
              <w:right w:val="nil"/>
            </w:tcBorders>
            <w:shd w:val="clear" w:color="auto" w:fill="auto"/>
            <w:noWrap/>
            <w:vAlign w:val="bottom"/>
            <w:hideMark/>
          </w:tcPr>
          <w:p w14:paraId="5A8D22FA" w14:textId="77777777" w:rsidR="00750EA5" w:rsidRDefault="00750EA5">
            <w:pPr>
              <w:jc w:val="center"/>
              <w:rPr>
                <w:rFonts w:ascii="Arial" w:hAnsi="Arial" w:cs="Arial"/>
                <w:b/>
                <w:bCs/>
                <w:sz w:val="18"/>
                <w:szCs w:val="18"/>
              </w:rPr>
            </w:pPr>
            <w:r>
              <w:rPr>
                <w:rFonts w:ascii="Arial" w:hAnsi="Arial" w:cs="Arial"/>
                <w:b/>
                <w:bCs/>
                <w:sz w:val="18"/>
                <w:szCs w:val="18"/>
              </w:rPr>
              <w:t>Improvement</w:t>
            </w:r>
          </w:p>
        </w:tc>
        <w:tc>
          <w:tcPr>
            <w:tcW w:w="1856" w:type="dxa"/>
            <w:tcBorders>
              <w:top w:val="single" w:sz="4" w:space="0" w:color="auto"/>
              <w:left w:val="nil"/>
              <w:bottom w:val="single" w:sz="8" w:space="0" w:color="auto"/>
              <w:right w:val="nil"/>
            </w:tcBorders>
            <w:shd w:val="clear" w:color="auto" w:fill="auto"/>
            <w:noWrap/>
            <w:vAlign w:val="bottom"/>
            <w:hideMark/>
          </w:tcPr>
          <w:p w14:paraId="7383C8B4" w14:textId="77777777" w:rsidR="00750EA5" w:rsidRDefault="00750EA5">
            <w:pPr>
              <w:jc w:val="center"/>
              <w:rPr>
                <w:rFonts w:ascii="Arial" w:hAnsi="Arial" w:cs="Arial"/>
                <w:b/>
                <w:bCs/>
                <w:sz w:val="18"/>
                <w:szCs w:val="18"/>
              </w:rPr>
            </w:pPr>
            <w:r>
              <w:rPr>
                <w:rFonts w:ascii="Arial" w:hAnsi="Arial" w:cs="Arial"/>
                <w:b/>
                <w:bCs/>
                <w:sz w:val="18"/>
                <w:szCs w:val="18"/>
              </w:rPr>
              <w:t>Reimbursement</w:t>
            </w:r>
          </w:p>
        </w:tc>
      </w:tr>
      <w:tr w:rsidR="00750EA5" w14:paraId="52EE2D25" w14:textId="77777777" w:rsidTr="00750EA5">
        <w:trPr>
          <w:trHeight w:val="255"/>
        </w:trPr>
        <w:tc>
          <w:tcPr>
            <w:tcW w:w="2596" w:type="dxa"/>
            <w:tcBorders>
              <w:top w:val="nil"/>
              <w:left w:val="nil"/>
              <w:bottom w:val="nil"/>
              <w:right w:val="nil"/>
            </w:tcBorders>
            <w:shd w:val="clear" w:color="auto" w:fill="auto"/>
            <w:noWrap/>
            <w:vAlign w:val="bottom"/>
            <w:hideMark/>
          </w:tcPr>
          <w:p w14:paraId="1A972ECC" w14:textId="77777777" w:rsidR="00750EA5" w:rsidRDefault="00750EA5">
            <w:pPr>
              <w:rPr>
                <w:rFonts w:ascii="Arial" w:hAnsi="Arial" w:cs="Arial"/>
                <w:sz w:val="18"/>
                <w:szCs w:val="18"/>
              </w:rPr>
            </w:pPr>
            <w:r>
              <w:rPr>
                <w:rFonts w:ascii="Arial" w:hAnsi="Arial" w:cs="Arial"/>
                <w:sz w:val="18"/>
                <w:szCs w:val="18"/>
              </w:rPr>
              <w:t>Cost Basis</w:t>
            </w:r>
          </w:p>
        </w:tc>
        <w:tc>
          <w:tcPr>
            <w:tcW w:w="1756" w:type="dxa"/>
            <w:tcBorders>
              <w:top w:val="nil"/>
              <w:left w:val="nil"/>
              <w:bottom w:val="nil"/>
              <w:right w:val="nil"/>
            </w:tcBorders>
            <w:shd w:val="clear" w:color="auto" w:fill="auto"/>
            <w:noWrap/>
            <w:vAlign w:val="bottom"/>
            <w:hideMark/>
          </w:tcPr>
          <w:p w14:paraId="34EB1A15" w14:textId="77777777" w:rsidR="00750EA5" w:rsidRDefault="00750EA5" w:rsidP="00056A04">
            <w:pPr>
              <w:jc w:val="right"/>
              <w:rPr>
                <w:rFonts w:ascii="Arial" w:hAnsi="Arial" w:cs="Arial"/>
                <w:sz w:val="18"/>
                <w:szCs w:val="18"/>
              </w:rPr>
            </w:pPr>
            <w:r>
              <w:rPr>
                <w:rFonts w:ascii="Arial" w:hAnsi="Arial" w:cs="Arial"/>
                <w:sz w:val="18"/>
                <w:szCs w:val="18"/>
              </w:rPr>
              <w:t xml:space="preserve">$7,447,957 </w:t>
            </w:r>
          </w:p>
        </w:tc>
        <w:tc>
          <w:tcPr>
            <w:tcW w:w="1856" w:type="dxa"/>
            <w:tcBorders>
              <w:top w:val="nil"/>
              <w:left w:val="nil"/>
              <w:bottom w:val="nil"/>
              <w:right w:val="nil"/>
            </w:tcBorders>
            <w:shd w:val="clear" w:color="auto" w:fill="auto"/>
            <w:noWrap/>
            <w:vAlign w:val="bottom"/>
            <w:hideMark/>
          </w:tcPr>
          <w:p w14:paraId="3A546687" w14:textId="77777777" w:rsidR="00750EA5" w:rsidRDefault="00750EA5" w:rsidP="00056A04">
            <w:pPr>
              <w:jc w:val="right"/>
              <w:rPr>
                <w:rFonts w:ascii="Arial" w:hAnsi="Arial" w:cs="Arial"/>
                <w:sz w:val="18"/>
                <w:szCs w:val="18"/>
              </w:rPr>
            </w:pPr>
            <w:r>
              <w:rPr>
                <w:rFonts w:ascii="Arial" w:hAnsi="Arial" w:cs="Arial"/>
                <w:sz w:val="18"/>
                <w:szCs w:val="18"/>
              </w:rPr>
              <w:t xml:space="preserve">$144,239 </w:t>
            </w:r>
          </w:p>
        </w:tc>
      </w:tr>
      <w:tr w:rsidR="00750EA5" w14:paraId="2E1AF8C2" w14:textId="77777777" w:rsidTr="00750EA5">
        <w:trPr>
          <w:trHeight w:val="255"/>
        </w:trPr>
        <w:tc>
          <w:tcPr>
            <w:tcW w:w="2596" w:type="dxa"/>
            <w:tcBorders>
              <w:top w:val="nil"/>
              <w:left w:val="nil"/>
              <w:bottom w:val="nil"/>
              <w:right w:val="nil"/>
            </w:tcBorders>
            <w:shd w:val="clear" w:color="auto" w:fill="auto"/>
            <w:noWrap/>
            <w:vAlign w:val="bottom"/>
            <w:hideMark/>
          </w:tcPr>
          <w:p w14:paraId="1646D80F" w14:textId="5037EC1F" w:rsidR="00750EA5" w:rsidRDefault="00750EA5">
            <w:pPr>
              <w:rPr>
                <w:rFonts w:ascii="Arial" w:hAnsi="Arial" w:cs="Arial"/>
                <w:sz w:val="18"/>
                <w:szCs w:val="18"/>
              </w:rPr>
            </w:pPr>
            <w:r>
              <w:rPr>
                <w:rFonts w:ascii="Arial" w:hAnsi="Arial" w:cs="Arial"/>
                <w:sz w:val="18"/>
                <w:szCs w:val="18"/>
              </w:rPr>
              <w:t>Growth E</w:t>
            </w:r>
            <w:r w:rsidR="00056A04">
              <w:rPr>
                <w:rFonts w:ascii="Arial" w:hAnsi="Arial" w:cs="Arial"/>
                <w:sz w:val="18"/>
                <w:szCs w:val="18"/>
              </w:rPr>
              <w:t>quivalent Meters</w:t>
            </w:r>
          </w:p>
        </w:tc>
        <w:tc>
          <w:tcPr>
            <w:tcW w:w="1756" w:type="dxa"/>
            <w:tcBorders>
              <w:top w:val="nil"/>
              <w:left w:val="nil"/>
              <w:bottom w:val="nil"/>
              <w:right w:val="nil"/>
            </w:tcBorders>
            <w:shd w:val="clear" w:color="auto" w:fill="auto"/>
            <w:noWrap/>
            <w:vAlign w:val="bottom"/>
            <w:hideMark/>
          </w:tcPr>
          <w:p w14:paraId="36DB7557" w14:textId="5D0AC4D7" w:rsidR="00750EA5" w:rsidRDefault="00750EA5" w:rsidP="00056A04">
            <w:pPr>
              <w:jc w:val="right"/>
              <w:rPr>
                <w:rFonts w:ascii="Arial" w:hAnsi="Arial" w:cs="Arial"/>
                <w:sz w:val="18"/>
                <w:szCs w:val="18"/>
              </w:rPr>
            </w:pPr>
            <w:r>
              <w:rPr>
                <w:rFonts w:ascii="Arial" w:hAnsi="Arial" w:cs="Arial"/>
                <w:sz w:val="18"/>
                <w:szCs w:val="18"/>
              </w:rPr>
              <w:t xml:space="preserve">1,334 </w:t>
            </w:r>
          </w:p>
        </w:tc>
        <w:tc>
          <w:tcPr>
            <w:tcW w:w="1856" w:type="dxa"/>
            <w:tcBorders>
              <w:top w:val="nil"/>
              <w:left w:val="nil"/>
              <w:bottom w:val="nil"/>
              <w:right w:val="nil"/>
            </w:tcBorders>
            <w:shd w:val="clear" w:color="auto" w:fill="auto"/>
            <w:noWrap/>
            <w:vAlign w:val="bottom"/>
            <w:hideMark/>
          </w:tcPr>
          <w:p w14:paraId="1C3165CC" w14:textId="012E50F7" w:rsidR="00750EA5" w:rsidRDefault="00750EA5" w:rsidP="00056A04">
            <w:pPr>
              <w:jc w:val="right"/>
              <w:rPr>
                <w:rFonts w:ascii="Arial" w:hAnsi="Arial" w:cs="Arial"/>
                <w:sz w:val="18"/>
                <w:szCs w:val="18"/>
              </w:rPr>
            </w:pPr>
            <w:r>
              <w:rPr>
                <w:rFonts w:ascii="Arial" w:hAnsi="Arial" w:cs="Arial"/>
                <w:sz w:val="18"/>
                <w:szCs w:val="18"/>
              </w:rPr>
              <w:t xml:space="preserve">1,334 </w:t>
            </w:r>
          </w:p>
        </w:tc>
      </w:tr>
      <w:tr w:rsidR="00750EA5" w14:paraId="0B865EDD" w14:textId="77777777" w:rsidTr="00750EA5">
        <w:trPr>
          <w:trHeight w:val="260"/>
        </w:trPr>
        <w:tc>
          <w:tcPr>
            <w:tcW w:w="2596" w:type="dxa"/>
            <w:tcBorders>
              <w:top w:val="single" w:sz="4" w:space="0" w:color="auto"/>
              <w:left w:val="nil"/>
              <w:bottom w:val="single" w:sz="8" w:space="0" w:color="auto"/>
              <w:right w:val="nil"/>
            </w:tcBorders>
            <w:shd w:val="clear" w:color="auto" w:fill="auto"/>
            <w:noWrap/>
            <w:vAlign w:val="bottom"/>
            <w:hideMark/>
          </w:tcPr>
          <w:p w14:paraId="5BC6066A" w14:textId="77777777" w:rsidR="00750EA5" w:rsidRDefault="00750EA5">
            <w:pPr>
              <w:rPr>
                <w:rFonts w:ascii="Arial" w:hAnsi="Arial" w:cs="Arial"/>
                <w:b/>
                <w:bCs/>
                <w:sz w:val="18"/>
                <w:szCs w:val="18"/>
              </w:rPr>
            </w:pPr>
            <w:r>
              <w:rPr>
                <w:rFonts w:ascii="Arial" w:hAnsi="Arial" w:cs="Arial"/>
                <w:b/>
                <w:bCs/>
                <w:sz w:val="18"/>
                <w:szCs w:val="18"/>
              </w:rPr>
              <w:t>Cost per Unit</w:t>
            </w:r>
          </w:p>
        </w:tc>
        <w:tc>
          <w:tcPr>
            <w:tcW w:w="1756" w:type="dxa"/>
            <w:tcBorders>
              <w:top w:val="single" w:sz="4" w:space="0" w:color="auto"/>
              <w:left w:val="nil"/>
              <w:bottom w:val="single" w:sz="8" w:space="0" w:color="auto"/>
              <w:right w:val="nil"/>
            </w:tcBorders>
            <w:shd w:val="clear" w:color="auto" w:fill="auto"/>
            <w:noWrap/>
            <w:vAlign w:val="bottom"/>
            <w:hideMark/>
          </w:tcPr>
          <w:p w14:paraId="56F0E57A" w14:textId="77777777" w:rsidR="00750EA5" w:rsidRDefault="00750EA5" w:rsidP="00056A04">
            <w:pPr>
              <w:jc w:val="right"/>
              <w:rPr>
                <w:rFonts w:ascii="Arial" w:hAnsi="Arial" w:cs="Arial"/>
                <w:b/>
                <w:bCs/>
                <w:sz w:val="18"/>
                <w:szCs w:val="18"/>
              </w:rPr>
            </w:pPr>
            <w:r>
              <w:rPr>
                <w:rFonts w:ascii="Arial" w:hAnsi="Arial" w:cs="Arial"/>
                <w:b/>
                <w:bCs/>
                <w:sz w:val="18"/>
                <w:szCs w:val="18"/>
              </w:rPr>
              <w:t xml:space="preserve">$5,584 </w:t>
            </w:r>
          </w:p>
        </w:tc>
        <w:tc>
          <w:tcPr>
            <w:tcW w:w="1856" w:type="dxa"/>
            <w:tcBorders>
              <w:top w:val="single" w:sz="4" w:space="0" w:color="auto"/>
              <w:left w:val="nil"/>
              <w:bottom w:val="single" w:sz="8" w:space="0" w:color="auto"/>
              <w:right w:val="nil"/>
            </w:tcBorders>
            <w:shd w:val="clear" w:color="auto" w:fill="auto"/>
            <w:noWrap/>
            <w:vAlign w:val="bottom"/>
            <w:hideMark/>
          </w:tcPr>
          <w:p w14:paraId="72A05268" w14:textId="77777777" w:rsidR="00750EA5" w:rsidRDefault="00750EA5" w:rsidP="00056A04">
            <w:pPr>
              <w:jc w:val="right"/>
              <w:rPr>
                <w:rFonts w:ascii="Arial" w:hAnsi="Arial" w:cs="Arial"/>
                <w:b/>
                <w:bCs/>
                <w:sz w:val="18"/>
                <w:szCs w:val="18"/>
              </w:rPr>
            </w:pPr>
            <w:r>
              <w:rPr>
                <w:rFonts w:ascii="Arial" w:hAnsi="Arial" w:cs="Arial"/>
                <w:b/>
                <w:bCs/>
                <w:sz w:val="18"/>
                <w:szCs w:val="18"/>
              </w:rPr>
              <w:t xml:space="preserve">$108 </w:t>
            </w:r>
          </w:p>
        </w:tc>
      </w:tr>
    </w:tbl>
    <w:p w14:paraId="5A634CA7" w14:textId="77777777" w:rsidR="00750EA5" w:rsidRDefault="00750EA5" w:rsidP="00286B66">
      <w:pPr>
        <w:pStyle w:val="BodyText"/>
        <w:tabs>
          <w:tab w:val="right" w:leader="dot" w:pos="8640"/>
        </w:tabs>
        <w:rPr>
          <w:szCs w:val="22"/>
        </w:rPr>
      </w:pPr>
    </w:p>
    <w:p w14:paraId="71A4BC4B" w14:textId="77777777" w:rsidR="00D063EE" w:rsidRPr="00D56B8B" w:rsidRDefault="00D063EE" w:rsidP="00CC253D">
      <w:pPr>
        <w:pStyle w:val="Heading3"/>
      </w:pPr>
      <w:bookmarkStart w:id="37" w:name="_Toc37971115"/>
      <w:bookmarkStart w:id="38" w:name="_Toc58311707"/>
      <w:r w:rsidRPr="00A0294B">
        <w:t>Compliance</w:t>
      </w:r>
      <w:r w:rsidRPr="00D56B8B">
        <w:t xml:space="preserve"> Costs</w:t>
      </w:r>
      <w:bookmarkEnd w:id="37"/>
      <w:bookmarkEnd w:id="38"/>
    </w:p>
    <w:p w14:paraId="02ADDBB2" w14:textId="77777777" w:rsidR="00056A04" w:rsidRDefault="00D063EE" w:rsidP="00C062D2">
      <w:pPr>
        <w:pStyle w:val="BodyText"/>
        <w:tabs>
          <w:tab w:val="right" w:leader="dot" w:pos="8640"/>
        </w:tabs>
      </w:pPr>
      <w:r w:rsidRPr="00D063EE">
        <w:t>Local governments are entitled to expend SDC revenue on the costs of complying with the SDC statutes. Compliance costs generally include costs associated with developing the SDC methodology and project list (i.e., a portion of master planning costs)</w:t>
      </w:r>
      <w:r w:rsidR="00056A04">
        <w:t>, as well as annual accounting costs</w:t>
      </w:r>
      <w:r w:rsidRPr="00D063EE">
        <w:t xml:space="preserve">. </w:t>
      </w:r>
    </w:p>
    <w:p w14:paraId="7D51F4B9" w14:textId="77777777" w:rsidR="009B631B" w:rsidRDefault="009B631B" w:rsidP="00C062D2">
      <w:pPr>
        <w:pStyle w:val="BodyText"/>
        <w:tabs>
          <w:tab w:val="right" w:leader="dot" w:pos="8640"/>
        </w:tabs>
        <w:rPr>
          <w:b/>
        </w:rPr>
      </w:pPr>
    </w:p>
    <w:p w14:paraId="57D88540" w14:textId="03D429BD" w:rsidR="00D063EE" w:rsidRDefault="00D063EE" w:rsidP="00C062D2">
      <w:pPr>
        <w:pStyle w:val="BodyText"/>
        <w:tabs>
          <w:tab w:val="right" w:leader="dot" w:pos="8640"/>
        </w:tabs>
      </w:pPr>
      <w:r w:rsidRPr="00D063EE">
        <w:rPr>
          <w:b/>
        </w:rPr>
        <w:lastRenderedPageBreak/>
        <w:t xml:space="preserve">Table </w:t>
      </w:r>
      <w:r w:rsidR="00032A72">
        <w:rPr>
          <w:b/>
        </w:rPr>
        <w:t>2-</w:t>
      </w:r>
      <w:r w:rsidR="00ED4243">
        <w:rPr>
          <w:b/>
        </w:rPr>
        <w:t>6</w:t>
      </w:r>
      <w:r w:rsidRPr="00D063EE">
        <w:t xml:space="preserve"> shows the calculation of the compliance charge per </w:t>
      </w:r>
      <w:r w:rsidR="00056A04">
        <w:t>equivalent meter</w:t>
      </w:r>
      <w:r w:rsidRPr="00D063EE">
        <w:t xml:space="preserve">.  SDC study and accounting costs are 100 percent related to new growth, and master planning costs are allocated in proportion to the growth share of </w:t>
      </w:r>
      <w:r w:rsidR="00D56B8B">
        <w:t xml:space="preserve">future </w:t>
      </w:r>
      <w:r w:rsidR="006930AE">
        <w:t>meter equivalents</w:t>
      </w:r>
      <w:r w:rsidR="006930AE" w:rsidRPr="00D063EE">
        <w:t xml:space="preserve"> </w:t>
      </w:r>
      <w:r w:rsidRPr="00D063EE">
        <w:t>(</w:t>
      </w:r>
      <w:r w:rsidR="00ED4243">
        <w:t>24</w:t>
      </w:r>
      <w:r w:rsidR="00056A04">
        <w:t xml:space="preserve"> </w:t>
      </w:r>
      <w:r w:rsidRPr="00D063EE">
        <w:t xml:space="preserve">percent).  Growth costs are annualized by dividing the estimated cost for each item by the estimated </w:t>
      </w:r>
      <w:r w:rsidR="00D56B8B">
        <w:t>number of years before update</w:t>
      </w:r>
      <w:r w:rsidR="006930AE">
        <w:t>.</w:t>
      </w:r>
      <w:r w:rsidR="00D56B8B">
        <w:t xml:space="preserve"> (</w:t>
      </w:r>
      <w:r w:rsidR="00667B7E">
        <w:t xml:space="preserve">5 years for SDC study, </w:t>
      </w:r>
      <w:r w:rsidR="00D56B8B">
        <w:t>10</w:t>
      </w:r>
      <w:r w:rsidRPr="00D063EE">
        <w:t xml:space="preserve"> years master planning</w:t>
      </w:r>
      <w:r w:rsidR="00667B7E">
        <w:t>, and 1 year for auditing/accounting</w:t>
      </w:r>
      <w:r w:rsidRPr="00D063EE">
        <w:t xml:space="preserve">).  The total annual costs are then divided by the estimated annual number of new </w:t>
      </w:r>
      <w:r w:rsidR="00056A04">
        <w:t>equivalent meters</w:t>
      </w:r>
      <w:r w:rsidRPr="00D063EE">
        <w:t xml:space="preserve"> which yields a fee of approximately $</w:t>
      </w:r>
      <w:r w:rsidR="00ED4243">
        <w:t>66</w:t>
      </w:r>
      <w:r w:rsidR="00ED4243" w:rsidRPr="00D063EE">
        <w:t xml:space="preserve"> </w:t>
      </w:r>
      <w:r w:rsidRPr="00D063EE">
        <w:t xml:space="preserve">per </w:t>
      </w:r>
      <w:r w:rsidR="00056A04">
        <w:t>equivalent meter</w:t>
      </w:r>
      <w:r w:rsidRPr="00D063EE">
        <w:t xml:space="preserve">. </w:t>
      </w:r>
    </w:p>
    <w:tbl>
      <w:tblPr>
        <w:tblW w:w="9000" w:type="dxa"/>
        <w:tblLayout w:type="fixed"/>
        <w:tblLook w:val="04A0" w:firstRow="1" w:lastRow="0" w:firstColumn="1" w:lastColumn="0" w:noHBand="0" w:noVBand="1"/>
      </w:tblPr>
      <w:tblGrid>
        <w:gridCol w:w="2566"/>
        <w:gridCol w:w="1574"/>
        <w:gridCol w:w="34"/>
        <w:gridCol w:w="1609"/>
        <w:gridCol w:w="1608"/>
        <w:gridCol w:w="1609"/>
      </w:tblGrid>
      <w:tr w:rsidR="00BE10D1" w14:paraId="3D47649B" w14:textId="77777777" w:rsidTr="008E65FA">
        <w:trPr>
          <w:trHeight w:val="240"/>
        </w:trPr>
        <w:tc>
          <w:tcPr>
            <w:tcW w:w="9000" w:type="dxa"/>
            <w:gridSpan w:val="6"/>
            <w:tcBorders>
              <w:top w:val="nil"/>
              <w:left w:val="nil"/>
              <w:bottom w:val="nil"/>
              <w:right w:val="nil"/>
            </w:tcBorders>
            <w:shd w:val="clear" w:color="auto" w:fill="auto"/>
            <w:noWrap/>
            <w:vAlign w:val="bottom"/>
            <w:hideMark/>
          </w:tcPr>
          <w:p w14:paraId="4F424B16" w14:textId="050A1245" w:rsidR="00BE10D1" w:rsidRDefault="00BE10D1">
            <w:pPr>
              <w:rPr>
                <w:sz w:val="20"/>
                <w:szCs w:val="20"/>
              </w:rPr>
            </w:pPr>
            <w:r>
              <w:rPr>
                <w:rFonts w:ascii="Arial" w:hAnsi="Arial" w:cs="Arial"/>
                <w:b/>
                <w:bCs/>
                <w:sz w:val="18"/>
                <w:szCs w:val="18"/>
              </w:rPr>
              <w:t>Table 2-6</w:t>
            </w:r>
          </w:p>
        </w:tc>
      </w:tr>
      <w:tr w:rsidR="00BE10D1" w14:paraId="27A0C543" w14:textId="77777777" w:rsidTr="008E65FA">
        <w:trPr>
          <w:trHeight w:val="240"/>
        </w:trPr>
        <w:tc>
          <w:tcPr>
            <w:tcW w:w="9000" w:type="dxa"/>
            <w:gridSpan w:val="6"/>
            <w:tcBorders>
              <w:top w:val="nil"/>
              <w:left w:val="nil"/>
              <w:bottom w:val="nil"/>
              <w:right w:val="nil"/>
            </w:tcBorders>
            <w:shd w:val="clear" w:color="auto" w:fill="auto"/>
            <w:noWrap/>
            <w:vAlign w:val="bottom"/>
            <w:hideMark/>
          </w:tcPr>
          <w:p w14:paraId="4A728D3A" w14:textId="5FE9C555" w:rsidR="00BE10D1" w:rsidRDefault="00BE10D1">
            <w:pPr>
              <w:rPr>
                <w:sz w:val="20"/>
                <w:szCs w:val="20"/>
              </w:rPr>
            </w:pPr>
            <w:r>
              <w:rPr>
                <w:rFonts w:ascii="Arial" w:hAnsi="Arial" w:cs="Arial"/>
                <w:sz w:val="18"/>
                <w:szCs w:val="18"/>
              </w:rPr>
              <w:t>City of Sweet Home Wastewater SDC Analysis</w:t>
            </w:r>
          </w:p>
        </w:tc>
      </w:tr>
      <w:tr w:rsidR="00BE10D1" w14:paraId="4535FCC8" w14:textId="77777777" w:rsidTr="008E65FA">
        <w:trPr>
          <w:trHeight w:val="240"/>
        </w:trPr>
        <w:tc>
          <w:tcPr>
            <w:tcW w:w="4140" w:type="dxa"/>
            <w:gridSpan w:val="2"/>
            <w:tcBorders>
              <w:top w:val="nil"/>
              <w:left w:val="nil"/>
              <w:bottom w:val="nil"/>
              <w:right w:val="nil"/>
            </w:tcBorders>
            <w:shd w:val="clear" w:color="auto" w:fill="auto"/>
            <w:noWrap/>
            <w:vAlign w:val="bottom"/>
            <w:hideMark/>
          </w:tcPr>
          <w:p w14:paraId="1C7BD5DA" w14:textId="3A11191D" w:rsidR="00BE10D1" w:rsidRPr="004E1C3E" w:rsidRDefault="00BE10D1" w:rsidP="004E1C3E">
            <w:pPr>
              <w:pStyle w:val="TableHeading"/>
            </w:pPr>
            <w:bookmarkStart w:id="39" w:name="_Toc58314665"/>
            <w:r w:rsidRPr="004E1C3E">
              <w:t>Wastewater Compliance Charge</w:t>
            </w:r>
            <w:bookmarkEnd w:id="39"/>
          </w:p>
        </w:tc>
        <w:tc>
          <w:tcPr>
            <w:tcW w:w="4860" w:type="dxa"/>
            <w:gridSpan w:val="4"/>
            <w:tcBorders>
              <w:top w:val="nil"/>
              <w:left w:val="nil"/>
              <w:bottom w:val="nil"/>
              <w:right w:val="nil"/>
            </w:tcBorders>
            <w:shd w:val="clear" w:color="auto" w:fill="auto"/>
            <w:noWrap/>
            <w:vAlign w:val="bottom"/>
            <w:hideMark/>
          </w:tcPr>
          <w:p w14:paraId="059F2408" w14:textId="77777777" w:rsidR="00BE10D1" w:rsidRDefault="00BE10D1">
            <w:pPr>
              <w:rPr>
                <w:sz w:val="20"/>
                <w:szCs w:val="20"/>
              </w:rPr>
            </w:pPr>
          </w:p>
        </w:tc>
      </w:tr>
      <w:tr w:rsidR="006919A5" w14:paraId="590A20C2" w14:textId="77777777" w:rsidTr="00BE10D1">
        <w:trPr>
          <w:trHeight w:val="260"/>
        </w:trPr>
        <w:tc>
          <w:tcPr>
            <w:tcW w:w="2566" w:type="dxa"/>
            <w:tcBorders>
              <w:top w:val="single" w:sz="4" w:space="0" w:color="auto"/>
              <w:left w:val="nil"/>
              <w:bottom w:val="single" w:sz="8" w:space="0" w:color="auto"/>
              <w:right w:val="nil"/>
            </w:tcBorders>
            <w:shd w:val="clear" w:color="auto" w:fill="auto"/>
            <w:noWrap/>
            <w:vAlign w:val="bottom"/>
            <w:hideMark/>
          </w:tcPr>
          <w:p w14:paraId="432F4F23" w14:textId="77777777" w:rsidR="006919A5" w:rsidRDefault="006919A5">
            <w:pPr>
              <w:rPr>
                <w:rFonts w:ascii="Arial" w:hAnsi="Arial" w:cs="Arial"/>
                <w:b/>
                <w:bCs/>
                <w:sz w:val="18"/>
                <w:szCs w:val="18"/>
              </w:rPr>
            </w:pPr>
            <w:r>
              <w:rPr>
                <w:rFonts w:ascii="Arial" w:hAnsi="Arial" w:cs="Arial"/>
                <w:b/>
                <w:bCs/>
                <w:sz w:val="18"/>
                <w:szCs w:val="18"/>
              </w:rPr>
              <w:t>Component</w:t>
            </w:r>
          </w:p>
        </w:tc>
        <w:tc>
          <w:tcPr>
            <w:tcW w:w="1608" w:type="dxa"/>
            <w:gridSpan w:val="2"/>
            <w:tcBorders>
              <w:top w:val="single" w:sz="4" w:space="0" w:color="auto"/>
              <w:left w:val="nil"/>
              <w:bottom w:val="single" w:sz="8" w:space="0" w:color="auto"/>
              <w:right w:val="nil"/>
            </w:tcBorders>
            <w:shd w:val="clear" w:color="auto" w:fill="auto"/>
            <w:noWrap/>
            <w:vAlign w:val="bottom"/>
            <w:hideMark/>
          </w:tcPr>
          <w:p w14:paraId="08FBBA53" w14:textId="77777777" w:rsidR="006919A5" w:rsidRDefault="006919A5">
            <w:pPr>
              <w:jc w:val="center"/>
              <w:rPr>
                <w:rFonts w:ascii="Arial" w:hAnsi="Arial" w:cs="Arial"/>
                <w:b/>
                <w:bCs/>
                <w:sz w:val="18"/>
                <w:szCs w:val="18"/>
              </w:rPr>
            </w:pPr>
            <w:r>
              <w:rPr>
                <w:rFonts w:ascii="Arial" w:hAnsi="Arial" w:cs="Arial"/>
                <w:b/>
                <w:bCs/>
                <w:sz w:val="18"/>
                <w:szCs w:val="18"/>
              </w:rPr>
              <w:t>Years</w:t>
            </w:r>
          </w:p>
        </w:tc>
        <w:tc>
          <w:tcPr>
            <w:tcW w:w="1609" w:type="dxa"/>
            <w:tcBorders>
              <w:top w:val="single" w:sz="4" w:space="0" w:color="auto"/>
              <w:left w:val="nil"/>
              <w:bottom w:val="single" w:sz="8" w:space="0" w:color="auto"/>
              <w:right w:val="nil"/>
            </w:tcBorders>
            <w:shd w:val="clear" w:color="auto" w:fill="auto"/>
            <w:noWrap/>
            <w:vAlign w:val="bottom"/>
            <w:hideMark/>
          </w:tcPr>
          <w:p w14:paraId="3C27B601" w14:textId="77777777" w:rsidR="006919A5" w:rsidRDefault="006919A5">
            <w:pPr>
              <w:jc w:val="center"/>
              <w:rPr>
                <w:rFonts w:ascii="Arial" w:hAnsi="Arial" w:cs="Arial"/>
                <w:b/>
                <w:bCs/>
                <w:sz w:val="18"/>
                <w:szCs w:val="18"/>
              </w:rPr>
            </w:pPr>
            <w:r>
              <w:rPr>
                <w:rFonts w:ascii="Arial" w:hAnsi="Arial" w:cs="Arial"/>
                <w:b/>
                <w:bCs/>
                <w:sz w:val="18"/>
                <w:szCs w:val="18"/>
              </w:rPr>
              <w:t>Total</w:t>
            </w:r>
          </w:p>
        </w:tc>
        <w:tc>
          <w:tcPr>
            <w:tcW w:w="1608" w:type="dxa"/>
            <w:tcBorders>
              <w:top w:val="single" w:sz="4" w:space="0" w:color="auto"/>
              <w:left w:val="nil"/>
              <w:bottom w:val="single" w:sz="8" w:space="0" w:color="auto"/>
              <w:right w:val="nil"/>
            </w:tcBorders>
            <w:shd w:val="clear" w:color="auto" w:fill="auto"/>
            <w:noWrap/>
            <w:vAlign w:val="bottom"/>
            <w:hideMark/>
          </w:tcPr>
          <w:p w14:paraId="5A7E1283" w14:textId="77777777" w:rsidR="006919A5" w:rsidRDefault="006919A5">
            <w:pPr>
              <w:jc w:val="center"/>
              <w:rPr>
                <w:rFonts w:ascii="Arial" w:hAnsi="Arial" w:cs="Arial"/>
                <w:b/>
                <w:bCs/>
                <w:sz w:val="18"/>
                <w:szCs w:val="18"/>
              </w:rPr>
            </w:pPr>
            <w:r>
              <w:rPr>
                <w:rFonts w:ascii="Arial" w:hAnsi="Arial" w:cs="Arial"/>
                <w:b/>
                <w:bCs/>
                <w:sz w:val="18"/>
                <w:szCs w:val="18"/>
              </w:rPr>
              <w:t>Growth</w:t>
            </w:r>
          </w:p>
        </w:tc>
        <w:tc>
          <w:tcPr>
            <w:tcW w:w="1609" w:type="dxa"/>
            <w:tcBorders>
              <w:top w:val="single" w:sz="4" w:space="0" w:color="auto"/>
              <w:left w:val="nil"/>
              <w:bottom w:val="single" w:sz="8" w:space="0" w:color="auto"/>
              <w:right w:val="nil"/>
            </w:tcBorders>
            <w:shd w:val="clear" w:color="auto" w:fill="auto"/>
            <w:noWrap/>
            <w:vAlign w:val="bottom"/>
            <w:hideMark/>
          </w:tcPr>
          <w:p w14:paraId="319916BD" w14:textId="77777777" w:rsidR="006919A5" w:rsidRDefault="006919A5">
            <w:pPr>
              <w:jc w:val="center"/>
              <w:rPr>
                <w:rFonts w:ascii="Arial" w:hAnsi="Arial" w:cs="Arial"/>
                <w:b/>
                <w:bCs/>
                <w:sz w:val="18"/>
                <w:szCs w:val="18"/>
              </w:rPr>
            </w:pPr>
            <w:r>
              <w:rPr>
                <w:rFonts w:ascii="Arial" w:hAnsi="Arial" w:cs="Arial"/>
                <w:b/>
                <w:bCs/>
                <w:sz w:val="18"/>
                <w:szCs w:val="18"/>
              </w:rPr>
              <w:t>Annualized</w:t>
            </w:r>
          </w:p>
        </w:tc>
      </w:tr>
      <w:tr w:rsidR="006919A5" w14:paraId="25E254C3" w14:textId="77777777" w:rsidTr="00BE10D1">
        <w:trPr>
          <w:trHeight w:val="240"/>
        </w:trPr>
        <w:tc>
          <w:tcPr>
            <w:tcW w:w="2566" w:type="dxa"/>
            <w:tcBorders>
              <w:top w:val="nil"/>
              <w:left w:val="nil"/>
              <w:bottom w:val="nil"/>
              <w:right w:val="nil"/>
            </w:tcBorders>
            <w:shd w:val="clear" w:color="auto" w:fill="auto"/>
            <w:noWrap/>
            <w:vAlign w:val="bottom"/>
            <w:hideMark/>
          </w:tcPr>
          <w:p w14:paraId="749792FB" w14:textId="77777777" w:rsidR="006919A5" w:rsidRDefault="006919A5">
            <w:pPr>
              <w:rPr>
                <w:rFonts w:ascii="Arial" w:hAnsi="Arial" w:cs="Arial"/>
                <w:sz w:val="18"/>
                <w:szCs w:val="18"/>
              </w:rPr>
            </w:pPr>
            <w:r>
              <w:rPr>
                <w:rFonts w:ascii="Arial" w:hAnsi="Arial" w:cs="Arial"/>
                <w:sz w:val="18"/>
                <w:szCs w:val="18"/>
              </w:rPr>
              <w:t>SDC Study</w:t>
            </w:r>
          </w:p>
        </w:tc>
        <w:tc>
          <w:tcPr>
            <w:tcW w:w="1608" w:type="dxa"/>
            <w:gridSpan w:val="2"/>
            <w:tcBorders>
              <w:top w:val="nil"/>
              <w:left w:val="nil"/>
              <w:bottom w:val="nil"/>
              <w:right w:val="nil"/>
            </w:tcBorders>
            <w:shd w:val="clear" w:color="auto" w:fill="auto"/>
            <w:noWrap/>
            <w:vAlign w:val="bottom"/>
            <w:hideMark/>
          </w:tcPr>
          <w:p w14:paraId="75EEA596" w14:textId="77777777" w:rsidR="006919A5" w:rsidRDefault="006919A5">
            <w:pPr>
              <w:jc w:val="right"/>
              <w:rPr>
                <w:rFonts w:ascii="Arial" w:hAnsi="Arial" w:cs="Arial"/>
                <w:sz w:val="18"/>
                <w:szCs w:val="18"/>
              </w:rPr>
            </w:pPr>
            <w:r>
              <w:rPr>
                <w:rFonts w:ascii="Arial" w:hAnsi="Arial" w:cs="Arial"/>
                <w:sz w:val="18"/>
                <w:szCs w:val="18"/>
              </w:rPr>
              <w:t>5</w:t>
            </w:r>
          </w:p>
        </w:tc>
        <w:tc>
          <w:tcPr>
            <w:tcW w:w="1609" w:type="dxa"/>
            <w:tcBorders>
              <w:top w:val="nil"/>
              <w:left w:val="nil"/>
              <w:bottom w:val="nil"/>
              <w:right w:val="nil"/>
            </w:tcBorders>
            <w:shd w:val="clear" w:color="auto" w:fill="auto"/>
            <w:noWrap/>
            <w:vAlign w:val="bottom"/>
            <w:hideMark/>
          </w:tcPr>
          <w:p w14:paraId="5F5355D0" w14:textId="77777777" w:rsidR="006919A5" w:rsidRDefault="006919A5">
            <w:pPr>
              <w:jc w:val="right"/>
              <w:rPr>
                <w:rFonts w:ascii="Arial" w:hAnsi="Arial" w:cs="Arial"/>
                <w:sz w:val="18"/>
                <w:szCs w:val="18"/>
              </w:rPr>
            </w:pPr>
            <w:r>
              <w:rPr>
                <w:rFonts w:ascii="Arial" w:hAnsi="Arial" w:cs="Arial"/>
                <w:sz w:val="18"/>
                <w:szCs w:val="18"/>
              </w:rPr>
              <w:t xml:space="preserve">$5,000 </w:t>
            </w:r>
          </w:p>
        </w:tc>
        <w:tc>
          <w:tcPr>
            <w:tcW w:w="1608" w:type="dxa"/>
            <w:tcBorders>
              <w:top w:val="nil"/>
              <w:left w:val="nil"/>
              <w:bottom w:val="nil"/>
              <w:right w:val="nil"/>
            </w:tcBorders>
            <w:shd w:val="clear" w:color="auto" w:fill="auto"/>
            <w:noWrap/>
            <w:vAlign w:val="bottom"/>
            <w:hideMark/>
          </w:tcPr>
          <w:p w14:paraId="1B10032D" w14:textId="77777777" w:rsidR="006919A5" w:rsidRDefault="006919A5">
            <w:pPr>
              <w:jc w:val="right"/>
              <w:rPr>
                <w:rFonts w:ascii="Arial" w:hAnsi="Arial" w:cs="Arial"/>
                <w:sz w:val="18"/>
                <w:szCs w:val="18"/>
              </w:rPr>
            </w:pPr>
            <w:r>
              <w:rPr>
                <w:rFonts w:ascii="Arial" w:hAnsi="Arial" w:cs="Arial"/>
                <w:sz w:val="18"/>
                <w:szCs w:val="18"/>
              </w:rPr>
              <w:t>100%</w:t>
            </w:r>
          </w:p>
        </w:tc>
        <w:tc>
          <w:tcPr>
            <w:tcW w:w="1609" w:type="dxa"/>
            <w:tcBorders>
              <w:top w:val="nil"/>
              <w:left w:val="nil"/>
              <w:bottom w:val="nil"/>
              <w:right w:val="nil"/>
            </w:tcBorders>
            <w:shd w:val="clear" w:color="auto" w:fill="auto"/>
            <w:noWrap/>
            <w:vAlign w:val="bottom"/>
            <w:hideMark/>
          </w:tcPr>
          <w:p w14:paraId="50569D6E" w14:textId="77777777" w:rsidR="006919A5" w:rsidRDefault="006919A5">
            <w:pPr>
              <w:jc w:val="right"/>
              <w:rPr>
                <w:rFonts w:ascii="Arial" w:hAnsi="Arial" w:cs="Arial"/>
                <w:sz w:val="18"/>
                <w:szCs w:val="18"/>
              </w:rPr>
            </w:pPr>
            <w:r>
              <w:rPr>
                <w:rFonts w:ascii="Arial" w:hAnsi="Arial" w:cs="Arial"/>
                <w:sz w:val="18"/>
                <w:szCs w:val="18"/>
              </w:rPr>
              <w:t xml:space="preserve">$1,000 </w:t>
            </w:r>
          </w:p>
        </w:tc>
      </w:tr>
      <w:tr w:rsidR="006919A5" w14:paraId="7EEB5582" w14:textId="77777777" w:rsidTr="00BE10D1">
        <w:trPr>
          <w:trHeight w:val="240"/>
        </w:trPr>
        <w:tc>
          <w:tcPr>
            <w:tcW w:w="2566" w:type="dxa"/>
            <w:tcBorders>
              <w:top w:val="nil"/>
              <w:left w:val="nil"/>
              <w:bottom w:val="nil"/>
              <w:right w:val="nil"/>
            </w:tcBorders>
            <w:shd w:val="clear" w:color="auto" w:fill="auto"/>
            <w:noWrap/>
            <w:vAlign w:val="bottom"/>
            <w:hideMark/>
          </w:tcPr>
          <w:p w14:paraId="76DA8179" w14:textId="77777777" w:rsidR="006919A5" w:rsidRDefault="006919A5">
            <w:pPr>
              <w:rPr>
                <w:rFonts w:ascii="Arial" w:hAnsi="Arial" w:cs="Arial"/>
                <w:sz w:val="18"/>
                <w:szCs w:val="18"/>
              </w:rPr>
            </w:pPr>
            <w:r>
              <w:rPr>
                <w:rFonts w:ascii="Arial" w:hAnsi="Arial" w:cs="Arial"/>
                <w:sz w:val="18"/>
                <w:szCs w:val="18"/>
              </w:rPr>
              <w:t>Master Planning</w:t>
            </w:r>
          </w:p>
        </w:tc>
        <w:tc>
          <w:tcPr>
            <w:tcW w:w="1608" w:type="dxa"/>
            <w:gridSpan w:val="2"/>
            <w:tcBorders>
              <w:top w:val="nil"/>
              <w:left w:val="nil"/>
              <w:bottom w:val="nil"/>
              <w:right w:val="nil"/>
            </w:tcBorders>
            <w:shd w:val="clear" w:color="auto" w:fill="auto"/>
            <w:noWrap/>
            <w:vAlign w:val="bottom"/>
            <w:hideMark/>
          </w:tcPr>
          <w:p w14:paraId="37A5E77C" w14:textId="77777777" w:rsidR="006919A5" w:rsidRDefault="006919A5">
            <w:pPr>
              <w:jc w:val="right"/>
              <w:rPr>
                <w:rFonts w:ascii="Arial" w:hAnsi="Arial" w:cs="Arial"/>
                <w:sz w:val="18"/>
                <w:szCs w:val="18"/>
              </w:rPr>
            </w:pPr>
            <w:r>
              <w:rPr>
                <w:rFonts w:ascii="Arial" w:hAnsi="Arial" w:cs="Arial"/>
                <w:sz w:val="18"/>
                <w:szCs w:val="18"/>
              </w:rPr>
              <w:t>10</w:t>
            </w:r>
          </w:p>
        </w:tc>
        <w:tc>
          <w:tcPr>
            <w:tcW w:w="1609" w:type="dxa"/>
            <w:tcBorders>
              <w:top w:val="nil"/>
              <w:left w:val="nil"/>
              <w:bottom w:val="nil"/>
              <w:right w:val="nil"/>
            </w:tcBorders>
            <w:shd w:val="clear" w:color="auto" w:fill="auto"/>
            <w:noWrap/>
            <w:vAlign w:val="bottom"/>
            <w:hideMark/>
          </w:tcPr>
          <w:p w14:paraId="72AE4281" w14:textId="77777777" w:rsidR="006919A5" w:rsidRDefault="006919A5">
            <w:pPr>
              <w:jc w:val="right"/>
              <w:rPr>
                <w:rFonts w:ascii="Arial" w:hAnsi="Arial" w:cs="Arial"/>
                <w:sz w:val="18"/>
                <w:szCs w:val="18"/>
              </w:rPr>
            </w:pPr>
            <w:r>
              <w:rPr>
                <w:rFonts w:ascii="Arial" w:hAnsi="Arial" w:cs="Arial"/>
                <w:sz w:val="18"/>
                <w:szCs w:val="18"/>
              </w:rPr>
              <w:t xml:space="preserve">$100,000 </w:t>
            </w:r>
          </w:p>
        </w:tc>
        <w:tc>
          <w:tcPr>
            <w:tcW w:w="1608" w:type="dxa"/>
            <w:tcBorders>
              <w:top w:val="nil"/>
              <w:left w:val="nil"/>
              <w:bottom w:val="nil"/>
              <w:right w:val="nil"/>
            </w:tcBorders>
            <w:shd w:val="clear" w:color="auto" w:fill="auto"/>
            <w:noWrap/>
            <w:vAlign w:val="bottom"/>
            <w:hideMark/>
          </w:tcPr>
          <w:p w14:paraId="223A537D" w14:textId="77777777" w:rsidR="006919A5" w:rsidRDefault="006919A5">
            <w:pPr>
              <w:jc w:val="right"/>
              <w:rPr>
                <w:rFonts w:ascii="Arial" w:hAnsi="Arial" w:cs="Arial"/>
                <w:sz w:val="18"/>
                <w:szCs w:val="18"/>
              </w:rPr>
            </w:pPr>
            <w:r>
              <w:rPr>
                <w:rFonts w:ascii="Arial" w:hAnsi="Arial" w:cs="Arial"/>
                <w:sz w:val="18"/>
                <w:szCs w:val="18"/>
              </w:rPr>
              <w:t>24%</w:t>
            </w:r>
          </w:p>
        </w:tc>
        <w:tc>
          <w:tcPr>
            <w:tcW w:w="1609" w:type="dxa"/>
            <w:tcBorders>
              <w:top w:val="nil"/>
              <w:left w:val="nil"/>
              <w:bottom w:val="nil"/>
              <w:right w:val="nil"/>
            </w:tcBorders>
            <w:shd w:val="clear" w:color="auto" w:fill="auto"/>
            <w:noWrap/>
            <w:vAlign w:val="bottom"/>
            <w:hideMark/>
          </w:tcPr>
          <w:p w14:paraId="32A1A95E" w14:textId="77777777" w:rsidR="006919A5" w:rsidRDefault="006919A5">
            <w:pPr>
              <w:jc w:val="right"/>
              <w:rPr>
                <w:rFonts w:ascii="Arial" w:hAnsi="Arial" w:cs="Arial"/>
                <w:sz w:val="18"/>
                <w:szCs w:val="18"/>
              </w:rPr>
            </w:pPr>
            <w:r>
              <w:rPr>
                <w:rFonts w:ascii="Arial" w:hAnsi="Arial" w:cs="Arial"/>
                <w:sz w:val="18"/>
                <w:szCs w:val="18"/>
              </w:rPr>
              <w:t xml:space="preserve">$2,381 </w:t>
            </w:r>
          </w:p>
        </w:tc>
      </w:tr>
      <w:tr w:rsidR="006919A5" w14:paraId="6D7EFD66" w14:textId="77777777" w:rsidTr="00BE10D1">
        <w:trPr>
          <w:trHeight w:val="240"/>
        </w:trPr>
        <w:tc>
          <w:tcPr>
            <w:tcW w:w="2566" w:type="dxa"/>
            <w:tcBorders>
              <w:top w:val="nil"/>
              <w:left w:val="nil"/>
              <w:bottom w:val="nil"/>
              <w:right w:val="nil"/>
            </w:tcBorders>
            <w:shd w:val="clear" w:color="auto" w:fill="auto"/>
            <w:noWrap/>
            <w:vAlign w:val="bottom"/>
            <w:hideMark/>
          </w:tcPr>
          <w:p w14:paraId="253C5EAE" w14:textId="77777777" w:rsidR="006919A5" w:rsidRDefault="006919A5">
            <w:pPr>
              <w:rPr>
                <w:rFonts w:ascii="Arial" w:hAnsi="Arial" w:cs="Arial"/>
                <w:sz w:val="18"/>
                <w:szCs w:val="18"/>
              </w:rPr>
            </w:pPr>
            <w:r>
              <w:rPr>
                <w:rFonts w:ascii="Arial" w:hAnsi="Arial" w:cs="Arial"/>
                <w:sz w:val="18"/>
                <w:szCs w:val="18"/>
              </w:rPr>
              <w:t>Auditing/Accounting</w:t>
            </w:r>
          </w:p>
        </w:tc>
        <w:tc>
          <w:tcPr>
            <w:tcW w:w="1608" w:type="dxa"/>
            <w:gridSpan w:val="2"/>
            <w:tcBorders>
              <w:top w:val="nil"/>
              <w:left w:val="nil"/>
              <w:bottom w:val="nil"/>
              <w:right w:val="nil"/>
            </w:tcBorders>
            <w:shd w:val="clear" w:color="auto" w:fill="auto"/>
            <w:noWrap/>
            <w:vAlign w:val="bottom"/>
            <w:hideMark/>
          </w:tcPr>
          <w:p w14:paraId="1808F5D5" w14:textId="77777777" w:rsidR="006919A5" w:rsidRDefault="006919A5">
            <w:pPr>
              <w:jc w:val="right"/>
              <w:rPr>
                <w:rFonts w:ascii="Arial" w:hAnsi="Arial" w:cs="Arial"/>
                <w:sz w:val="18"/>
                <w:szCs w:val="18"/>
              </w:rPr>
            </w:pPr>
            <w:r>
              <w:rPr>
                <w:rFonts w:ascii="Arial" w:hAnsi="Arial" w:cs="Arial"/>
                <w:sz w:val="18"/>
                <w:szCs w:val="18"/>
              </w:rPr>
              <w:t xml:space="preserve">1 </w:t>
            </w:r>
          </w:p>
        </w:tc>
        <w:tc>
          <w:tcPr>
            <w:tcW w:w="1609" w:type="dxa"/>
            <w:tcBorders>
              <w:top w:val="nil"/>
              <w:left w:val="nil"/>
              <w:bottom w:val="nil"/>
              <w:right w:val="nil"/>
            </w:tcBorders>
            <w:shd w:val="clear" w:color="auto" w:fill="auto"/>
            <w:noWrap/>
            <w:vAlign w:val="bottom"/>
            <w:hideMark/>
          </w:tcPr>
          <w:p w14:paraId="2ACB9DD5" w14:textId="77777777" w:rsidR="006919A5" w:rsidRDefault="006919A5">
            <w:pPr>
              <w:jc w:val="right"/>
              <w:rPr>
                <w:rFonts w:ascii="Arial" w:hAnsi="Arial" w:cs="Arial"/>
                <w:sz w:val="18"/>
                <w:szCs w:val="18"/>
              </w:rPr>
            </w:pPr>
            <w:r>
              <w:rPr>
                <w:rFonts w:ascii="Arial" w:hAnsi="Arial" w:cs="Arial"/>
                <w:sz w:val="18"/>
                <w:szCs w:val="18"/>
              </w:rPr>
              <w:t xml:space="preserve">$1,000 </w:t>
            </w:r>
          </w:p>
        </w:tc>
        <w:tc>
          <w:tcPr>
            <w:tcW w:w="1608" w:type="dxa"/>
            <w:tcBorders>
              <w:top w:val="nil"/>
              <w:left w:val="nil"/>
              <w:bottom w:val="nil"/>
              <w:right w:val="nil"/>
            </w:tcBorders>
            <w:shd w:val="clear" w:color="auto" w:fill="auto"/>
            <w:noWrap/>
            <w:vAlign w:val="bottom"/>
            <w:hideMark/>
          </w:tcPr>
          <w:p w14:paraId="6072C9B8" w14:textId="62D3B08D" w:rsidR="006919A5" w:rsidRDefault="006919A5">
            <w:pPr>
              <w:jc w:val="right"/>
              <w:rPr>
                <w:rFonts w:ascii="Arial" w:hAnsi="Arial" w:cs="Arial"/>
                <w:sz w:val="18"/>
                <w:szCs w:val="18"/>
              </w:rPr>
            </w:pPr>
            <w:r>
              <w:rPr>
                <w:rFonts w:ascii="Arial" w:hAnsi="Arial" w:cs="Arial"/>
                <w:sz w:val="18"/>
                <w:szCs w:val="18"/>
              </w:rPr>
              <w:t>100</w:t>
            </w:r>
            <w:r w:rsidR="006930AE">
              <w:rPr>
                <w:rFonts w:ascii="Arial" w:hAnsi="Arial" w:cs="Arial"/>
                <w:sz w:val="18"/>
                <w:szCs w:val="18"/>
              </w:rPr>
              <w:t>%</w:t>
            </w:r>
            <w:r>
              <w:rPr>
                <w:rFonts w:ascii="Arial" w:hAnsi="Arial" w:cs="Arial"/>
                <w:sz w:val="18"/>
                <w:szCs w:val="18"/>
              </w:rPr>
              <w:t xml:space="preserve"> </w:t>
            </w:r>
          </w:p>
        </w:tc>
        <w:tc>
          <w:tcPr>
            <w:tcW w:w="1609" w:type="dxa"/>
            <w:tcBorders>
              <w:top w:val="nil"/>
              <w:left w:val="nil"/>
              <w:bottom w:val="nil"/>
              <w:right w:val="nil"/>
            </w:tcBorders>
            <w:shd w:val="clear" w:color="auto" w:fill="auto"/>
            <w:noWrap/>
            <w:vAlign w:val="bottom"/>
            <w:hideMark/>
          </w:tcPr>
          <w:p w14:paraId="2EB193C7" w14:textId="77777777" w:rsidR="006919A5" w:rsidRDefault="006919A5">
            <w:pPr>
              <w:jc w:val="right"/>
              <w:rPr>
                <w:rFonts w:ascii="Arial" w:hAnsi="Arial" w:cs="Arial"/>
                <w:sz w:val="18"/>
                <w:szCs w:val="18"/>
              </w:rPr>
            </w:pPr>
            <w:r>
              <w:rPr>
                <w:rFonts w:ascii="Arial" w:hAnsi="Arial" w:cs="Arial"/>
                <w:sz w:val="18"/>
                <w:szCs w:val="18"/>
              </w:rPr>
              <w:t xml:space="preserve">$1,000 </w:t>
            </w:r>
          </w:p>
        </w:tc>
      </w:tr>
      <w:tr w:rsidR="006919A5" w14:paraId="37EFD9C6" w14:textId="77777777" w:rsidTr="00BE10D1">
        <w:trPr>
          <w:trHeight w:val="240"/>
        </w:trPr>
        <w:tc>
          <w:tcPr>
            <w:tcW w:w="2566" w:type="dxa"/>
            <w:tcBorders>
              <w:top w:val="single" w:sz="4" w:space="0" w:color="auto"/>
              <w:left w:val="nil"/>
              <w:bottom w:val="single" w:sz="4" w:space="0" w:color="auto"/>
              <w:right w:val="nil"/>
            </w:tcBorders>
            <w:shd w:val="clear" w:color="auto" w:fill="auto"/>
            <w:noWrap/>
            <w:vAlign w:val="bottom"/>
            <w:hideMark/>
          </w:tcPr>
          <w:p w14:paraId="3BCC3687" w14:textId="77777777" w:rsidR="006919A5" w:rsidRDefault="006919A5">
            <w:pPr>
              <w:rPr>
                <w:rFonts w:ascii="Arial" w:hAnsi="Arial" w:cs="Arial"/>
                <w:sz w:val="18"/>
                <w:szCs w:val="18"/>
              </w:rPr>
            </w:pPr>
            <w:r>
              <w:rPr>
                <w:rFonts w:ascii="Arial" w:hAnsi="Arial" w:cs="Arial"/>
                <w:sz w:val="18"/>
                <w:szCs w:val="18"/>
              </w:rPr>
              <w:t>Total Annual Costs</w:t>
            </w:r>
          </w:p>
        </w:tc>
        <w:tc>
          <w:tcPr>
            <w:tcW w:w="1608" w:type="dxa"/>
            <w:gridSpan w:val="2"/>
            <w:tcBorders>
              <w:top w:val="single" w:sz="4" w:space="0" w:color="auto"/>
              <w:left w:val="nil"/>
              <w:bottom w:val="single" w:sz="4" w:space="0" w:color="auto"/>
              <w:right w:val="nil"/>
            </w:tcBorders>
            <w:shd w:val="clear" w:color="auto" w:fill="auto"/>
            <w:noWrap/>
            <w:vAlign w:val="bottom"/>
            <w:hideMark/>
          </w:tcPr>
          <w:p w14:paraId="2454B847" w14:textId="77777777" w:rsidR="006919A5" w:rsidRDefault="006919A5">
            <w:pPr>
              <w:rPr>
                <w:rFonts w:ascii="Arial" w:hAnsi="Arial" w:cs="Arial"/>
                <w:sz w:val="18"/>
                <w:szCs w:val="18"/>
              </w:rPr>
            </w:pPr>
            <w:r>
              <w:rPr>
                <w:rFonts w:ascii="Arial" w:hAnsi="Arial" w:cs="Arial"/>
                <w:sz w:val="18"/>
                <w:szCs w:val="18"/>
              </w:rPr>
              <w:t> </w:t>
            </w:r>
          </w:p>
        </w:tc>
        <w:tc>
          <w:tcPr>
            <w:tcW w:w="1609" w:type="dxa"/>
            <w:tcBorders>
              <w:top w:val="single" w:sz="4" w:space="0" w:color="auto"/>
              <w:left w:val="nil"/>
              <w:bottom w:val="single" w:sz="4" w:space="0" w:color="auto"/>
              <w:right w:val="nil"/>
            </w:tcBorders>
            <w:shd w:val="clear" w:color="auto" w:fill="auto"/>
            <w:noWrap/>
            <w:vAlign w:val="bottom"/>
            <w:hideMark/>
          </w:tcPr>
          <w:p w14:paraId="612E5076" w14:textId="77777777" w:rsidR="006919A5" w:rsidRDefault="006919A5">
            <w:pPr>
              <w:jc w:val="right"/>
              <w:rPr>
                <w:rFonts w:ascii="Arial" w:hAnsi="Arial" w:cs="Arial"/>
                <w:sz w:val="18"/>
                <w:szCs w:val="18"/>
              </w:rPr>
            </w:pPr>
            <w:r>
              <w:rPr>
                <w:rFonts w:ascii="Arial" w:hAnsi="Arial" w:cs="Arial"/>
                <w:sz w:val="18"/>
                <w:szCs w:val="18"/>
              </w:rPr>
              <w:t xml:space="preserve">$106,000 </w:t>
            </w:r>
          </w:p>
        </w:tc>
        <w:tc>
          <w:tcPr>
            <w:tcW w:w="1608" w:type="dxa"/>
            <w:tcBorders>
              <w:top w:val="single" w:sz="4" w:space="0" w:color="auto"/>
              <w:left w:val="nil"/>
              <w:bottom w:val="single" w:sz="4" w:space="0" w:color="auto"/>
              <w:right w:val="nil"/>
            </w:tcBorders>
            <w:shd w:val="clear" w:color="auto" w:fill="auto"/>
            <w:noWrap/>
            <w:vAlign w:val="bottom"/>
            <w:hideMark/>
          </w:tcPr>
          <w:p w14:paraId="48D1A272" w14:textId="77777777" w:rsidR="006919A5" w:rsidRDefault="006919A5">
            <w:pPr>
              <w:rPr>
                <w:rFonts w:ascii="Arial" w:hAnsi="Arial" w:cs="Arial"/>
                <w:sz w:val="18"/>
                <w:szCs w:val="18"/>
              </w:rPr>
            </w:pPr>
            <w:r>
              <w:rPr>
                <w:rFonts w:ascii="Arial" w:hAnsi="Arial" w:cs="Arial"/>
                <w:sz w:val="18"/>
                <w:szCs w:val="18"/>
              </w:rPr>
              <w:t> </w:t>
            </w:r>
          </w:p>
        </w:tc>
        <w:tc>
          <w:tcPr>
            <w:tcW w:w="1609" w:type="dxa"/>
            <w:tcBorders>
              <w:top w:val="single" w:sz="4" w:space="0" w:color="auto"/>
              <w:left w:val="nil"/>
              <w:bottom w:val="single" w:sz="4" w:space="0" w:color="auto"/>
              <w:right w:val="nil"/>
            </w:tcBorders>
            <w:shd w:val="clear" w:color="auto" w:fill="auto"/>
            <w:noWrap/>
            <w:vAlign w:val="bottom"/>
            <w:hideMark/>
          </w:tcPr>
          <w:p w14:paraId="2D51D89D" w14:textId="77777777" w:rsidR="006919A5" w:rsidRDefault="006919A5">
            <w:pPr>
              <w:jc w:val="right"/>
              <w:rPr>
                <w:rFonts w:ascii="Arial" w:hAnsi="Arial" w:cs="Arial"/>
                <w:sz w:val="18"/>
                <w:szCs w:val="18"/>
              </w:rPr>
            </w:pPr>
            <w:r>
              <w:rPr>
                <w:rFonts w:ascii="Arial" w:hAnsi="Arial" w:cs="Arial"/>
                <w:sz w:val="18"/>
                <w:szCs w:val="18"/>
              </w:rPr>
              <w:t xml:space="preserve">$4,381 </w:t>
            </w:r>
          </w:p>
        </w:tc>
      </w:tr>
      <w:tr w:rsidR="006919A5" w14:paraId="73CE37F9" w14:textId="77777777" w:rsidTr="00BE10D1">
        <w:trPr>
          <w:trHeight w:val="240"/>
        </w:trPr>
        <w:tc>
          <w:tcPr>
            <w:tcW w:w="2566" w:type="dxa"/>
            <w:tcBorders>
              <w:top w:val="nil"/>
              <w:left w:val="nil"/>
              <w:bottom w:val="nil"/>
              <w:right w:val="nil"/>
            </w:tcBorders>
            <w:shd w:val="clear" w:color="auto" w:fill="auto"/>
            <w:noWrap/>
            <w:vAlign w:val="bottom"/>
            <w:hideMark/>
          </w:tcPr>
          <w:p w14:paraId="07825980" w14:textId="77777777" w:rsidR="006919A5" w:rsidRDefault="006919A5">
            <w:pPr>
              <w:rPr>
                <w:rFonts w:ascii="Arial" w:hAnsi="Arial" w:cs="Arial"/>
                <w:sz w:val="18"/>
                <w:szCs w:val="18"/>
              </w:rPr>
            </w:pPr>
            <w:r>
              <w:rPr>
                <w:rFonts w:ascii="Arial" w:hAnsi="Arial" w:cs="Arial"/>
                <w:sz w:val="18"/>
                <w:szCs w:val="18"/>
              </w:rPr>
              <w:t>Estimated Annual EDUs</w:t>
            </w:r>
          </w:p>
        </w:tc>
        <w:tc>
          <w:tcPr>
            <w:tcW w:w="1608" w:type="dxa"/>
            <w:gridSpan w:val="2"/>
            <w:tcBorders>
              <w:top w:val="nil"/>
              <w:left w:val="nil"/>
              <w:bottom w:val="nil"/>
              <w:right w:val="nil"/>
            </w:tcBorders>
            <w:shd w:val="clear" w:color="auto" w:fill="auto"/>
            <w:noWrap/>
            <w:vAlign w:val="bottom"/>
            <w:hideMark/>
          </w:tcPr>
          <w:p w14:paraId="2EB02B70" w14:textId="77777777" w:rsidR="006919A5" w:rsidRDefault="006919A5">
            <w:pPr>
              <w:rPr>
                <w:rFonts w:ascii="Arial" w:hAnsi="Arial" w:cs="Arial"/>
                <w:sz w:val="18"/>
                <w:szCs w:val="18"/>
              </w:rPr>
            </w:pPr>
          </w:p>
        </w:tc>
        <w:tc>
          <w:tcPr>
            <w:tcW w:w="1609" w:type="dxa"/>
            <w:tcBorders>
              <w:top w:val="nil"/>
              <w:left w:val="nil"/>
              <w:bottom w:val="nil"/>
              <w:right w:val="nil"/>
            </w:tcBorders>
            <w:shd w:val="clear" w:color="auto" w:fill="auto"/>
            <w:noWrap/>
            <w:vAlign w:val="bottom"/>
            <w:hideMark/>
          </w:tcPr>
          <w:p w14:paraId="377F3A69" w14:textId="77777777" w:rsidR="006919A5" w:rsidRDefault="006919A5">
            <w:pPr>
              <w:rPr>
                <w:sz w:val="20"/>
                <w:szCs w:val="20"/>
              </w:rPr>
            </w:pPr>
          </w:p>
        </w:tc>
        <w:tc>
          <w:tcPr>
            <w:tcW w:w="1608" w:type="dxa"/>
            <w:tcBorders>
              <w:top w:val="nil"/>
              <w:left w:val="nil"/>
              <w:bottom w:val="nil"/>
              <w:right w:val="nil"/>
            </w:tcBorders>
            <w:shd w:val="clear" w:color="auto" w:fill="auto"/>
            <w:noWrap/>
            <w:vAlign w:val="bottom"/>
            <w:hideMark/>
          </w:tcPr>
          <w:p w14:paraId="26F09601" w14:textId="77777777" w:rsidR="006919A5" w:rsidRDefault="006919A5">
            <w:pPr>
              <w:rPr>
                <w:sz w:val="20"/>
                <w:szCs w:val="20"/>
              </w:rPr>
            </w:pPr>
          </w:p>
        </w:tc>
        <w:tc>
          <w:tcPr>
            <w:tcW w:w="1609" w:type="dxa"/>
            <w:tcBorders>
              <w:top w:val="nil"/>
              <w:left w:val="nil"/>
              <w:bottom w:val="nil"/>
              <w:right w:val="nil"/>
            </w:tcBorders>
            <w:shd w:val="clear" w:color="auto" w:fill="auto"/>
            <w:noWrap/>
            <w:vAlign w:val="bottom"/>
            <w:hideMark/>
          </w:tcPr>
          <w:p w14:paraId="76B75F41" w14:textId="77777777" w:rsidR="006919A5" w:rsidRDefault="006919A5">
            <w:pPr>
              <w:jc w:val="right"/>
              <w:rPr>
                <w:rFonts w:ascii="Arial" w:hAnsi="Arial" w:cs="Arial"/>
                <w:sz w:val="18"/>
                <w:szCs w:val="18"/>
              </w:rPr>
            </w:pPr>
            <w:r>
              <w:rPr>
                <w:rFonts w:ascii="Arial" w:hAnsi="Arial" w:cs="Arial"/>
                <w:sz w:val="18"/>
                <w:szCs w:val="18"/>
              </w:rPr>
              <w:t xml:space="preserve">67 </w:t>
            </w:r>
          </w:p>
        </w:tc>
      </w:tr>
      <w:tr w:rsidR="006919A5" w14:paraId="5BACB4B4" w14:textId="77777777" w:rsidTr="00BE10D1">
        <w:trPr>
          <w:trHeight w:val="260"/>
        </w:trPr>
        <w:tc>
          <w:tcPr>
            <w:tcW w:w="2566" w:type="dxa"/>
            <w:tcBorders>
              <w:top w:val="single" w:sz="4" w:space="0" w:color="auto"/>
              <w:left w:val="nil"/>
              <w:bottom w:val="single" w:sz="8" w:space="0" w:color="auto"/>
              <w:right w:val="nil"/>
            </w:tcBorders>
            <w:shd w:val="clear" w:color="auto" w:fill="auto"/>
            <w:noWrap/>
            <w:vAlign w:val="bottom"/>
            <w:hideMark/>
          </w:tcPr>
          <w:p w14:paraId="494632EF" w14:textId="0CDB0971" w:rsidR="006919A5" w:rsidRDefault="00872686">
            <w:pPr>
              <w:rPr>
                <w:rFonts w:ascii="Arial" w:hAnsi="Arial" w:cs="Arial"/>
                <w:b/>
                <w:bCs/>
                <w:sz w:val="18"/>
                <w:szCs w:val="18"/>
              </w:rPr>
            </w:pPr>
            <w:r>
              <w:rPr>
                <w:rFonts w:ascii="Arial" w:hAnsi="Arial" w:cs="Arial"/>
                <w:b/>
                <w:bCs/>
                <w:sz w:val="18"/>
                <w:szCs w:val="18"/>
              </w:rPr>
              <w:t>Compliance</w:t>
            </w:r>
            <w:r w:rsidR="006919A5">
              <w:rPr>
                <w:rFonts w:ascii="Arial" w:hAnsi="Arial" w:cs="Arial"/>
                <w:b/>
                <w:bCs/>
                <w:sz w:val="18"/>
                <w:szCs w:val="18"/>
              </w:rPr>
              <w:t xml:space="preserve"> Charge/EDU</w:t>
            </w:r>
          </w:p>
        </w:tc>
        <w:tc>
          <w:tcPr>
            <w:tcW w:w="1608" w:type="dxa"/>
            <w:gridSpan w:val="2"/>
            <w:tcBorders>
              <w:top w:val="single" w:sz="4" w:space="0" w:color="auto"/>
              <w:left w:val="nil"/>
              <w:bottom w:val="single" w:sz="8" w:space="0" w:color="auto"/>
              <w:right w:val="nil"/>
            </w:tcBorders>
            <w:shd w:val="clear" w:color="auto" w:fill="auto"/>
            <w:noWrap/>
            <w:vAlign w:val="bottom"/>
            <w:hideMark/>
          </w:tcPr>
          <w:p w14:paraId="251CCED2" w14:textId="77777777" w:rsidR="006919A5" w:rsidRDefault="006919A5">
            <w:pPr>
              <w:rPr>
                <w:rFonts w:ascii="Arial" w:hAnsi="Arial" w:cs="Arial"/>
                <w:b/>
                <w:bCs/>
                <w:sz w:val="18"/>
                <w:szCs w:val="18"/>
              </w:rPr>
            </w:pPr>
            <w:r>
              <w:rPr>
                <w:rFonts w:ascii="Arial" w:hAnsi="Arial" w:cs="Arial"/>
                <w:b/>
                <w:bCs/>
                <w:sz w:val="18"/>
                <w:szCs w:val="18"/>
              </w:rPr>
              <w:t> </w:t>
            </w:r>
          </w:p>
        </w:tc>
        <w:tc>
          <w:tcPr>
            <w:tcW w:w="1609" w:type="dxa"/>
            <w:tcBorders>
              <w:top w:val="single" w:sz="4" w:space="0" w:color="auto"/>
              <w:left w:val="nil"/>
              <w:bottom w:val="single" w:sz="8" w:space="0" w:color="auto"/>
              <w:right w:val="nil"/>
            </w:tcBorders>
            <w:shd w:val="clear" w:color="auto" w:fill="auto"/>
            <w:noWrap/>
            <w:vAlign w:val="bottom"/>
            <w:hideMark/>
          </w:tcPr>
          <w:p w14:paraId="5D371984" w14:textId="77777777" w:rsidR="006919A5" w:rsidRDefault="006919A5">
            <w:pPr>
              <w:rPr>
                <w:rFonts w:ascii="Arial" w:hAnsi="Arial" w:cs="Arial"/>
                <w:b/>
                <w:bCs/>
                <w:sz w:val="18"/>
                <w:szCs w:val="18"/>
              </w:rPr>
            </w:pPr>
            <w:r>
              <w:rPr>
                <w:rFonts w:ascii="Arial" w:hAnsi="Arial" w:cs="Arial"/>
                <w:b/>
                <w:bCs/>
                <w:sz w:val="18"/>
                <w:szCs w:val="18"/>
              </w:rPr>
              <w:t> </w:t>
            </w:r>
          </w:p>
        </w:tc>
        <w:tc>
          <w:tcPr>
            <w:tcW w:w="1608" w:type="dxa"/>
            <w:tcBorders>
              <w:top w:val="single" w:sz="4" w:space="0" w:color="auto"/>
              <w:left w:val="nil"/>
              <w:bottom w:val="single" w:sz="8" w:space="0" w:color="auto"/>
              <w:right w:val="nil"/>
            </w:tcBorders>
            <w:shd w:val="clear" w:color="auto" w:fill="auto"/>
            <w:noWrap/>
            <w:vAlign w:val="bottom"/>
            <w:hideMark/>
          </w:tcPr>
          <w:p w14:paraId="25DAC4E1" w14:textId="77777777" w:rsidR="006919A5" w:rsidRDefault="006919A5">
            <w:pPr>
              <w:rPr>
                <w:rFonts w:ascii="Arial" w:hAnsi="Arial" w:cs="Arial"/>
                <w:b/>
                <w:bCs/>
                <w:sz w:val="18"/>
                <w:szCs w:val="18"/>
              </w:rPr>
            </w:pPr>
            <w:r>
              <w:rPr>
                <w:rFonts w:ascii="Arial" w:hAnsi="Arial" w:cs="Arial"/>
                <w:b/>
                <w:bCs/>
                <w:sz w:val="18"/>
                <w:szCs w:val="18"/>
              </w:rPr>
              <w:t> </w:t>
            </w:r>
          </w:p>
        </w:tc>
        <w:tc>
          <w:tcPr>
            <w:tcW w:w="1609" w:type="dxa"/>
            <w:tcBorders>
              <w:top w:val="single" w:sz="4" w:space="0" w:color="auto"/>
              <w:left w:val="nil"/>
              <w:bottom w:val="single" w:sz="8" w:space="0" w:color="auto"/>
              <w:right w:val="nil"/>
            </w:tcBorders>
            <w:shd w:val="clear" w:color="auto" w:fill="auto"/>
            <w:noWrap/>
            <w:vAlign w:val="bottom"/>
            <w:hideMark/>
          </w:tcPr>
          <w:p w14:paraId="54BFC31B" w14:textId="77777777" w:rsidR="006919A5" w:rsidRDefault="006919A5">
            <w:pPr>
              <w:jc w:val="right"/>
              <w:rPr>
                <w:rFonts w:ascii="Arial" w:hAnsi="Arial" w:cs="Arial"/>
                <w:b/>
                <w:bCs/>
                <w:sz w:val="18"/>
                <w:szCs w:val="18"/>
              </w:rPr>
            </w:pPr>
            <w:r>
              <w:rPr>
                <w:rFonts w:ascii="Arial" w:hAnsi="Arial" w:cs="Arial"/>
                <w:b/>
                <w:bCs/>
                <w:sz w:val="18"/>
                <w:szCs w:val="18"/>
              </w:rPr>
              <w:t xml:space="preserve">$66 </w:t>
            </w:r>
          </w:p>
        </w:tc>
      </w:tr>
    </w:tbl>
    <w:p w14:paraId="44FE1834" w14:textId="77777777" w:rsidR="006919A5" w:rsidRPr="00D063EE" w:rsidRDefault="006919A5" w:rsidP="00286B66">
      <w:pPr>
        <w:pStyle w:val="BodyText"/>
        <w:tabs>
          <w:tab w:val="right" w:leader="dot" w:pos="8640"/>
        </w:tabs>
        <w:jc w:val="both"/>
      </w:pPr>
    </w:p>
    <w:p w14:paraId="79B393C3" w14:textId="79179252" w:rsidR="00712ECA" w:rsidRPr="00997197" w:rsidRDefault="00D335BF" w:rsidP="00A0294B">
      <w:pPr>
        <w:pStyle w:val="Heading2"/>
        <w:rPr>
          <w:sz w:val="21"/>
        </w:rPr>
      </w:pPr>
      <w:bookmarkStart w:id="40" w:name="_Toc58311708"/>
      <w:r>
        <w:t xml:space="preserve">SDC </w:t>
      </w:r>
      <w:r w:rsidR="00734DE2">
        <w:t>Schedule</w:t>
      </w:r>
      <w:bookmarkEnd w:id="40"/>
    </w:p>
    <w:p w14:paraId="42077E50" w14:textId="40A6E94F" w:rsidR="006078FC" w:rsidRDefault="006930AE" w:rsidP="00286B66">
      <w:pPr>
        <w:tabs>
          <w:tab w:val="right" w:leader="dot" w:pos="8640"/>
        </w:tabs>
        <w:autoSpaceDE w:val="0"/>
        <w:autoSpaceDN w:val="0"/>
        <w:adjustRightInd w:val="0"/>
        <w:rPr>
          <w:rFonts w:ascii="Book Antiqua" w:hAnsi="Book Antiqua"/>
          <w:sz w:val="22"/>
          <w:szCs w:val="22"/>
        </w:rPr>
      </w:pPr>
      <w:r w:rsidRPr="00056A04">
        <w:rPr>
          <w:rFonts w:ascii="Book Antiqua" w:hAnsi="Book Antiqua"/>
          <w:sz w:val="22"/>
          <w:szCs w:val="22"/>
        </w:rPr>
        <w:t>The combined SDCs per EDU are show in</w:t>
      </w:r>
      <w:r>
        <w:rPr>
          <w:rFonts w:ascii="Book Antiqua" w:hAnsi="Book Antiqua"/>
          <w:b/>
          <w:bCs/>
          <w:sz w:val="22"/>
          <w:szCs w:val="22"/>
        </w:rPr>
        <w:t xml:space="preserve"> </w:t>
      </w:r>
      <w:r w:rsidRPr="00056A04">
        <w:rPr>
          <w:rFonts w:ascii="Book Antiqua" w:hAnsi="Book Antiqua"/>
          <w:b/>
          <w:bCs/>
          <w:sz w:val="22"/>
          <w:szCs w:val="22"/>
        </w:rPr>
        <w:t>Table 2-7</w:t>
      </w:r>
      <w:r>
        <w:rPr>
          <w:rFonts w:ascii="Book Antiqua" w:hAnsi="Book Antiqua"/>
          <w:b/>
          <w:bCs/>
          <w:sz w:val="22"/>
          <w:szCs w:val="22"/>
        </w:rPr>
        <w:t>.</w:t>
      </w:r>
      <w:r>
        <w:rPr>
          <w:rFonts w:ascii="Book Antiqua" w:hAnsi="Book Antiqua"/>
          <w:sz w:val="22"/>
          <w:szCs w:val="22"/>
        </w:rPr>
        <w:t xml:space="preserve"> The</w:t>
      </w:r>
      <w:r w:rsidR="00D56B8B" w:rsidRPr="00D56B8B">
        <w:rPr>
          <w:rFonts w:ascii="Book Antiqua" w:hAnsi="Book Antiqua"/>
          <w:sz w:val="22"/>
          <w:szCs w:val="22"/>
        </w:rPr>
        <w:t xml:space="preserve"> total </w:t>
      </w:r>
      <w:r w:rsidR="00D063EE" w:rsidRPr="00D56B8B">
        <w:rPr>
          <w:rFonts w:ascii="Book Antiqua" w:hAnsi="Book Antiqua"/>
          <w:sz w:val="22"/>
          <w:szCs w:val="22"/>
        </w:rPr>
        <w:t xml:space="preserve">SDC per EDU </w:t>
      </w:r>
      <w:r w:rsidR="00D56B8B" w:rsidRPr="00D56B8B">
        <w:rPr>
          <w:rFonts w:ascii="Book Antiqua" w:hAnsi="Book Antiqua"/>
          <w:sz w:val="22"/>
          <w:szCs w:val="22"/>
        </w:rPr>
        <w:t>is $</w:t>
      </w:r>
      <w:r w:rsidR="00ED4243">
        <w:rPr>
          <w:rFonts w:ascii="Book Antiqua" w:hAnsi="Book Antiqua"/>
          <w:sz w:val="22"/>
          <w:szCs w:val="22"/>
        </w:rPr>
        <w:t>5,758</w:t>
      </w:r>
      <w:r w:rsidR="00D56B8B" w:rsidRPr="00D56B8B">
        <w:rPr>
          <w:rFonts w:ascii="Book Antiqua" w:hAnsi="Book Antiqua"/>
          <w:sz w:val="22"/>
          <w:szCs w:val="22"/>
        </w:rPr>
        <w:t xml:space="preserve">, including the </w:t>
      </w:r>
      <w:r w:rsidR="00D063EE" w:rsidRPr="00D56B8B">
        <w:rPr>
          <w:rFonts w:ascii="Book Antiqua" w:hAnsi="Book Antiqua"/>
          <w:sz w:val="22"/>
          <w:szCs w:val="22"/>
        </w:rPr>
        <w:t>reimbursement and improvement fees</w:t>
      </w:r>
      <w:r w:rsidR="00D56B8B" w:rsidRPr="00D56B8B">
        <w:rPr>
          <w:rFonts w:ascii="Book Antiqua" w:hAnsi="Book Antiqua"/>
          <w:sz w:val="22"/>
          <w:szCs w:val="22"/>
        </w:rPr>
        <w:t xml:space="preserve"> ($</w:t>
      </w:r>
      <w:r w:rsidR="00ED4243">
        <w:rPr>
          <w:rFonts w:ascii="Book Antiqua" w:hAnsi="Book Antiqua"/>
          <w:sz w:val="22"/>
          <w:szCs w:val="22"/>
        </w:rPr>
        <w:t xml:space="preserve">108 </w:t>
      </w:r>
      <w:r w:rsidR="00D56B8B" w:rsidRPr="00D56B8B">
        <w:rPr>
          <w:rFonts w:ascii="Book Antiqua" w:hAnsi="Book Antiqua"/>
          <w:sz w:val="22"/>
          <w:szCs w:val="22"/>
        </w:rPr>
        <w:t>and $</w:t>
      </w:r>
      <w:r w:rsidR="00ED4243">
        <w:rPr>
          <w:rFonts w:ascii="Book Antiqua" w:hAnsi="Book Antiqua"/>
          <w:sz w:val="22"/>
          <w:szCs w:val="22"/>
        </w:rPr>
        <w:t>5,584</w:t>
      </w:r>
      <w:r w:rsidR="00D56B8B" w:rsidRPr="00D56B8B">
        <w:rPr>
          <w:rFonts w:ascii="Book Antiqua" w:hAnsi="Book Antiqua"/>
          <w:sz w:val="22"/>
          <w:szCs w:val="22"/>
        </w:rPr>
        <w:t>, respectively) and the compliance charge of $</w:t>
      </w:r>
      <w:r w:rsidR="00ED4243">
        <w:rPr>
          <w:rFonts w:ascii="Book Antiqua" w:hAnsi="Book Antiqua"/>
          <w:sz w:val="22"/>
          <w:szCs w:val="22"/>
        </w:rPr>
        <w:t>66</w:t>
      </w:r>
      <w:r w:rsidR="00D063EE" w:rsidRPr="00D56B8B">
        <w:rPr>
          <w:rFonts w:ascii="Book Antiqua" w:hAnsi="Book Antiqua"/>
          <w:sz w:val="22"/>
          <w:szCs w:val="22"/>
        </w:rPr>
        <w:t>. The</w:t>
      </w:r>
      <w:r w:rsidR="005334D2" w:rsidRPr="00D56B8B">
        <w:rPr>
          <w:rFonts w:ascii="Book Antiqua" w:hAnsi="Book Antiqua"/>
          <w:sz w:val="22"/>
          <w:szCs w:val="22"/>
        </w:rPr>
        <w:t xml:space="preserve"> </w:t>
      </w:r>
      <w:r>
        <w:rPr>
          <w:rFonts w:ascii="Book Antiqua" w:hAnsi="Book Antiqua"/>
          <w:sz w:val="22"/>
          <w:szCs w:val="22"/>
        </w:rPr>
        <w:t xml:space="preserve">SDCs for larger meter sizes are scaled up based on hydraulic equivalencies relative to a 5/8-inch meter (the typical size for a single-family residential dwelling. </w:t>
      </w:r>
    </w:p>
    <w:p w14:paraId="6B83BF4B" w14:textId="09E30AB7" w:rsidR="0088570E" w:rsidRDefault="0088570E" w:rsidP="00CA57ED"/>
    <w:tbl>
      <w:tblPr>
        <w:tblW w:w="8940" w:type="dxa"/>
        <w:tblLook w:val="04A0" w:firstRow="1" w:lastRow="0" w:firstColumn="1" w:lastColumn="0" w:noHBand="0" w:noVBand="1"/>
      </w:tblPr>
      <w:tblGrid>
        <w:gridCol w:w="1980"/>
        <w:gridCol w:w="1200"/>
        <w:gridCol w:w="1530"/>
        <w:gridCol w:w="1440"/>
        <w:gridCol w:w="1440"/>
        <w:gridCol w:w="1350"/>
      </w:tblGrid>
      <w:tr w:rsidR="006919A5" w14:paraId="5986D2C1" w14:textId="77777777" w:rsidTr="00872686">
        <w:trPr>
          <w:trHeight w:val="300"/>
        </w:trPr>
        <w:tc>
          <w:tcPr>
            <w:tcW w:w="1980" w:type="dxa"/>
            <w:tcBorders>
              <w:top w:val="nil"/>
              <w:left w:val="nil"/>
              <w:bottom w:val="nil"/>
              <w:right w:val="nil"/>
            </w:tcBorders>
            <w:shd w:val="clear" w:color="auto" w:fill="auto"/>
            <w:noWrap/>
            <w:vAlign w:val="bottom"/>
            <w:hideMark/>
          </w:tcPr>
          <w:p w14:paraId="24E56DDC" w14:textId="77777777" w:rsidR="006919A5" w:rsidRDefault="006919A5">
            <w:pPr>
              <w:rPr>
                <w:rFonts w:ascii="Arial" w:hAnsi="Arial" w:cs="Arial"/>
                <w:b/>
                <w:bCs/>
                <w:sz w:val="18"/>
                <w:szCs w:val="18"/>
              </w:rPr>
            </w:pPr>
            <w:r>
              <w:rPr>
                <w:rFonts w:ascii="Arial" w:hAnsi="Arial" w:cs="Arial"/>
                <w:b/>
                <w:bCs/>
                <w:sz w:val="18"/>
                <w:szCs w:val="18"/>
              </w:rPr>
              <w:t>Table 2-7</w:t>
            </w:r>
          </w:p>
        </w:tc>
        <w:tc>
          <w:tcPr>
            <w:tcW w:w="1200" w:type="dxa"/>
            <w:tcBorders>
              <w:top w:val="nil"/>
              <w:left w:val="nil"/>
              <w:bottom w:val="nil"/>
              <w:right w:val="nil"/>
            </w:tcBorders>
            <w:shd w:val="clear" w:color="auto" w:fill="auto"/>
            <w:noWrap/>
            <w:vAlign w:val="bottom"/>
            <w:hideMark/>
          </w:tcPr>
          <w:p w14:paraId="10B459AE" w14:textId="77777777" w:rsidR="006919A5" w:rsidRDefault="006919A5">
            <w:pPr>
              <w:rPr>
                <w:rFonts w:ascii="Arial" w:hAnsi="Arial" w:cs="Arial"/>
                <w:b/>
                <w:bCs/>
                <w:sz w:val="18"/>
                <w:szCs w:val="18"/>
              </w:rPr>
            </w:pPr>
          </w:p>
        </w:tc>
        <w:tc>
          <w:tcPr>
            <w:tcW w:w="1530" w:type="dxa"/>
            <w:tcBorders>
              <w:top w:val="nil"/>
              <w:left w:val="nil"/>
              <w:bottom w:val="nil"/>
              <w:right w:val="nil"/>
            </w:tcBorders>
            <w:shd w:val="clear" w:color="auto" w:fill="auto"/>
            <w:noWrap/>
            <w:vAlign w:val="bottom"/>
            <w:hideMark/>
          </w:tcPr>
          <w:p w14:paraId="71E129FF" w14:textId="77777777" w:rsidR="006919A5" w:rsidRDefault="006919A5">
            <w:pPr>
              <w:rPr>
                <w:sz w:val="20"/>
                <w:szCs w:val="20"/>
              </w:rPr>
            </w:pPr>
          </w:p>
        </w:tc>
        <w:tc>
          <w:tcPr>
            <w:tcW w:w="1440" w:type="dxa"/>
            <w:tcBorders>
              <w:top w:val="nil"/>
              <w:left w:val="nil"/>
              <w:bottom w:val="nil"/>
              <w:right w:val="nil"/>
            </w:tcBorders>
            <w:shd w:val="clear" w:color="auto" w:fill="auto"/>
            <w:noWrap/>
            <w:vAlign w:val="bottom"/>
            <w:hideMark/>
          </w:tcPr>
          <w:p w14:paraId="661507E8" w14:textId="77777777" w:rsidR="006919A5" w:rsidRDefault="006919A5">
            <w:pPr>
              <w:rPr>
                <w:sz w:val="20"/>
                <w:szCs w:val="20"/>
              </w:rPr>
            </w:pPr>
          </w:p>
        </w:tc>
        <w:tc>
          <w:tcPr>
            <w:tcW w:w="1440" w:type="dxa"/>
            <w:tcBorders>
              <w:top w:val="nil"/>
              <w:left w:val="nil"/>
              <w:bottom w:val="nil"/>
              <w:right w:val="nil"/>
            </w:tcBorders>
            <w:shd w:val="clear" w:color="auto" w:fill="auto"/>
            <w:noWrap/>
            <w:vAlign w:val="bottom"/>
            <w:hideMark/>
          </w:tcPr>
          <w:p w14:paraId="4FDD3B41" w14:textId="77777777" w:rsidR="006919A5" w:rsidRDefault="006919A5">
            <w:pPr>
              <w:rPr>
                <w:sz w:val="20"/>
                <w:szCs w:val="20"/>
              </w:rPr>
            </w:pPr>
          </w:p>
        </w:tc>
        <w:tc>
          <w:tcPr>
            <w:tcW w:w="1350" w:type="dxa"/>
            <w:tcBorders>
              <w:top w:val="nil"/>
              <w:left w:val="nil"/>
              <w:bottom w:val="nil"/>
              <w:right w:val="nil"/>
            </w:tcBorders>
            <w:shd w:val="clear" w:color="auto" w:fill="auto"/>
            <w:noWrap/>
            <w:vAlign w:val="bottom"/>
            <w:hideMark/>
          </w:tcPr>
          <w:p w14:paraId="7536FCA2" w14:textId="77777777" w:rsidR="006919A5" w:rsidRDefault="006919A5">
            <w:pPr>
              <w:rPr>
                <w:sz w:val="20"/>
                <w:szCs w:val="20"/>
              </w:rPr>
            </w:pPr>
          </w:p>
        </w:tc>
      </w:tr>
      <w:tr w:rsidR="006919A5" w14:paraId="1FD246E7" w14:textId="77777777" w:rsidTr="000F4ED0">
        <w:trPr>
          <w:trHeight w:val="306"/>
        </w:trPr>
        <w:tc>
          <w:tcPr>
            <w:tcW w:w="6150" w:type="dxa"/>
            <w:gridSpan w:val="4"/>
            <w:tcBorders>
              <w:top w:val="nil"/>
              <w:left w:val="nil"/>
              <w:bottom w:val="nil"/>
              <w:right w:val="nil"/>
            </w:tcBorders>
            <w:shd w:val="clear" w:color="auto" w:fill="auto"/>
            <w:noWrap/>
            <w:vAlign w:val="bottom"/>
            <w:hideMark/>
          </w:tcPr>
          <w:p w14:paraId="685173F3" w14:textId="64519DAB" w:rsidR="006919A5" w:rsidRDefault="006919A5">
            <w:pPr>
              <w:rPr>
                <w:sz w:val="20"/>
                <w:szCs w:val="20"/>
              </w:rPr>
            </w:pPr>
            <w:r>
              <w:rPr>
                <w:rFonts w:ascii="Arial" w:hAnsi="Arial" w:cs="Arial"/>
                <w:sz w:val="18"/>
                <w:szCs w:val="18"/>
              </w:rPr>
              <w:t>City of Sweet Home Wastewater SDC Analysis</w:t>
            </w:r>
          </w:p>
        </w:tc>
        <w:tc>
          <w:tcPr>
            <w:tcW w:w="1440" w:type="dxa"/>
            <w:tcBorders>
              <w:top w:val="nil"/>
              <w:left w:val="nil"/>
              <w:bottom w:val="nil"/>
              <w:right w:val="nil"/>
            </w:tcBorders>
            <w:shd w:val="clear" w:color="auto" w:fill="auto"/>
            <w:noWrap/>
            <w:vAlign w:val="bottom"/>
            <w:hideMark/>
          </w:tcPr>
          <w:p w14:paraId="17DA31DB" w14:textId="77777777" w:rsidR="006919A5" w:rsidRDefault="006919A5">
            <w:pPr>
              <w:rPr>
                <w:sz w:val="20"/>
                <w:szCs w:val="20"/>
              </w:rPr>
            </w:pPr>
          </w:p>
        </w:tc>
        <w:tc>
          <w:tcPr>
            <w:tcW w:w="1350" w:type="dxa"/>
            <w:tcBorders>
              <w:top w:val="nil"/>
              <w:left w:val="nil"/>
              <w:bottom w:val="nil"/>
              <w:right w:val="nil"/>
            </w:tcBorders>
            <w:shd w:val="clear" w:color="auto" w:fill="auto"/>
            <w:noWrap/>
            <w:vAlign w:val="bottom"/>
            <w:hideMark/>
          </w:tcPr>
          <w:p w14:paraId="28B76CB6" w14:textId="77777777" w:rsidR="006919A5" w:rsidRDefault="006919A5">
            <w:pPr>
              <w:rPr>
                <w:sz w:val="20"/>
                <w:szCs w:val="20"/>
              </w:rPr>
            </w:pPr>
          </w:p>
        </w:tc>
      </w:tr>
      <w:tr w:rsidR="004E1C3E" w14:paraId="25703E35" w14:textId="77777777" w:rsidTr="000F4ED0">
        <w:trPr>
          <w:trHeight w:val="270"/>
        </w:trPr>
        <w:tc>
          <w:tcPr>
            <w:tcW w:w="3180" w:type="dxa"/>
            <w:gridSpan w:val="2"/>
            <w:tcBorders>
              <w:top w:val="nil"/>
              <w:left w:val="nil"/>
              <w:bottom w:val="nil"/>
              <w:right w:val="nil"/>
            </w:tcBorders>
            <w:shd w:val="clear" w:color="auto" w:fill="auto"/>
            <w:noWrap/>
            <w:vAlign w:val="bottom"/>
            <w:hideMark/>
          </w:tcPr>
          <w:p w14:paraId="796365F5" w14:textId="63A244CA" w:rsidR="004E1C3E" w:rsidRDefault="004E1C3E" w:rsidP="004E1C3E">
            <w:pPr>
              <w:pStyle w:val="TableHeading"/>
            </w:pPr>
            <w:bookmarkStart w:id="41" w:name="_Toc58314666"/>
            <w:r>
              <w:t>Wastewater SDC Schedule</w:t>
            </w:r>
            <w:bookmarkEnd w:id="41"/>
          </w:p>
        </w:tc>
        <w:tc>
          <w:tcPr>
            <w:tcW w:w="1530" w:type="dxa"/>
            <w:tcBorders>
              <w:top w:val="nil"/>
              <w:left w:val="nil"/>
              <w:bottom w:val="nil"/>
              <w:right w:val="nil"/>
            </w:tcBorders>
            <w:shd w:val="clear" w:color="auto" w:fill="auto"/>
            <w:noWrap/>
            <w:vAlign w:val="bottom"/>
            <w:hideMark/>
          </w:tcPr>
          <w:p w14:paraId="754B6668" w14:textId="77777777" w:rsidR="004E1C3E" w:rsidRDefault="004E1C3E">
            <w:pPr>
              <w:rPr>
                <w:sz w:val="20"/>
                <w:szCs w:val="20"/>
              </w:rPr>
            </w:pPr>
          </w:p>
        </w:tc>
        <w:tc>
          <w:tcPr>
            <w:tcW w:w="1440" w:type="dxa"/>
            <w:tcBorders>
              <w:top w:val="nil"/>
              <w:left w:val="nil"/>
              <w:bottom w:val="nil"/>
              <w:right w:val="nil"/>
            </w:tcBorders>
            <w:shd w:val="clear" w:color="auto" w:fill="auto"/>
            <w:noWrap/>
            <w:vAlign w:val="bottom"/>
            <w:hideMark/>
          </w:tcPr>
          <w:p w14:paraId="68A48E1A" w14:textId="77777777" w:rsidR="004E1C3E" w:rsidRDefault="004E1C3E">
            <w:pPr>
              <w:rPr>
                <w:sz w:val="20"/>
                <w:szCs w:val="20"/>
              </w:rPr>
            </w:pPr>
          </w:p>
        </w:tc>
        <w:tc>
          <w:tcPr>
            <w:tcW w:w="1440" w:type="dxa"/>
            <w:tcBorders>
              <w:top w:val="nil"/>
              <w:left w:val="nil"/>
              <w:bottom w:val="nil"/>
              <w:right w:val="nil"/>
            </w:tcBorders>
            <w:shd w:val="clear" w:color="auto" w:fill="auto"/>
            <w:noWrap/>
            <w:vAlign w:val="bottom"/>
            <w:hideMark/>
          </w:tcPr>
          <w:p w14:paraId="0BEC720F" w14:textId="77777777" w:rsidR="004E1C3E" w:rsidRDefault="004E1C3E">
            <w:pPr>
              <w:rPr>
                <w:sz w:val="20"/>
                <w:szCs w:val="20"/>
              </w:rPr>
            </w:pPr>
          </w:p>
        </w:tc>
        <w:tc>
          <w:tcPr>
            <w:tcW w:w="1350" w:type="dxa"/>
            <w:tcBorders>
              <w:top w:val="nil"/>
              <w:left w:val="nil"/>
              <w:bottom w:val="nil"/>
              <w:right w:val="nil"/>
            </w:tcBorders>
            <w:shd w:val="clear" w:color="auto" w:fill="auto"/>
            <w:noWrap/>
            <w:vAlign w:val="bottom"/>
            <w:hideMark/>
          </w:tcPr>
          <w:p w14:paraId="08E07189" w14:textId="77777777" w:rsidR="004E1C3E" w:rsidRDefault="004E1C3E">
            <w:pPr>
              <w:rPr>
                <w:sz w:val="20"/>
                <w:szCs w:val="20"/>
              </w:rPr>
            </w:pPr>
          </w:p>
        </w:tc>
      </w:tr>
      <w:tr w:rsidR="006919A5" w14:paraId="7EBD07E0" w14:textId="77777777" w:rsidTr="00872686">
        <w:trPr>
          <w:trHeight w:val="300"/>
        </w:trPr>
        <w:tc>
          <w:tcPr>
            <w:tcW w:w="1980" w:type="dxa"/>
            <w:tcBorders>
              <w:top w:val="single" w:sz="4" w:space="0" w:color="auto"/>
              <w:left w:val="nil"/>
              <w:bottom w:val="nil"/>
              <w:right w:val="nil"/>
            </w:tcBorders>
            <w:shd w:val="clear" w:color="auto" w:fill="auto"/>
            <w:noWrap/>
            <w:vAlign w:val="bottom"/>
            <w:hideMark/>
          </w:tcPr>
          <w:p w14:paraId="5E0F3BE3" w14:textId="77777777" w:rsidR="006919A5" w:rsidRDefault="006919A5">
            <w:pPr>
              <w:rPr>
                <w:rFonts w:ascii="Arial" w:hAnsi="Arial" w:cs="Arial"/>
                <w:b/>
                <w:bCs/>
                <w:i/>
                <w:iCs/>
                <w:sz w:val="18"/>
                <w:szCs w:val="18"/>
              </w:rPr>
            </w:pPr>
            <w:r>
              <w:rPr>
                <w:rFonts w:ascii="Arial" w:hAnsi="Arial" w:cs="Arial"/>
                <w:b/>
                <w:bCs/>
                <w:i/>
                <w:iCs/>
                <w:sz w:val="18"/>
                <w:szCs w:val="18"/>
              </w:rPr>
              <w:t> </w:t>
            </w:r>
          </w:p>
        </w:tc>
        <w:tc>
          <w:tcPr>
            <w:tcW w:w="1200" w:type="dxa"/>
            <w:tcBorders>
              <w:top w:val="single" w:sz="4" w:space="0" w:color="auto"/>
              <w:left w:val="nil"/>
              <w:bottom w:val="nil"/>
              <w:right w:val="nil"/>
            </w:tcBorders>
            <w:shd w:val="clear" w:color="auto" w:fill="auto"/>
            <w:noWrap/>
            <w:vAlign w:val="bottom"/>
            <w:hideMark/>
          </w:tcPr>
          <w:p w14:paraId="09795BFE" w14:textId="77777777" w:rsidR="006919A5" w:rsidRDefault="006919A5" w:rsidP="006919A5">
            <w:pPr>
              <w:jc w:val="right"/>
              <w:rPr>
                <w:rFonts w:ascii="Arial" w:hAnsi="Arial" w:cs="Arial"/>
                <w:b/>
                <w:bCs/>
                <w:sz w:val="18"/>
                <w:szCs w:val="18"/>
              </w:rPr>
            </w:pPr>
            <w:r>
              <w:rPr>
                <w:rFonts w:ascii="Arial" w:hAnsi="Arial" w:cs="Arial"/>
                <w:b/>
                <w:bCs/>
                <w:sz w:val="18"/>
                <w:szCs w:val="18"/>
              </w:rPr>
              <w:t> </w:t>
            </w:r>
          </w:p>
        </w:tc>
        <w:tc>
          <w:tcPr>
            <w:tcW w:w="1530" w:type="dxa"/>
            <w:tcBorders>
              <w:top w:val="single" w:sz="4" w:space="0" w:color="auto"/>
              <w:left w:val="nil"/>
              <w:bottom w:val="nil"/>
              <w:right w:val="nil"/>
            </w:tcBorders>
            <w:shd w:val="clear" w:color="auto" w:fill="auto"/>
            <w:noWrap/>
            <w:vAlign w:val="bottom"/>
            <w:hideMark/>
          </w:tcPr>
          <w:p w14:paraId="0FCAE1AA" w14:textId="77777777" w:rsidR="006919A5" w:rsidRDefault="006919A5" w:rsidP="006919A5">
            <w:pPr>
              <w:jc w:val="right"/>
              <w:rPr>
                <w:rFonts w:ascii="Arial" w:hAnsi="Arial" w:cs="Arial"/>
                <w:b/>
                <w:bCs/>
                <w:sz w:val="18"/>
                <w:szCs w:val="18"/>
              </w:rPr>
            </w:pPr>
            <w:r>
              <w:rPr>
                <w:rFonts w:ascii="Arial" w:hAnsi="Arial" w:cs="Arial"/>
                <w:b/>
                <w:bCs/>
                <w:sz w:val="18"/>
                <w:szCs w:val="18"/>
              </w:rPr>
              <w:t> </w:t>
            </w:r>
          </w:p>
        </w:tc>
        <w:tc>
          <w:tcPr>
            <w:tcW w:w="1440" w:type="dxa"/>
            <w:tcBorders>
              <w:top w:val="single" w:sz="4" w:space="0" w:color="auto"/>
              <w:left w:val="nil"/>
              <w:bottom w:val="nil"/>
              <w:right w:val="nil"/>
            </w:tcBorders>
            <w:shd w:val="clear" w:color="auto" w:fill="auto"/>
            <w:noWrap/>
            <w:vAlign w:val="bottom"/>
            <w:hideMark/>
          </w:tcPr>
          <w:p w14:paraId="753FE7AF" w14:textId="77777777" w:rsidR="006919A5" w:rsidRDefault="006919A5" w:rsidP="006919A5">
            <w:pPr>
              <w:jc w:val="right"/>
              <w:rPr>
                <w:rFonts w:ascii="Arial" w:hAnsi="Arial" w:cs="Arial"/>
                <w:b/>
                <w:bCs/>
                <w:sz w:val="18"/>
                <w:szCs w:val="18"/>
              </w:rPr>
            </w:pPr>
            <w:r>
              <w:rPr>
                <w:rFonts w:ascii="Arial" w:hAnsi="Arial" w:cs="Arial"/>
                <w:b/>
                <w:bCs/>
                <w:sz w:val="18"/>
                <w:szCs w:val="18"/>
              </w:rPr>
              <w:t> </w:t>
            </w:r>
          </w:p>
        </w:tc>
        <w:tc>
          <w:tcPr>
            <w:tcW w:w="1440" w:type="dxa"/>
            <w:tcBorders>
              <w:top w:val="single" w:sz="4" w:space="0" w:color="auto"/>
              <w:left w:val="nil"/>
              <w:bottom w:val="nil"/>
              <w:right w:val="nil"/>
            </w:tcBorders>
            <w:shd w:val="clear" w:color="auto" w:fill="auto"/>
            <w:noWrap/>
            <w:vAlign w:val="bottom"/>
            <w:hideMark/>
          </w:tcPr>
          <w:p w14:paraId="2FA815DE" w14:textId="77777777" w:rsidR="006919A5" w:rsidRDefault="006919A5" w:rsidP="006919A5">
            <w:pPr>
              <w:jc w:val="right"/>
              <w:rPr>
                <w:rFonts w:ascii="Arial" w:hAnsi="Arial" w:cs="Arial"/>
                <w:b/>
                <w:bCs/>
                <w:sz w:val="18"/>
                <w:szCs w:val="18"/>
              </w:rPr>
            </w:pPr>
            <w:r>
              <w:rPr>
                <w:rFonts w:ascii="Arial" w:hAnsi="Arial" w:cs="Arial"/>
                <w:b/>
                <w:bCs/>
                <w:sz w:val="18"/>
                <w:szCs w:val="18"/>
              </w:rPr>
              <w:t> </w:t>
            </w:r>
          </w:p>
        </w:tc>
        <w:tc>
          <w:tcPr>
            <w:tcW w:w="1350" w:type="dxa"/>
            <w:tcBorders>
              <w:top w:val="single" w:sz="4" w:space="0" w:color="auto"/>
              <w:left w:val="nil"/>
              <w:bottom w:val="nil"/>
              <w:right w:val="nil"/>
            </w:tcBorders>
            <w:shd w:val="clear" w:color="auto" w:fill="auto"/>
            <w:noWrap/>
            <w:vAlign w:val="bottom"/>
            <w:hideMark/>
          </w:tcPr>
          <w:p w14:paraId="5E5BB1B3" w14:textId="77777777" w:rsidR="006919A5" w:rsidRDefault="006919A5" w:rsidP="006919A5">
            <w:pPr>
              <w:jc w:val="center"/>
              <w:rPr>
                <w:rFonts w:ascii="Arial" w:hAnsi="Arial" w:cs="Arial"/>
                <w:b/>
                <w:bCs/>
                <w:sz w:val="18"/>
                <w:szCs w:val="18"/>
              </w:rPr>
            </w:pPr>
            <w:r>
              <w:rPr>
                <w:rFonts w:ascii="Arial" w:hAnsi="Arial" w:cs="Arial"/>
                <w:b/>
                <w:bCs/>
                <w:sz w:val="18"/>
                <w:szCs w:val="18"/>
              </w:rPr>
              <w:t>Meter</w:t>
            </w:r>
          </w:p>
        </w:tc>
      </w:tr>
      <w:tr w:rsidR="006919A5" w14:paraId="2A65C225" w14:textId="77777777" w:rsidTr="00872686">
        <w:trPr>
          <w:trHeight w:val="325"/>
        </w:trPr>
        <w:tc>
          <w:tcPr>
            <w:tcW w:w="1980" w:type="dxa"/>
            <w:tcBorders>
              <w:top w:val="nil"/>
              <w:left w:val="nil"/>
              <w:bottom w:val="single" w:sz="8" w:space="0" w:color="auto"/>
              <w:right w:val="nil"/>
            </w:tcBorders>
            <w:shd w:val="clear" w:color="auto" w:fill="auto"/>
            <w:noWrap/>
            <w:vAlign w:val="bottom"/>
            <w:hideMark/>
          </w:tcPr>
          <w:p w14:paraId="34E41323" w14:textId="77777777" w:rsidR="006919A5" w:rsidRDefault="006919A5" w:rsidP="006F4B58">
            <w:pPr>
              <w:rPr>
                <w:rFonts w:ascii="Arial" w:hAnsi="Arial" w:cs="Arial"/>
                <w:b/>
                <w:bCs/>
                <w:sz w:val="18"/>
                <w:szCs w:val="18"/>
              </w:rPr>
            </w:pPr>
            <w:r>
              <w:rPr>
                <w:rFonts w:ascii="Arial" w:hAnsi="Arial" w:cs="Arial"/>
                <w:b/>
                <w:bCs/>
                <w:sz w:val="18"/>
                <w:szCs w:val="18"/>
              </w:rPr>
              <w:t>Meter Size</w:t>
            </w:r>
          </w:p>
        </w:tc>
        <w:tc>
          <w:tcPr>
            <w:tcW w:w="1200" w:type="dxa"/>
            <w:tcBorders>
              <w:top w:val="nil"/>
              <w:left w:val="nil"/>
              <w:bottom w:val="single" w:sz="8" w:space="0" w:color="auto"/>
              <w:right w:val="nil"/>
            </w:tcBorders>
            <w:shd w:val="clear" w:color="auto" w:fill="auto"/>
            <w:noWrap/>
            <w:vAlign w:val="bottom"/>
            <w:hideMark/>
          </w:tcPr>
          <w:p w14:paraId="2CBEFBCF" w14:textId="77777777" w:rsidR="006919A5" w:rsidRDefault="006919A5" w:rsidP="00056A04">
            <w:pPr>
              <w:jc w:val="center"/>
              <w:rPr>
                <w:rFonts w:ascii="Arial" w:hAnsi="Arial" w:cs="Arial"/>
                <w:b/>
                <w:bCs/>
                <w:sz w:val="18"/>
                <w:szCs w:val="18"/>
              </w:rPr>
            </w:pPr>
            <w:r>
              <w:rPr>
                <w:rFonts w:ascii="Arial" w:hAnsi="Arial" w:cs="Arial"/>
                <w:b/>
                <w:bCs/>
                <w:sz w:val="18"/>
                <w:szCs w:val="18"/>
              </w:rPr>
              <w:t>SDCr</w:t>
            </w:r>
          </w:p>
        </w:tc>
        <w:tc>
          <w:tcPr>
            <w:tcW w:w="1530" w:type="dxa"/>
            <w:tcBorders>
              <w:top w:val="nil"/>
              <w:left w:val="nil"/>
              <w:bottom w:val="single" w:sz="8" w:space="0" w:color="auto"/>
              <w:right w:val="nil"/>
            </w:tcBorders>
            <w:shd w:val="clear" w:color="auto" w:fill="auto"/>
            <w:noWrap/>
            <w:vAlign w:val="bottom"/>
            <w:hideMark/>
          </w:tcPr>
          <w:p w14:paraId="35CF02BA" w14:textId="77777777" w:rsidR="006919A5" w:rsidRDefault="006919A5" w:rsidP="00056A04">
            <w:pPr>
              <w:jc w:val="center"/>
              <w:rPr>
                <w:rFonts w:ascii="Arial" w:hAnsi="Arial" w:cs="Arial"/>
                <w:b/>
                <w:bCs/>
                <w:sz w:val="18"/>
                <w:szCs w:val="18"/>
              </w:rPr>
            </w:pPr>
            <w:r>
              <w:rPr>
                <w:rFonts w:ascii="Arial" w:hAnsi="Arial" w:cs="Arial"/>
                <w:b/>
                <w:bCs/>
                <w:sz w:val="18"/>
                <w:szCs w:val="18"/>
              </w:rPr>
              <w:t>SDCi</w:t>
            </w:r>
          </w:p>
        </w:tc>
        <w:tc>
          <w:tcPr>
            <w:tcW w:w="1440" w:type="dxa"/>
            <w:tcBorders>
              <w:top w:val="nil"/>
              <w:left w:val="nil"/>
              <w:bottom w:val="single" w:sz="8" w:space="0" w:color="auto"/>
              <w:right w:val="nil"/>
            </w:tcBorders>
            <w:shd w:val="clear" w:color="auto" w:fill="auto"/>
            <w:noWrap/>
            <w:vAlign w:val="bottom"/>
            <w:hideMark/>
          </w:tcPr>
          <w:p w14:paraId="61A85AD5" w14:textId="77777777" w:rsidR="006919A5" w:rsidRDefault="006919A5" w:rsidP="00056A04">
            <w:pPr>
              <w:jc w:val="center"/>
              <w:rPr>
                <w:rFonts w:ascii="Arial" w:hAnsi="Arial" w:cs="Arial"/>
                <w:b/>
                <w:bCs/>
                <w:sz w:val="18"/>
                <w:szCs w:val="18"/>
              </w:rPr>
            </w:pPr>
            <w:r>
              <w:rPr>
                <w:rFonts w:ascii="Arial" w:hAnsi="Arial" w:cs="Arial"/>
                <w:b/>
                <w:bCs/>
                <w:sz w:val="18"/>
                <w:szCs w:val="18"/>
              </w:rPr>
              <w:t>Compliance</w:t>
            </w:r>
          </w:p>
        </w:tc>
        <w:tc>
          <w:tcPr>
            <w:tcW w:w="1440" w:type="dxa"/>
            <w:tcBorders>
              <w:top w:val="nil"/>
              <w:left w:val="nil"/>
              <w:bottom w:val="single" w:sz="8" w:space="0" w:color="auto"/>
              <w:right w:val="nil"/>
            </w:tcBorders>
            <w:shd w:val="clear" w:color="auto" w:fill="auto"/>
            <w:noWrap/>
            <w:vAlign w:val="bottom"/>
            <w:hideMark/>
          </w:tcPr>
          <w:p w14:paraId="12B17F3D" w14:textId="77777777" w:rsidR="006919A5" w:rsidRDefault="006919A5" w:rsidP="00056A04">
            <w:pPr>
              <w:jc w:val="center"/>
              <w:rPr>
                <w:rFonts w:ascii="Arial" w:hAnsi="Arial" w:cs="Arial"/>
                <w:b/>
                <w:bCs/>
                <w:sz w:val="18"/>
                <w:szCs w:val="18"/>
              </w:rPr>
            </w:pPr>
            <w:r>
              <w:rPr>
                <w:rFonts w:ascii="Arial" w:hAnsi="Arial" w:cs="Arial"/>
                <w:b/>
                <w:bCs/>
                <w:sz w:val="18"/>
                <w:szCs w:val="18"/>
              </w:rPr>
              <w:t>Total</w:t>
            </w:r>
          </w:p>
        </w:tc>
        <w:tc>
          <w:tcPr>
            <w:tcW w:w="1350" w:type="dxa"/>
            <w:tcBorders>
              <w:top w:val="nil"/>
              <w:left w:val="nil"/>
              <w:bottom w:val="single" w:sz="8" w:space="0" w:color="auto"/>
              <w:right w:val="nil"/>
            </w:tcBorders>
            <w:shd w:val="clear" w:color="auto" w:fill="auto"/>
            <w:noWrap/>
            <w:vAlign w:val="bottom"/>
            <w:hideMark/>
          </w:tcPr>
          <w:p w14:paraId="3E6B032E" w14:textId="30D4D238" w:rsidR="006919A5" w:rsidRDefault="006919A5" w:rsidP="00056A04">
            <w:pPr>
              <w:jc w:val="center"/>
              <w:rPr>
                <w:rFonts w:ascii="Arial" w:hAnsi="Arial" w:cs="Arial"/>
                <w:b/>
                <w:bCs/>
                <w:sz w:val="18"/>
                <w:szCs w:val="18"/>
              </w:rPr>
            </w:pPr>
            <w:r>
              <w:rPr>
                <w:rFonts w:ascii="Arial" w:hAnsi="Arial" w:cs="Arial"/>
                <w:b/>
                <w:bCs/>
                <w:sz w:val="18"/>
                <w:szCs w:val="18"/>
              </w:rPr>
              <w:t>Equivalency</w:t>
            </w:r>
            <w:r w:rsidR="00872686" w:rsidRPr="006F5815">
              <w:rPr>
                <w:rFonts w:ascii="Arial" w:hAnsi="Arial" w:cs="Arial"/>
                <w:b/>
                <w:bCs/>
                <w:sz w:val="18"/>
                <w:szCs w:val="18"/>
                <w:vertAlign w:val="superscript"/>
              </w:rPr>
              <w:t>1</w:t>
            </w:r>
          </w:p>
        </w:tc>
      </w:tr>
      <w:tr w:rsidR="006919A5" w14:paraId="2F47BA30" w14:textId="77777777" w:rsidTr="00872686">
        <w:trPr>
          <w:trHeight w:val="300"/>
        </w:trPr>
        <w:tc>
          <w:tcPr>
            <w:tcW w:w="1980" w:type="dxa"/>
            <w:tcBorders>
              <w:top w:val="nil"/>
              <w:left w:val="nil"/>
              <w:bottom w:val="nil"/>
              <w:right w:val="nil"/>
            </w:tcBorders>
            <w:shd w:val="clear" w:color="auto" w:fill="auto"/>
            <w:noWrap/>
            <w:vAlign w:val="bottom"/>
            <w:hideMark/>
          </w:tcPr>
          <w:p w14:paraId="1CD5D564" w14:textId="77777777" w:rsidR="006919A5" w:rsidRDefault="006919A5" w:rsidP="006F4B58">
            <w:pPr>
              <w:rPr>
                <w:rFonts w:ascii="Arial" w:hAnsi="Arial" w:cs="Arial"/>
                <w:sz w:val="18"/>
                <w:szCs w:val="18"/>
              </w:rPr>
            </w:pPr>
            <w:r>
              <w:rPr>
                <w:rFonts w:ascii="Arial" w:hAnsi="Arial" w:cs="Arial"/>
                <w:sz w:val="18"/>
                <w:szCs w:val="18"/>
              </w:rPr>
              <w:t>5/8 X 3/4"</w:t>
            </w:r>
          </w:p>
        </w:tc>
        <w:tc>
          <w:tcPr>
            <w:tcW w:w="1200" w:type="dxa"/>
            <w:tcBorders>
              <w:top w:val="nil"/>
              <w:left w:val="nil"/>
              <w:bottom w:val="nil"/>
              <w:right w:val="nil"/>
            </w:tcBorders>
            <w:shd w:val="clear" w:color="auto" w:fill="auto"/>
            <w:noWrap/>
            <w:vAlign w:val="bottom"/>
            <w:hideMark/>
          </w:tcPr>
          <w:p w14:paraId="52682FE6" w14:textId="77777777" w:rsidR="006919A5" w:rsidRDefault="006919A5">
            <w:pPr>
              <w:jc w:val="right"/>
              <w:rPr>
                <w:rFonts w:ascii="Arial" w:hAnsi="Arial" w:cs="Arial"/>
                <w:sz w:val="18"/>
                <w:szCs w:val="18"/>
              </w:rPr>
            </w:pPr>
            <w:r>
              <w:rPr>
                <w:rFonts w:ascii="Arial" w:hAnsi="Arial" w:cs="Arial"/>
                <w:sz w:val="18"/>
                <w:szCs w:val="18"/>
              </w:rPr>
              <w:t xml:space="preserve">$108 </w:t>
            </w:r>
          </w:p>
        </w:tc>
        <w:tc>
          <w:tcPr>
            <w:tcW w:w="1530" w:type="dxa"/>
            <w:tcBorders>
              <w:top w:val="nil"/>
              <w:left w:val="nil"/>
              <w:bottom w:val="nil"/>
              <w:right w:val="nil"/>
            </w:tcBorders>
            <w:shd w:val="clear" w:color="auto" w:fill="auto"/>
            <w:noWrap/>
            <w:vAlign w:val="bottom"/>
            <w:hideMark/>
          </w:tcPr>
          <w:p w14:paraId="02026AD7" w14:textId="77777777" w:rsidR="006919A5" w:rsidRDefault="006919A5">
            <w:pPr>
              <w:jc w:val="right"/>
              <w:rPr>
                <w:rFonts w:ascii="Arial" w:hAnsi="Arial" w:cs="Arial"/>
                <w:sz w:val="18"/>
                <w:szCs w:val="18"/>
              </w:rPr>
            </w:pPr>
            <w:r>
              <w:rPr>
                <w:rFonts w:ascii="Arial" w:hAnsi="Arial" w:cs="Arial"/>
                <w:sz w:val="18"/>
                <w:szCs w:val="18"/>
              </w:rPr>
              <w:t xml:space="preserve">$5,584 </w:t>
            </w:r>
          </w:p>
        </w:tc>
        <w:tc>
          <w:tcPr>
            <w:tcW w:w="1440" w:type="dxa"/>
            <w:tcBorders>
              <w:top w:val="nil"/>
              <w:left w:val="nil"/>
              <w:bottom w:val="nil"/>
              <w:right w:val="nil"/>
            </w:tcBorders>
            <w:shd w:val="clear" w:color="auto" w:fill="auto"/>
            <w:noWrap/>
            <w:vAlign w:val="bottom"/>
            <w:hideMark/>
          </w:tcPr>
          <w:p w14:paraId="31C97D3E" w14:textId="77777777" w:rsidR="006919A5" w:rsidRDefault="006919A5">
            <w:pPr>
              <w:jc w:val="right"/>
              <w:rPr>
                <w:rFonts w:ascii="Arial" w:hAnsi="Arial" w:cs="Arial"/>
                <w:sz w:val="18"/>
                <w:szCs w:val="18"/>
              </w:rPr>
            </w:pPr>
            <w:r>
              <w:rPr>
                <w:rFonts w:ascii="Arial" w:hAnsi="Arial" w:cs="Arial"/>
                <w:sz w:val="18"/>
                <w:szCs w:val="18"/>
              </w:rPr>
              <w:t xml:space="preserve">$66 </w:t>
            </w:r>
          </w:p>
        </w:tc>
        <w:tc>
          <w:tcPr>
            <w:tcW w:w="1440" w:type="dxa"/>
            <w:tcBorders>
              <w:top w:val="nil"/>
              <w:left w:val="nil"/>
              <w:bottom w:val="nil"/>
              <w:right w:val="nil"/>
            </w:tcBorders>
            <w:shd w:val="clear" w:color="auto" w:fill="auto"/>
            <w:noWrap/>
            <w:vAlign w:val="bottom"/>
            <w:hideMark/>
          </w:tcPr>
          <w:p w14:paraId="19D683C7" w14:textId="77777777" w:rsidR="006919A5" w:rsidRDefault="006919A5">
            <w:pPr>
              <w:jc w:val="right"/>
              <w:rPr>
                <w:rFonts w:ascii="Arial" w:hAnsi="Arial" w:cs="Arial"/>
                <w:sz w:val="18"/>
                <w:szCs w:val="18"/>
              </w:rPr>
            </w:pPr>
            <w:r>
              <w:rPr>
                <w:rFonts w:ascii="Arial" w:hAnsi="Arial" w:cs="Arial"/>
                <w:sz w:val="18"/>
                <w:szCs w:val="18"/>
              </w:rPr>
              <w:t xml:space="preserve">$5,758 </w:t>
            </w:r>
          </w:p>
        </w:tc>
        <w:tc>
          <w:tcPr>
            <w:tcW w:w="1350" w:type="dxa"/>
            <w:tcBorders>
              <w:top w:val="nil"/>
              <w:left w:val="nil"/>
              <w:bottom w:val="nil"/>
              <w:right w:val="nil"/>
            </w:tcBorders>
            <w:shd w:val="clear" w:color="auto" w:fill="auto"/>
            <w:noWrap/>
            <w:vAlign w:val="bottom"/>
            <w:hideMark/>
          </w:tcPr>
          <w:p w14:paraId="558A2203" w14:textId="77777777" w:rsidR="006919A5" w:rsidRDefault="006919A5">
            <w:pPr>
              <w:jc w:val="right"/>
              <w:rPr>
                <w:rFonts w:ascii="Arial" w:hAnsi="Arial" w:cs="Arial"/>
                <w:sz w:val="18"/>
                <w:szCs w:val="18"/>
              </w:rPr>
            </w:pPr>
            <w:r>
              <w:rPr>
                <w:rFonts w:ascii="Arial" w:hAnsi="Arial" w:cs="Arial"/>
                <w:sz w:val="18"/>
                <w:szCs w:val="18"/>
              </w:rPr>
              <w:t>1</w:t>
            </w:r>
          </w:p>
        </w:tc>
      </w:tr>
      <w:tr w:rsidR="006919A5" w14:paraId="545298E7" w14:textId="77777777" w:rsidTr="00872686">
        <w:trPr>
          <w:trHeight w:val="300"/>
        </w:trPr>
        <w:tc>
          <w:tcPr>
            <w:tcW w:w="1980" w:type="dxa"/>
            <w:tcBorders>
              <w:top w:val="nil"/>
              <w:left w:val="nil"/>
              <w:bottom w:val="nil"/>
              <w:right w:val="nil"/>
            </w:tcBorders>
            <w:shd w:val="clear" w:color="auto" w:fill="auto"/>
            <w:noWrap/>
            <w:vAlign w:val="bottom"/>
            <w:hideMark/>
          </w:tcPr>
          <w:p w14:paraId="6DBE88E5" w14:textId="77777777" w:rsidR="006919A5" w:rsidRDefault="006919A5" w:rsidP="006F4B58">
            <w:pPr>
              <w:rPr>
                <w:rFonts w:ascii="Arial" w:hAnsi="Arial" w:cs="Arial"/>
                <w:sz w:val="18"/>
                <w:szCs w:val="18"/>
              </w:rPr>
            </w:pPr>
            <w:r>
              <w:rPr>
                <w:rFonts w:ascii="Arial" w:hAnsi="Arial" w:cs="Arial"/>
                <w:sz w:val="18"/>
                <w:szCs w:val="18"/>
              </w:rPr>
              <w:t>1"</w:t>
            </w:r>
          </w:p>
        </w:tc>
        <w:tc>
          <w:tcPr>
            <w:tcW w:w="1200" w:type="dxa"/>
            <w:tcBorders>
              <w:top w:val="nil"/>
              <w:left w:val="nil"/>
              <w:bottom w:val="nil"/>
              <w:right w:val="nil"/>
            </w:tcBorders>
            <w:shd w:val="clear" w:color="auto" w:fill="auto"/>
            <w:noWrap/>
            <w:vAlign w:val="bottom"/>
            <w:hideMark/>
          </w:tcPr>
          <w:p w14:paraId="4196A1A4" w14:textId="77777777" w:rsidR="006919A5" w:rsidRDefault="006919A5">
            <w:pPr>
              <w:jc w:val="right"/>
              <w:rPr>
                <w:rFonts w:ascii="Arial" w:hAnsi="Arial" w:cs="Arial"/>
                <w:sz w:val="18"/>
                <w:szCs w:val="18"/>
              </w:rPr>
            </w:pPr>
            <w:r>
              <w:rPr>
                <w:rFonts w:ascii="Arial" w:hAnsi="Arial" w:cs="Arial"/>
                <w:sz w:val="18"/>
                <w:szCs w:val="18"/>
              </w:rPr>
              <w:t xml:space="preserve">$270 </w:t>
            </w:r>
          </w:p>
        </w:tc>
        <w:tc>
          <w:tcPr>
            <w:tcW w:w="1530" w:type="dxa"/>
            <w:tcBorders>
              <w:top w:val="nil"/>
              <w:left w:val="nil"/>
              <w:bottom w:val="nil"/>
              <w:right w:val="nil"/>
            </w:tcBorders>
            <w:shd w:val="clear" w:color="auto" w:fill="auto"/>
            <w:noWrap/>
            <w:vAlign w:val="bottom"/>
            <w:hideMark/>
          </w:tcPr>
          <w:p w14:paraId="4AC3F282" w14:textId="77777777" w:rsidR="006919A5" w:rsidRDefault="006919A5">
            <w:pPr>
              <w:jc w:val="right"/>
              <w:rPr>
                <w:rFonts w:ascii="Arial" w:hAnsi="Arial" w:cs="Arial"/>
                <w:sz w:val="18"/>
                <w:szCs w:val="18"/>
              </w:rPr>
            </w:pPr>
            <w:r>
              <w:rPr>
                <w:rFonts w:ascii="Arial" w:hAnsi="Arial" w:cs="Arial"/>
                <w:sz w:val="18"/>
                <w:szCs w:val="18"/>
              </w:rPr>
              <w:t xml:space="preserve">$13,959 </w:t>
            </w:r>
          </w:p>
        </w:tc>
        <w:tc>
          <w:tcPr>
            <w:tcW w:w="1440" w:type="dxa"/>
            <w:tcBorders>
              <w:top w:val="nil"/>
              <w:left w:val="nil"/>
              <w:bottom w:val="nil"/>
              <w:right w:val="nil"/>
            </w:tcBorders>
            <w:shd w:val="clear" w:color="auto" w:fill="auto"/>
            <w:noWrap/>
            <w:vAlign w:val="bottom"/>
            <w:hideMark/>
          </w:tcPr>
          <w:p w14:paraId="5A3B4E93" w14:textId="77777777" w:rsidR="006919A5" w:rsidRDefault="006919A5">
            <w:pPr>
              <w:jc w:val="right"/>
              <w:rPr>
                <w:rFonts w:ascii="Arial" w:hAnsi="Arial" w:cs="Arial"/>
                <w:sz w:val="18"/>
                <w:szCs w:val="18"/>
              </w:rPr>
            </w:pPr>
            <w:r>
              <w:rPr>
                <w:rFonts w:ascii="Arial" w:hAnsi="Arial" w:cs="Arial"/>
                <w:sz w:val="18"/>
                <w:szCs w:val="18"/>
              </w:rPr>
              <w:t xml:space="preserve">$164 </w:t>
            </w:r>
          </w:p>
        </w:tc>
        <w:tc>
          <w:tcPr>
            <w:tcW w:w="1440" w:type="dxa"/>
            <w:tcBorders>
              <w:top w:val="nil"/>
              <w:left w:val="nil"/>
              <w:bottom w:val="nil"/>
              <w:right w:val="nil"/>
            </w:tcBorders>
            <w:shd w:val="clear" w:color="auto" w:fill="auto"/>
            <w:noWrap/>
            <w:vAlign w:val="bottom"/>
            <w:hideMark/>
          </w:tcPr>
          <w:p w14:paraId="30424614" w14:textId="77777777" w:rsidR="006919A5" w:rsidRDefault="006919A5">
            <w:pPr>
              <w:jc w:val="right"/>
              <w:rPr>
                <w:rFonts w:ascii="Arial" w:hAnsi="Arial" w:cs="Arial"/>
                <w:sz w:val="18"/>
                <w:szCs w:val="18"/>
              </w:rPr>
            </w:pPr>
            <w:r>
              <w:rPr>
                <w:rFonts w:ascii="Arial" w:hAnsi="Arial" w:cs="Arial"/>
                <w:sz w:val="18"/>
                <w:szCs w:val="18"/>
              </w:rPr>
              <w:t xml:space="preserve">$14,394 </w:t>
            </w:r>
          </w:p>
        </w:tc>
        <w:tc>
          <w:tcPr>
            <w:tcW w:w="1350" w:type="dxa"/>
            <w:tcBorders>
              <w:top w:val="nil"/>
              <w:left w:val="nil"/>
              <w:bottom w:val="nil"/>
              <w:right w:val="nil"/>
            </w:tcBorders>
            <w:shd w:val="clear" w:color="auto" w:fill="auto"/>
            <w:noWrap/>
            <w:vAlign w:val="bottom"/>
            <w:hideMark/>
          </w:tcPr>
          <w:p w14:paraId="79873D96" w14:textId="77777777" w:rsidR="006919A5" w:rsidRDefault="006919A5">
            <w:pPr>
              <w:jc w:val="right"/>
              <w:rPr>
                <w:rFonts w:ascii="Arial" w:hAnsi="Arial" w:cs="Arial"/>
                <w:sz w:val="18"/>
                <w:szCs w:val="18"/>
              </w:rPr>
            </w:pPr>
            <w:r>
              <w:rPr>
                <w:rFonts w:ascii="Arial" w:hAnsi="Arial" w:cs="Arial"/>
                <w:sz w:val="18"/>
                <w:szCs w:val="18"/>
              </w:rPr>
              <w:t>2.5</w:t>
            </w:r>
          </w:p>
        </w:tc>
      </w:tr>
      <w:tr w:rsidR="006919A5" w14:paraId="6FC392D7" w14:textId="77777777" w:rsidTr="00872686">
        <w:trPr>
          <w:trHeight w:val="300"/>
        </w:trPr>
        <w:tc>
          <w:tcPr>
            <w:tcW w:w="1980" w:type="dxa"/>
            <w:tcBorders>
              <w:top w:val="nil"/>
              <w:left w:val="nil"/>
              <w:bottom w:val="nil"/>
              <w:right w:val="nil"/>
            </w:tcBorders>
            <w:shd w:val="clear" w:color="auto" w:fill="auto"/>
            <w:noWrap/>
            <w:vAlign w:val="bottom"/>
            <w:hideMark/>
          </w:tcPr>
          <w:p w14:paraId="7FC0C808" w14:textId="77777777" w:rsidR="006919A5" w:rsidRDefault="006919A5" w:rsidP="006F4B58">
            <w:pPr>
              <w:rPr>
                <w:rFonts w:ascii="Arial" w:hAnsi="Arial" w:cs="Arial"/>
                <w:sz w:val="18"/>
                <w:szCs w:val="18"/>
              </w:rPr>
            </w:pPr>
            <w:r>
              <w:rPr>
                <w:rFonts w:ascii="Arial" w:hAnsi="Arial" w:cs="Arial"/>
                <w:sz w:val="18"/>
                <w:szCs w:val="18"/>
              </w:rPr>
              <w:t>1 1/2"</w:t>
            </w:r>
          </w:p>
        </w:tc>
        <w:tc>
          <w:tcPr>
            <w:tcW w:w="1200" w:type="dxa"/>
            <w:tcBorders>
              <w:top w:val="nil"/>
              <w:left w:val="nil"/>
              <w:bottom w:val="nil"/>
              <w:right w:val="nil"/>
            </w:tcBorders>
            <w:shd w:val="clear" w:color="auto" w:fill="auto"/>
            <w:noWrap/>
            <w:vAlign w:val="bottom"/>
            <w:hideMark/>
          </w:tcPr>
          <w:p w14:paraId="21C6CD40" w14:textId="77777777" w:rsidR="006919A5" w:rsidRDefault="006919A5">
            <w:pPr>
              <w:jc w:val="right"/>
              <w:rPr>
                <w:rFonts w:ascii="Arial" w:hAnsi="Arial" w:cs="Arial"/>
                <w:sz w:val="18"/>
                <w:szCs w:val="18"/>
              </w:rPr>
            </w:pPr>
            <w:r>
              <w:rPr>
                <w:rFonts w:ascii="Arial" w:hAnsi="Arial" w:cs="Arial"/>
                <w:sz w:val="18"/>
                <w:szCs w:val="18"/>
              </w:rPr>
              <w:t xml:space="preserve">$541 </w:t>
            </w:r>
          </w:p>
        </w:tc>
        <w:tc>
          <w:tcPr>
            <w:tcW w:w="1530" w:type="dxa"/>
            <w:tcBorders>
              <w:top w:val="nil"/>
              <w:left w:val="nil"/>
              <w:bottom w:val="nil"/>
              <w:right w:val="nil"/>
            </w:tcBorders>
            <w:shd w:val="clear" w:color="auto" w:fill="auto"/>
            <w:noWrap/>
            <w:vAlign w:val="bottom"/>
            <w:hideMark/>
          </w:tcPr>
          <w:p w14:paraId="62BCCAEB" w14:textId="77777777" w:rsidR="006919A5" w:rsidRDefault="006919A5">
            <w:pPr>
              <w:jc w:val="right"/>
              <w:rPr>
                <w:rFonts w:ascii="Arial" w:hAnsi="Arial" w:cs="Arial"/>
                <w:sz w:val="18"/>
                <w:szCs w:val="18"/>
              </w:rPr>
            </w:pPr>
            <w:r>
              <w:rPr>
                <w:rFonts w:ascii="Arial" w:hAnsi="Arial" w:cs="Arial"/>
                <w:sz w:val="18"/>
                <w:szCs w:val="18"/>
              </w:rPr>
              <w:t xml:space="preserve">$27,919 </w:t>
            </w:r>
          </w:p>
        </w:tc>
        <w:tc>
          <w:tcPr>
            <w:tcW w:w="1440" w:type="dxa"/>
            <w:tcBorders>
              <w:top w:val="nil"/>
              <w:left w:val="nil"/>
              <w:bottom w:val="nil"/>
              <w:right w:val="nil"/>
            </w:tcBorders>
            <w:shd w:val="clear" w:color="auto" w:fill="auto"/>
            <w:noWrap/>
            <w:vAlign w:val="bottom"/>
            <w:hideMark/>
          </w:tcPr>
          <w:p w14:paraId="7FC17BD3" w14:textId="77777777" w:rsidR="006919A5" w:rsidRDefault="006919A5">
            <w:pPr>
              <w:jc w:val="right"/>
              <w:rPr>
                <w:rFonts w:ascii="Arial" w:hAnsi="Arial" w:cs="Arial"/>
                <w:sz w:val="18"/>
                <w:szCs w:val="18"/>
              </w:rPr>
            </w:pPr>
            <w:r>
              <w:rPr>
                <w:rFonts w:ascii="Arial" w:hAnsi="Arial" w:cs="Arial"/>
                <w:sz w:val="18"/>
                <w:szCs w:val="18"/>
              </w:rPr>
              <w:t xml:space="preserve">$328 </w:t>
            </w:r>
          </w:p>
        </w:tc>
        <w:tc>
          <w:tcPr>
            <w:tcW w:w="1440" w:type="dxa"/>
            <w:tcBorders>
              <w:top w:val="nil"/>
              <w:left w:val="nil"/>
              <w:bottom w:val="nil"/>
              <w:right w:val="nil"/>
            </w:tcBorders>
            <w:shd w:val="clear" w:color="auto" w:fill="auto"/>
            <w:noWrap/>
            <w:vAlign w:val="bottom"/>
            <w:hideMark/>
          </w:tcPr>
          <w:p w14:paraId="3CB8416B" w14:textId="77777777" w:rsidR="006919A5" w:rsidRDefault="006919A5">
            <w:pPr>
              <w:jc w:val="right"/>
              <w:rPr>
                <w:rFonts w:ascii="Arial" w:hAnsi="Arial" w:cs="Arial"/>
                <w:sz w:val="18"/>
                <w:szCs w:val="18"/>
              </w:rPr>
            </w:pPr>
            <w:r>
              <w:rPr>
                <w:rFonts w:ascii="Arial" w:hAnsi="Arial" w:cs="Arial"/>
                <w:sz w:val="18"/>
                <w:szCs w:val="18"/>
              </w:rPr>
              <w:t xml:space="preserve">$28,788 </w:t>
            </w:r>
          </w:p>
        </w:tc>
        <w:tc>
          <w:tcPr>
            <w:tcW w:w="1350" w:type="dxa"/>
            <w:tcBorders>
              <w:top w:val="nil"/>
              <w:left w:val="nil"/>
              <w:bottom w:val="nil"/>
              <w:right w:val="nil"/>
            </w:tcBorders>
            <w:shd w:val="clear" w:color="auto" w:fill="auto"/>
            <w:noWrap/>
            <w:vAlign w:val="bottom"/>
            <w:hideMark/>
          </w:tcPr>
          <w:p w14:paraId="03B271C7" w14:textId="77777777" w:rsidR="006919A5" w:rsidRDefault="006919A5">
            <w:pPr>
              <w:jc w:val="right"/>
              <w:rPr>
                <w:rFonts w:ascii="Arial" w:hAnsi="Arial" w:cs="Arial"/>
                <w:sz w:val="18"/>
                <w:szCs w:val="18"/>
              </w:rPr>
            </w:pPr>
            <w:r>
              <w:rPr>
                <w:rFonts w:ascii="Arial" w:hAnsi="Arial" w:cs="Arial"/>
                <w:sz w:val="18"/>
                <w:szCs w:val="18"/>
              </w:rPr>
              <w:t>5</w:t>
            </w:r>
          </w:p>
        </w:tc>
      </w:tr>
      <w:tr w:rsidR="006919A5" w14:paraId="623BF265" w14:textId="77777777" w:rsidTr="00872686">
        <w:trPr>
          <w:trHeight w:val="300"/>
        </w:trPr>
        <w:tc>
          <w:tcPr>
            <w:tcW w:w="1980" w:type="dxa"/>
            <w:tcBorders>
              <w:top w:val="nil"/>
              <w:left w:val="nil"/>
              <w:bottom w:val="nil"/>
              <w:right w:val="nil"/>
            </w:tcBorders>
            <w:shd w:val="clear" w:color="auto" w:fill="auto"/>
            <w:noWrap/>
            <w:vAlign w:val="bottom"/>
            <w:hideMark/>
          </w:tcPr>
          <w:p w14:paraId="3CE5411C" w14:textId="77777777" w:rsidR="006919A5" w:rsidRDefault="006919A5" w:rsidP="006F4B58">
            <w:pPr>
              <w:rPr>
                <w:rFonts w:ascii="Arial" w:hAnsi="Arial" w:cs="Arial"/>
                <w:sz w:val="18"/>
                <w:szCs w:val="18"/>
              </w:rPr>
            </w:pPr>
            <w:r>
              <w:rPr>
                <w:rFonts w:ascii="Arial" w:hAnsi="Arial" w:cs="Arial"/>
                <w:sz w:val="18"/>
                <w:szCs w:val="18"/>
              </w:rPr>
              <w:t>2"</w:t>
            </w:r>
          </w:p>
        </w:tc>
        <w:tc>
          <w:tcPr>
            <w:tcW w:w="1200" w:type="dxa"/>
            <w:tcBorders>
              <w:top w:val="nil"/>
              <w:left w:val="nil"/>
              <w:bottom w:val="nil"/>
              <w:right w:val="nil"/>
            </w:tcBorders>
            <w:shd w:val="clear" w:color="auto" w:fill="auto"/>
            <w:noWrap/>
            <w:vAlign w:val="bottom"/>
            <w:hideMark/>
          </w:tcPr>
          <w:p w14:paraId="41FFA484" w14:textId="77777777" w:rsidR="006919A5" w:rsidRDefault="006919A5">
            <w:pPr>
              <w:jc w:val="right"/>
              <w:rPr>
                <w:rFonts w:ascii="Arial" w:hAnsi="Arial" w:cs="Arial"/>
                <w:sz w:val="18"/>
                <w:szCs w:val="18"/>
              </w:rPr>
            </w:pPr>
            <w:r>
              <w:rPr>
                <w:rFonts w:ascii="Arial" w:hAnsi="Arial" w:cs="Arial"/>
                <w:sz w:val="18"/>
                <w:szCs w:val="18"/>
              </w:rPr>
              <w:t xml:space="preserve">$865 </w:t>
            </w:r>
          </w:p>
        </w:tc>
        <w:tc>
          <w:tcPr>
            <w:tcW w:w="1530" w:type="dxa"/>
            <w:tcBorders>
              <w:top w:val="nil"/>
              <w:left w:val="nil"/>
              <w:bottom w:val="nil"/>
              <w:right w:val="nil"/>
            </w:tcBorders>
            <w:shd w:val="clear" w:color="auto" w:fill="auto"/>
            <w:noWrap/>
            <w:vAlign w:val="bottom"/>
            <w:hideMark/>
          </w:tcPr>
          <w:p w14:paraId="07573186" w14:textId="77777777" w:rsidR="006919A5" w:rsidRDefault="006919A5">
            <w:pPr>
              <w:jc w:val="right"/>
              <w:rPr>
                <w:rFonts w:ascii="Arial" w:hAnsi="Arial" w:cs="Arial"/>
                <w:sz w:val="18"/>
                <w:szCs w:val="18"/>
              </w:rPr>
            </w:pPr>
            <w:r>
              <w:rPr>
                <w:rFonts w:ascii="Arial" w:hAnsi="Arial" w:cs="Arial"/>
                <w:sz w:val="18"/>
                <w:szCs w:val="18"/>
              </w:rPr>
              <w:t xml:space="preserve">$44,670 </w:t>
            </w:r>
          </w:p>
        </w:tc>
        <w:tc>
          <w:tcPr>
            <w:tcW w:w="1440" w:type="dxa"/>
            <w:tcBorders>
              <w:top w:val="nil"/>
              <w:left w:val="nil"/>
              <w:bottom w:val="nil"/>
              <w:right w:val="nil"/>
            </w:tcBorders>
            <w:shd w:val="clear" w:color="auto" w:fill="auto"/>
            <w:noWrap/>
            <w:vAlign w:val="bottom"/>
            <w:hideMark/>
          </w:tcPr>
          <w:p w14:paraId="3713A5CA" w14:textId="77777777" w:rsidR="006919A5" w:rsidRDefault="006919A5">
            <w:pPr>
              <w:jc w:val="right"/>
              <w:rPr>
                <w:rFonts w:ascii="Arial" w:hAnsi="Arial" w:cs="Arial"/>
                <w:sz w:val="18"/>
                <w:szCs w:val="18"/>
              </w:rPr>
            </w:pPr>
            <w:r>
              <w:rPr>
                <w:rFonts w:ascii="Arial" w:hAnsi="Arial" w:cs="Arial"/>
                <w:sz w:val="18"/>
                <w:szCs w:val="18"/>
              </w:rPr>
              <w:t xml:space="preserve">$526 </w:t>
            </w:r>
          </w:p>
        </w:tc>
        <w:tc>
          <w:tcPr>
            <w:tcW w:w="1440" w:type="dxa"/>
            <w:tcBorders>
              <w:top w:val="nil"/>
              <w:left w:val="nil"/>
              <w:bottom w:val="nil"/>
              <w:right w:val="nil"/>
            </w:tcBorders>
            <w:shd w:val="clear" w:color="auto" w:fill="auto"/>
            <w:noWrap/>
            <w:vAlign w:val="bottom"/>
            <w:hideMark/>
          </w:tcPr>
          <w:p w14:paraId="07CC147F" w14:textId="77777777" w:rsidR="006919A5" w:rsidRDefault="006919A5">
            <w:pPr>
              <w:jc w:val="right"/>
              <w:rPr>
                <w:rFonts w:ascii="Arial" w:hAnsi="Arial" w:cs="Arial"/>
                <w:sz w:val="18"/>
                <w:szCs w:val="18"/>
              </w:rPr>
            </w:pPr>
            <w:r>
              <w:rPr>
                <w:rFonts w:ascii="Arial" w:hAnsi="Arial" w:cs="Arial"/>
                <w:sz w:val="18"/>
                <w:szCs w:val="18"/>
              </w:rPr>
              <w:t xml:space="preserve">$46,061 </w:t>
            </w:r>
          </w:p>
        </w:tc>
        <w:tc>
          <w:tcPr>
            <w:tcW w:w="1350" w:type="dxa"/>
            <w:tcBorders>
              <w:top w:val="nil"/>
              <w:left w:val="nil"/>
              <w:bottom w:val="nil"/>
              <w:right w:val="nil"/>
            </w:tcBorders>
            <w:shd w:val="clear" w:color="auto" w:fill="auto"/>
            <w:noWrap/>
            <w:vAlign w:val="bottom"/>
            <w:hideMark/>
          </w:tcPr>
          <w:p w14:paraId="3B3B0502" w14:textId="77777777" w:rsidR="006919A5" w:rsidRDefault="006919A5">
            <w:pPr>
              <w:jc w:val="right"/>
              <w:rPr>
                <w:rFonts w:ascii="Arial" w:hAnsi="Arial" w:cs="Arial"/>
                <w:sz w:val="18"/>
                <w:szCs w:val="18"/>
              </w:rPr>
            </w:pPr>
            <w:r>
              <w:rPr>
                <w:rFonts w:ascii="Arial" w:hAnsi="Arial" w:cs="Arial"/>
                <w:sz w:val="18"/>
                <w:szCs w:val="18"/>
              </w:rPr>
              <w:t>8</w:t>
            </w:r>
          </w:p>
        </w:tc>
      </w:tr>
      <w:tr w:rsidR="006919A5" w14:paraId="308A7F7A" w14:textId="77777777" w:rsidTr="00872686">
        <w:trPr>
          <w:trHeight w:val="300"/>
        </w:trPr>
        <w:tc>
          <w:tcPr>
            <w:tcW w:w="1980" w:type="dxa"/>
            <w:tcBorders>
              <w:top w:val="nil"/>
              <w:left w:val="nil"/>
              <w:bottom w:val="nil"/>
              <w:right w:val="nil"/>
            </w:tcBorders>
            <w:shd w:val="clear" w:color="auto" w:fill="auto"/>
            <w:noWrap/>
            <w:vAlign w:val="bottom"/>
            <w:hideMark/>
          </w:tcPr>
          <w:p w14:paraId="30CEF046" w14:textId="77777777" w:rsidR="006919A5" w:rsidRDefault="006919A5" w:rsidP="006F4B58">
            <w:pPr>
              <w:rPr>
                <w:rFonts w:ascii="Arial" w:hAnsi="Arial" w:cs="Arial"/>
                <w:sz w:val="18"/>
                <w:szCs w:val="18"/>
              </w:rPr>
            </w:pPr>
            <w:r>
              <w:rPr>
                <w:rFonts w:ascii="Arial" w:hAnsi="Arial" w:cs="Arial"/>
                <w:sz w:val="18"/>
                <w:szCs w:val="18"/>
              </w:rPr>
              <w:t>3"</w:t>
            </w:r>
          </w:p>
        </w:tc>
        <w:tc>
          <w:tcPr>
            <w:tcW w:w="1200" w:type="dxa"/>
            <w:tcBorders>
              <w:top w:val="nil"/>
              <w:left w:val="nil"/>
              <w:bottom w:val="nil"/>
              <w:right w:val="nil"/>
            </w:tcBorders>
            <w:shd w:val="clear" w:color="auto" w:fill="auto"/>
            <w:noWrap/>
            <w:vAlign w:val="bottom"/>
            <w:hideMark/>
          </w:tcPr>
          <w:p w14:paraId="0DE47045" w14:textId="77777777" w:rsidR="006919A5" w:rsidRDefault="006919A5">
            <w:pPr>
              <w:jc w:val="right"/>
              <w:rPr>
                <w:rFonts w:ascii="Arial" w:hAnsi="Arial" w:cs="Arial"/>
                <w:sz w:val="18"/>
                <w:szCs w:val="18"/>
              </w:rPr>
            </w:pPr>
            <w:r>
              <w:rPr>
                <w:rFonts w:ascii="Arial" w:hAnsi="Arial" w:cs="Arial"/>
                <w:sz w:val="18"/>
                <w:szCs w:val="18"/>
              </w:rPr>
              <w:t xml:space="preserve">$1,730 </w:t>
            </w:r>
          </w:p>
        </w:tc>
        <w:tc>
          <w:tcPr>
            <w:tcW w:w="1530" w:type="dxa"/>
            <w:tcBorders>
              <w:top w:val="nil"/>
              <w:left w:val="nil"/>
              <w:bottom w:val="nil"/>
              <w:right w:val="nil"/>
            </w:tcBorders>
            <w:shd w:val="clear" w:color="auto" w:fill="auto"/>
            <w:noWrap/>
            <w:vAlign w:val="bottom"/>
            <w:hideMark/>
          </w:tcPr>
          <w:p w14:paraId="0FB3BB72" w14:textId="77777777" w:rsidR="006919A5" w:rsidRDefault="006919A5">
            <w:pPr>
              <w:jc w:val="right"/>
              <w:rPr>
                <w:rFonts w:ascii="Arial" w:hAnsi="Arial" w:cs="Arial"/>
                <w:sz w:val="18"/>
                <w:szCs w:val="18"/>
              </w:rPr>
            </w:pPr>
            <w:r>
              <w:rPr>
                <w:rFonts w:ascii="Arial" w:hAnsi="Arial" w:cs="Arial"/>
                <w:sz w:val="18"/>
                <w:szCs w:val="18"/>
              </w:rPr>
              <w:t xml:space="preserve">$89,340 </w:t>
            </w:r>
          </w:p>
        </w:tc>
        <w:tc>
          <w:tcPr>
            <w:tcW w:w="1440" w:type="dxa"/>
            <w:tcBorders>
              <w:top w:val="nil"/>
              <w:left w:val="nil"/>
              <w:bottom w:val="nil"/>
              <w:right w:val="nil"/>
            </w:tcBorders>
            <w:shd w:val="clear" w:color="auto" w:fill="auto"/>
            <w:noWrap/>
            <w:vAlign w:val="bottom"/>
            <w:hideMark/>
          </w:tcPr>
          <w:p w14:paraId="7D2AB69D" w14:textId="77777777" w:rsidR="006919A5" w:rsidRDefault="006919A5">
            <w:pPr>
              <w:jc w:val="right"/>
              <w:rPr>
                <w:rFonts w:ascii="Arial" w:hAnsi="Arial" w:cs="Arial"/>
                <w:sz w:val="18"/>
                <w:szCs w:val="18"/>
              </w:rPr>
            </w:pPr>
            <w:r>
              <w:rPr>
                <w:rFonts w:ascii="Arial" w:hAnsi="Arial" w:cs="Arial"/>
                <w:sz w:val="18"/>
                <w:szCs w:val="18"/>
              </w:rPr>
              <w:t xml:space="preserve">$1,051 </w:t>
            </w:r>
          </w:p>
        </w:tc>
        <w:tc>
          <w:tcPr>
            <w:tcW w:w="1440" w:type="dxa"/>
            <w:tcBorders>
              <w:top w:val="nil"/>
              <w:left w:val="nil"/>
              <w:bottom w:val="nil"/>
              <w:right w:val="nil"/>
            </w:tcBorders>
            <w:shd w:val="clear" w:color="auto" w:fill="auto"/>
            <w:noWrap/>
            <w:vAlign w:val="bottom"/>
            <w:hideMark/>
          </w:tcPr>
          <w:p w14:paraId="6AAC99B2" w14:textId="77777777" w:rsidR="006919A5" w:rsidRDefault="006919A5">
            <w:pPr>
              <w:jc w:val="right"/>
              <w:rPr>
                <w:rFonts w:ascii="Arial" w:hAnsi="Arial" w:cs="Arial"/>
                <w:sz w:val="18"/>
                <w:szCs w:val="18"/>
              </w:rPr>
            </w:pPr>
            <w:r>
              <w:rPr>
                <w:rFonts w:ascii="Arial" w:hAnsi="Arial" w:cs="Arial"/>
                <w:sz w:val="18"/>
                <w:szCs w:val="18"/>
              </w:rPr>
              <w:t xml:space="preserve">$92,121 </w:t>
            </w:r>
          </w:p>
        </w:tc>
        <w:tc>
          <w:tcPr>
            <w:tcW w:w="1350" w:type="dxa"/>
            <w:tcBorders>
              <w:top w:val="nil"/>
              <w:left w:val="nil"/>
              <w:bottom w:val="nil"/>
              <w:right w:val="nil"/>
            </w:tcBorders>
            <w:shd w:val="clear" w:color="auto" w:fill="auto"/>
            <w:noWrap/>
            <w:vAlign w:val="bottom"/>
            <w:hideMark/>
          </w:tcPr>
          <w:p w14:paraId="7A913AD2" w14:textId="77777777" w:rsidR="006919A5" w:rsidRDefault="006919A5">
            <w:pPr>
              <w:jc w:val="right"/>
              <w:rPr>
                <w:rFonts w:ascii="Arial" w:hAnsi="Arial" w:cs="Arial"/>
                <w:sz w:val="18"/>
                <w:szCs w:val="18"/>
              </w:rPr>
            </w:pPr>
            <w:r>
              <w:rPr>
                <w:rFonts w:ascii="Arial" w:hAnsi="Arial" w:cs="Arial"/>
                <w:sz w:val="18"/>
                <w:szCs w:val="18"/>
              </w:rPr>
              <w:t>16</w:t>
            </w:r>
          </w:p>
        </w:tc>
      </w:tr>
      <w:tr w:rsidR="006919A5" w14:paraId="690A200B" w14:textId="77777777" w:rsidTr="00872686">
        <w:trPr>
          <w:trHeight w:val="300"/>
        </w:trPr>
        <w:tc>
          <w:tcPr>
            <w:tcW w:w="1980" w:type="dxa"/>
            <w:tcBorders>
              <w:top w:val="nil"/>
              <w:left w:val="nil"/>
              <w:bottom w:val="nil"/>
              <w:right w:val="nil"/>
            </w:tcBorders>
            <w:shd w:val="clear" w:color="auto" w:fill="auto"/>
            <w:noWrap/>
            <w:vAlign w:val="bottom"/>
            <w:hideMark/>
          </w:tcPr>
          <w:p w14:paraId="4C494875" w14:textId="77777777" w:rsidR="006919A5" w:rsidRDefault="006919A5" w:rsidP="006F4B58">
            <w:pPr>
              <w:rPr>
                <w:rFonts w:ascii="Arial" w:hAnsi="Arial" w:cs="Arial"/>
                <w:sz w:val="18"/>
                <w:szCs w:val="18"/>
              </w:rPr>
            </w:pPr>
            <w:r>
              <w:rPr>
                <w:rFonts w:ascii="Arial" w:hAnsi="Arial" w:cs="Arial"/>
                <w:sz w:val="18"/>
                <w:szCs w:val="18"/>
              </w:rPr>
              <w:t>4"</w:t>
            </w:r>
          </w:p>
        </w:tc>
        <w:tc>
          <w:tcPr>
            <w:tcW w:w="1200" w:type="dxa"/>
            <w:tcBorders>
              <w:top w:val="nil"/>
              <w:left w:val="nil"/>
              <w:bottom w:val="nil"/>
              <w:right w:val="nil"/>
            </w:tcBorders>
            <w:shd w:val="clear" w:color="auto" w:fill="auto"/>
            <w:noWrap/>
            <w:vAlign w:val="bottom"/>
            <w:hideMark/>
          </w:tcPr>
          <w:p w14:paraId="326D81E1" w14:textId="77777777" w:rsidR="006919A5" w:rsidRDefault="006919A5">
            <w:pPr>
              <w:jc w:val="right"/>
              <w:rPr>
                <w:rFonts w:ascii="Arial" w:hAnsi="Arial" w:cs="Arial"/>
                <w:sz w:val="18"/>
                <w:szCs w:val="18"/>
              </w:rPr>
            </w:pPr>
            <w:r>
              <w:rPr>
                <w:rFonts w:ascii="Arial" w:hAnsi="Arial" w:cs="Arial"/>
                <w:sz w:val="18"/>
                <w:szCs w:val="18"/>
              </w:rPr>
              <w:t xml:space="preserve">$2,703 </w:t>
            </w:r>
          </w:p>
        </w:tc>
        <w:tc>
          <w:tcPr>
            <w:tcW w:w="1530" w:type="dxa"/>
            <w:tcBorders>
              <w:top w:val="nil"/>
              <w:left w:val="nil"/>
              <w:bottom w:val="nil"/>
              <w:right w:val="nil"/>
            </w:tcBorders>
            <w:shd w:val="clear" w:color="auto" w:fill="auto"/>
            <w:noWrap/>
            <w:vAlign w:val="bottom"/>
            <w:hideMark/>
          </w:tcPr>
          <w:p w14:paraId="2E1C5241" w14:textId="77777777" w:rsidR="006919A5" w:rsidRDefault="006919A5">
            <w:pPr>
              <w:jc w:val="right"/>
              <w:rPr>
                <w:rFonts w:ascii="Arial" w:hAnsi="Arial" w:cs="Arial"/>
                <w:sz w:val="18"/>
                <w:szCs w:val="18"/>
              </w:rPr>
            </w:pPr>
            <w:r>
              <w:rPr>
                <w:rFonts w:ascii="Arial" w:hAnsi="Arial" w:cs="Arial"/>
                <w:sz w:val="18"/>
                <w:szCs w:val="18"/>
              </w:rPr>
              <w:t xml:space="preserve">$139,594 </w:t>
            </w:r>
          </w:p>
        </w:tc>
        <w:tc>
          <w:tcPr>
            <w:tcW w:w="1440" w:type="dxa"/>
            <w:tcBorders>
              <w:top w:val="nil"/>
              <w:left w:val="nil"/>
              <w:bottom w:val="nil"/>
              <w:right w:val="nil"/>
            </w:tcBorders>
            <w:shd w:val="clear" w:color="auto" w:fill="auto"/>
            <w:noWrap/>
            <w:vAlign w:val="bottom"/>
            <w:hideMark/>
          </w:tcPr>
          <w:p w14:paraId="0F8C6653" w14:textId="77777777" w:rsidR="006919A5" w:rsidRDefault="006919A5">
            <w:pPr>
              <w:jc w:val="right"/>
              <w:rPr>
                <w:rFonts w:ascii="Arial" w:hAnsi="Arial" w:cs="Arial"/>
                <w:sz w:val="18"/>
                <w:szCs w:val="18"/>
              </w:rPr>
            </w:pPr>
            <w:r>
              <w:rPr>
                <w:rFonts w:ascii="Arial" w:hAnsi="Arial" w:cs="Arial"/>
                <w:sz w:val="18"/>
                <w:szCs w:val="18"/>
              </w:rPr>
              <w:t xml:space="preserve">$1,642 </w:t>
            </w:r>
          </w:p>
        </w:tc>
        <w:tc>
          <w:tcPr>
            <w:tcW w:w="1440" w:type="dxa"/>
            <w:tcBorders>
              <w:top w:val="nil"/>
              <w:left w:val="nil"/>
              <w:bottom w:val="nil"/>
              <w:right w:val="nil"/>
            </w:tcBorders>
            <w:shd w:val="clear" w:color="auto" w:fill="auto"/>
            <w:noWrap/>
            <w:vAlign w:val="bottom"/>
            <w:hideMark/>
          </w:tcPr>
          <w:p w14:paraId="183E4869" w14:textId="77777777" w:rsidR="006919A5" w:rsidRDefault="006919A5">
            <w:pPr>
              <w:jc w:val="right"/>
              <w:rPr>
                <w:rFonts w:ascii="Arial" w:hAnsi="Arial" w:cs="Arial"/>
                <w:sz w:val="18"/>
                <w:szCs w:val="18"/>
              </w:rPr>
            </w:pPr>
            <w:r>
              <w:rPr>
                <w:rFonts w:ascii="Arial" w:hAnsi="Arial" w:cs="Arial"/>
                <w:sz w:val="18"/>
                <w:szCs w:val="18"/>
              </w:rPr>
              <w:t xml:space="preserve">$143,939 </w:t>
            </w:r>
          </w:p>
        </w:tc>
        <w:tc>
          <w:tcPr>
            <w:tcW w:w="1350" w:type="dxa"/>
            <w:tcBorders>
              <w:top w:val="nil"/>
              <w:left w:val="nil"/>
              <w:bottom w:val="nil"/>
              <w:right w:val="nil"/>
            </w:tcBorders>
            <w:shd w:val="clear" w:color="auto" w:fill="auto"/>
            <w:noWrap/>
            <w:vAlign w:val="bottom"/>
            <w:hideMark/>
          </w:tcPr>
          <w:p w14:paraId="286C97D9" w14:textId="77777777" w:rsidR="006919A5" w:rsidRDefault="006919A5">
            <w:pPr>
              <w:jc w:val="right"/>
              <w:rPr>
                <w:rFonts w:ascii="Arial" w:hAnsi="Arial" w:cs="Arial"/>
                <w:sz w:val="18"/>
                <w:szCs w:val="18"/>
              </w:rPr>
            </w:pPr>
            <w:r>
              <w:rPr>
                <w:rFonts w:ascii="Arial" w:hAnsi="Arial" w:cs="Arial"/>
                <w:sz w:val="18"/>
                <w:szCs w:val="18"/>
              </w:rPr>
              <w:t>25</w:t>
            </w:r>
          </w:p>
        </w:tc>
      </w:tr>
      <w:tr w:rsidR="006919A5" w14:paraId="413A9938" w14:textId="77777777" w:rsidTr="00872686">
        <w:trPr>
          <w:trHeight w:val="300"/>
        </w:trPr>
        <w:tc>
          <w:tcPr>
            <w:tcW w:w="1980" w:type="dxa"/>
            <w:tcBorders>
              <w:top w:val="nil"/>
              <w:left w:val="nil"/>
              <w:right w:val="nil"/>
            </w:tcBorders>
            <w:shd w:val="clear" w:color="auto" w:fill="auto"/>
            <w:noWrap/>
            <w:vAlign w:val="bottom"/>
            <w:hideMark/>
          </w:tcPr>
          <w:p w14:paraId="447C3963" w14:textId="77777777" w:rsidR="006919A5" w:rsidRDefault="006919A5" w:rsidP="006F4B58">
            <w:pPr>
              <w:rPr>
                <w:rFonts w:ascii="Arial" w:hAnsi="Arial" w:cs="Arial"/>
                <w:sz w:val="18"/>
                <w:szCs w:val="18"/>
              </w:rPr>
            </w:pPr>
            <w:r>
              <w:rPr>
                <w:rFonts w:ascii="Arial" w:hAnsi="Arial" w:cs="Arial"/>
                <w:sz w:val="18"/>
                <w:szCs w:val="18"/>
              </w:rPr>
              <w:t>6"</w:t>
            </w:r>
          </w:p>
        </w:tc>
        <w:tc>
          <w:tcPr>
            <w:tcW w:w="1200" w:type="dxa"/>
            <w:tcBorders>
              <w:top w:val="nil"/>
              <w:left w:val="nil"/>
              <w:right w:val="nil"/>
            </w:tcBorders>
            <w:shd w:val="clear" w:color="auto" w:fill="auto"/>
            <w:noWrap/>
            <w:vAlign w:val="bottom"/>
            <w:hideMark/>
          </w:tcPr>
          <w:p w14:paraId="6CB25A50" w14:textId="77777777" w:rsidR="006919A5" w:rsidRDefault="006919A5">
            <w:pPr>
              <w:jc w:val="right"/>
              <w:rPr>
                <w:rFonts w:ascii="Arial" w:hAnsi="Arial" w:cs="Arial"/>
                <w:sz w:val="18"/>
                <w:szCs w:val="18"/>
              </w:rPr>
            </w:pPr>
            <w:r>
              <w:rPr>
                <w:rFonts w:ascii="Arial" w:hAnsi="Arial" w:cs="Arial"/>
                <w:sz w:val="18"/>
                <w:szCs w:val="18"/>
              </w:rPr>
              <w:t xml:space="preserve">$5,407 </w:t>
            </w:r>
          </w:p>
        </w:tc>
        <w:tc>
          <w:tcPr>
            <w:tcW w:w="1530" w:type="dxa"/>
            <w:tcBorders>
              <w:top w:val="nil"/>
              <w:left w:val="nil"/>
              <w:right w:val="nil"/>
            </w:tcBorders>
            <w:shd w:val="clear" w:color="auto" w:fill="auto"/>
            <w:noWrap/>
            <w:vAlign w:val="bottom"/>
            <w:hideMark/>
          </w:tcPr>
          <w:p w14:paraId="113F969E" w14:textId="77777777" w:rsidR="006919A5" w:rsidRDefault="006919A5">
            <w:pPr>
              <w:jc w:val="right"/>
              <w:rPr>
                <w:rFonts w:ascii="Arial" w:hAnsi="Arial" w:cs="Arial"/>
                <w:sz w:val="18"/>
                <w:szCs w:val="18"/>
              </w:rPr>
            </w:pPr>
            <w:r>
              <w:rPr>
                <w:rFonts w:ascii="Arial" w:hAnsi="Arial" w:cs="Arial"/>
                <w:sz w:val="18"/>
                <w:szCs w:val="18"/>
              </w:rPr>
              <w:t xml:space="preserve">$279,187 </w:t>
            </w:r>
          </w:p>
        </w:tc>
        <w:tc>
          <w:tcPr>
            <w:tcW w:w="1440" w:type="dxa"/>
            <w:tcBorders>
              <w:top w:val="nil"/>
              <w:left w:val="nil"/>
              <w:right w:val="nil"/>
            </w:tcBorders>
            <w:shd w:val="clear" w:color="auto" w:fill="auto"/>
            <w:noWrap/>
            <w:vAlign w:val="bottom"/>
            <w:hideMark/>
          </w:tcPr>
          <w:p w14:paraId="4F81E013" w14:textId="77777777" w:rsidR="006919A5" w:rsidRDefault="006919A5">
            <w:pPr>
              <w:jc w:val="right"/>
              <w:rPr>
                <w:rFonts w:ascii="Arial" w:hAnsi="Arial" w:cs="Arial"/>
                <w:sz w:val="18"/>
                <w:szCs w:val="18"/>
              </w:rPr>
            </w:pPr>
            <w:r>
              <w:rPr>
                <w:rFonts w:ascii="Arial" w:hAnsi="Arial" w:cs="Arial"/>
                <w:sz w:val="18"/>
                <w:szCs w:val="18"/>
              </w:rPr>
              <w:t xml:space="preserve">$3,285 </w:t>
            </w:r>
          </w:p>
        </w:tc>
        <w:tc>
          <w:tcPr>
            <w:tcW w:w="1440" w:type="dxa"/>
            <w:tcBorders>
              <w:top w:val="nil"/>
              <w:left w:val="nil"/>
              <w:right w:val="nil"/>
            </w:tcBorders>
            <w:shd w:val="clear" w:color="auto" w:fill="auto"/>
            <w:noWrap/>
            <w:vAlign w:val="bottom"/>
            <w:hideMark/>
          </w:tcPr>
          <w:p w14:paraId="447E06FA" w14:textId="77777777" w:rsidR="006919A5" w:rsidRDefault="006919A5">
            <w:pPr>
              <w:jc w:val="right"/>
              <w:rPr>
                <w:rFonts w:ascii="Arial" w:hAnsi="Arial" w:cs="Arial"/>
                <w:sz w:val="18"/>
                <w:szCs w:val="18"/>
              </w:rPr>
            </w:pPr>
            <w:r>
              <w:rPr>
                <w:rFonts w:ascii="Arial" w:hAnsi="Arial" w:cs="Arial"/>
                <w:sz w:val="18"/>
                <w:szCs w:val="18"/>
              </w:rPr>
              <w:t xml:space="preserve">$287,879 </w:t>
            </w:r>
          </w:p>
        </w:tc>
        <w:tc>
          <w:tcPr>
            <w:tcW w:w="1350" w:type="dxa"/>
            <w:tcBorders>
              <w:top w:val="nil"/>
              <w:left w:val="nil"/>
              <w:right w:val="nil"/>
            </w:tcBorders>
            <w:shd w:val="clear" w:color="auto" w:fill="auto"/>
            <w:noWrap/>
            <w:vAlign w:val="bottom"/>
            <w:hideMark/>
          </w:tcPr>
          <w:p w14:paraId="31DE8900" w14:textId="77777777" w:rsidR="006919A5" w:rsidRDefault="006919A5">
            <w:pPr>
              <w:jc w:val="right"/>
              <w:rPr>
                <w:rFonts w:ascii="Arial" w:hAnsi="Arial" w:cs="Arial"/>
                <w:sz w:val="18"/>
                <w:szCs w:val="18"/>
              </w:rPr>
            </w:pPr>
            <w:r>
              <w:rPr>
                <w:rFonts w:ascii="Arial" w:hAnsi="Arial" w:cs="Arial"/>
                <w:sz w:val="18"/>
                <w:szCs w:val="18"/>
              </w:rPr>
              <w:t>50</w:t>
            </w:r>
          </w:p>
        </w:tc>
      </w:tr>
      <w:tr w:rsidR="006919A5" w14:paraId="5C7C9D5D" w14:textId="77777777" w:rsidTr="00872686">
        <w:trPr>
          <w:trHeight w:val="300"/>
        </w:trPr>
        <w:tc>
          <w:tcPr>
            <w:tcW w:w="1980" w:type="dxa"/>
            <w:tcBorders>
              <w:top w:val="nil"/>
              <w:left w:val="nil"/>
              <w:bottom w:val="single" w:sz="4" w:space="0" w:color="auto"/>
              <w:right w:val="nil"/>
            </w:tcBorders>
            <w:shd w:val="clear" w:color="auto" w:fill="auto"/>
            <w:noWrap/>
            <w:vAlign w:val="bottom"/>
            <w:hideMark/>
          </w:tcPr>
          <w:p w14:paraId="0014D97B" w14:textId="77777777" w:rsidR="006919A5" w:rsidRDefault="006919A5" w:rsidP="006F4B58">
            <w:pPr>
              <w:rPr>
                <w:rFonts w:ascii="Arial" w:hAnsi="Arial" w:cs="Arial"/>
                <w:sz w:val="18"/>
                <w:szCs w:val="18"/>
              </w:rPr>
            </w:pPr>
            <w:r>
              <w:rPr>
                <w:rFonts w:ascii="Arial" w:hAnsi="Arial" w:cs="Arial"/>
                <w:sz w:val="18"/>
                <w:szCs w:val="18"/>
              </w:rPr>
              <w:t>8"</w:t>
            </w:r>
          </w:p>
        </w:tc>
        <w:tc>
          <w:tcPr>
            <w:tcW w:w="1200" w:type="dxa"/>
            <w:tcBorders>
              <w:top w:val="nil"/>
              <w:left w:val="nil"/>
              <w:bottom w:val="single" w:sz="4" w:space="0" w:color="auto"/>
              <w:right w:val="nil"/>
            </w:tcBorders>
            <w:shd w:val="clear" w:color="auto" w:fill="auto"/>
            <w:noWrap/>
            <w:vAlign w:val="bottom"/>
            <w:hideMark/>
          </w:tcPr>
          <w:p w14:paraId="3AE7F8E2" w14:textId="77777777" w:rsidR="006919A5" w:rsidRDefault="006919A5">
            <w:pPr>
              <w:jc w:val="right"/>
              <w:rPr>
                <w:rFonts w:ascii="Arial" w:hAnsi="Arial" w:cs="Arial"/>
                <w:sz w:val="18"/>
                <w:szCs w:val="18"/>
              </w:rPr>
            </w:pPr>
            <w:r>
              <w:rPr>
                <w:rFonts w:ascii="Arial" w:hAnsi="Arial" w:cs="Arial"/>
                <w:sz w:val="18"/>
                <w:szCs w:val="18"/>
              </w:rPr>
              <w:t xml:space="preserve">$8,651 </w:t>
            </w:r>
          </w:p>
        </w:tc>
        <w:tc>
          <w:tcPr>
            <w:tcW w:w="1530" w:type="dxa"/>
            <w:tcBorders>
              <w:top w:val="nil"/>
              <w:left w:val="nil"/>
              <w:bottom w:val="single" w:sz="4" w:space="0" w:color="auto"/>
              <w:right w:val="nil"/>
            </w:tcBorders>
            <w:shd w:val="clear" w:color="auto" w:fill="auto"/>
            <w:noWrap/>
            <w:vAlign w:val="bottom"/>
            <w:hideMark/>
          </w:tcPr>
          <w:p w14:paraId="7043CE97" w14:textId="77777777" w:rsidR="006919A5" w:rsidRDefault="006919A5">
            <w:pPr>
              <w:jc w:val="right"/>
              <w:rPr>
                <w:rFonts w:ascii="Arial" w:hAnsi="Arial" w:cs="Arial"/>
                <w:sz w:val="18"/>
                <w:szCs w:val="18"/>
              </w:rPr>
            </w:pPr>
            <w:r>
              <w:rPr>
                <w:rFonts w:ascii="Arial" w:hAnsi="Arial" w:cs="Arial"/>
                <w:sz w:val="18"/>
                <w:szCs w:val="18"/>
              </w:rPr>
              <w:t xml:space="preserve">$446,700 </w:t>
            </w:r>
          </w:p>
        </w:tc>
        <w:tc>
          <w:tcPr>
            <w:tcW w:w="1440" w:type="dxa"/>
            <w:tcBorders>
              <w:top w:val="nil"/>
              <w:left w:val="nil"/>
              <w:bottom w:val="single" w:sz="4" w:space="0" w:color="auto"/>
              <w:right w:val="nil"/>
            </w:tcBorders>
            <w:shd w:val="clear" w:color="auto" w:fill="auto"/>
            <w:noWrap/>
            <w:vAlign w:val="bottom"/>
            <w:hideMark/>
          </w:tcPr>
          <w:p w14:paraId="7459722F" w14:textId="77777777" w:rsidR="006919A5" w:rsidRDefault="006919A5">
            <w:pPr>
              <w:jc w:val="right"/>
              <w:rPr>
                <w:rFonts w:ascii="Arial" w:hAnsi="Arial" w:cs="Arial"/>
                <w:sz w:val="18"/>
                <w:szCs w:val="18"/>
              </w:rPr>
            </w:pPr>
            <w:r>
              <w:rPr>
                <w:rFonts w:ascii="Arial" w:hAnsi="Arial" w:cs="Arial"/>
                <w:sz w:val="18"/>
                <w:szCs w:val="18"/>
              </w:rPr>
              <w:t xml:space="preserve">$5,255 </w:t>
            </w:r>
          </w:p>
        </w:tc>
        <w:tc>
          <w:tcPr>
            <w:tcW w:w="1440" w:type="dxa"/>
            <w:tcBorders>
              <w:top w:val="nil"/>
              <w:left w:val="nil"/>
              <w:bottom w:val="single" w:sz="4" w:space="0" w:color="auto"/>
              <w:right w:val="nil"/>
            </w:tcBorders>
            <w:shd w:val="clear" w:color="auto" w:fill="auto"/>
            <w:noWrap/>
            <w:vAlign w:val="bottom"/>
            <w:hideMark/>
          </w:tcPr>
          <w:p w14:paraId="267E74AE" w14:textId="77777777" w:rsidR="006919A5" w:rsidRDefault="006919A5">
            <w:pPr>
              <w:jc w:val="right"/>
              <w:rPr>
                <w:rFonts w:ascii="Arial" w:hAnsi="Arial" w:cs="Arial"/>
                <w:sz w:val="18"/>
                <w:szCs w:val="18"/>
              </w:rPr>
            </w:pPr>
            <w:r>
              <w:rPr>
                <w:rFonts w:ascii="Arial" w:hAnsi="Arial" w:cs="Arial"/>
                <w:sz w:val="18"/>
                <w:szCs w:val="18"/>
              </w:rPr>
              <w:t xml:space="preserve">$460,606 </w:t>
            </w:r>
          </w:p>
        </w:tc>
        <w:tc>
          <w:tcPr>
            <w:tcW w:w="1350" w:type="dxa"/>
            <w:tcBorders>
              <w:top w:val="nil"/>
              <w:left w:val="nil"/>
              <w:bottom w:val="single" w:sz="4" w:space="0" w:color="auto"/>
              <w:right w:val="nil"/>
            </w:tcBorders>
            <w:shd w:val="clear" w:color="auto" w:fill="auto"/>
            <w:noWrap/>
            <w:vAlign w:val="bottom"/>
            <w:hideMark/>
          </w:tcPr>
          <w:p w14:paraId="5C4EF793" w14:textId="77777777" w:rsidR="006919A5" w:rsidRDefault="006919A5">
            <w:pPr>
              <w:jc w:val="right"/>
              <w:rPr>
                <w:rFonts w:ascii="Arial" w:hAnsi="Arial" w:cs="Arial"/>
                <w:sz w:val="18"/>
                <w:szCs w:val="18"/>
              </w:rPr>
            </w:pPr>
            <w:r>
              <w:rPr>
                <w:rFonts w:ascii="Arial" w:hAnsi="Arial" w:cs="Arial"/>
                <w:sz w:val="18"/>
                <w:szCs w:val="18"/>
              </w:rPr>
              <w:t>80</w:t>
            </w:r>
          </w:p>
        </w:tc>
      </w:tr>
    </w:tbl>
    <w:p w14:paraId="3167EF1C" w14:textId="522BC72C" w:rsidR="006919A5" w:rsidRDefault="00872686" w:rsidP="00CA57ED">
      <w:r w:rsidRPr="006177B5">
        <w:rPr>
          <w:rFonts w:ascii="Arial" w:hAnsi="Arial" w:cs="Arial"/>
          <w:color w:val="000000"/>
          <w:sz w:val="18"/>
          <w:szCs w:val="18"/>
          <w:vertAlign w:val="superscript"/>
        </w:rPr>
        <w:t>1</w:t>
      </w:r>
      <w:r>
        <w:rPr>
          <w:rFonts w:ascii="Arial" w:hAnsi="Arial" w:cs="Arial"/>
          <w:color w:val="000000"/>
          <w:sz w:val="18"/>
          <w:szCs w:val="18"/>
        </w:rPr>
        <w:t>Equivalencies reflect the hydraulic capacity of each meter size relative to a 5/8” X ¾” meter (the smallest meter size used to serve residential customers).  The City’s current standard meter size is ¾”; however, residential water use is not materially different between 5/8” X ¾” and ¾” meters.</w:t>
      </w:r>
    </w:p>
    <w:p w14:paraId="200FF204" w14:textId="77BC544B" w:rsidR="00FA1285" w:rsidRPr="005E28A3" w:rsidRDefault="000F4ED0" w:rsidP="00CC253D">
      <w:pPr>
        <w:pStyle w:val="Heading3"/>
      </w:pPr>
      <w:bookmarkStart w:id="42" w:name="_Toc37971117"/>
      <w:bookmarkStart w:id="43" w:name="_Toc58311709"/>
      <w:r>
        <w:lastRenderedPageBreak/>
        <w:t>I</w:t>
      </w:r>
      <w:r w:rsidR="00FA1285" w:rsidRPr="005E28A3">
        <w:t>nflationary Adjustments</w:t>
      </w:r>
      <w:bookmarkEnd w:id="42"/>
      <w:bookmarkEnd w:id="43"/>
    </w:p>
    <w:p w14:paraId="6D6A015B" w14:textId="24133499" w:rsidR="00F00290" w:rsidRDefault="00FA1285" w:rsidP="00286B66">
      <w:pPr>
        <w:pStyle w:val="BodyText"/>
        <w:tabs>
          <w:tab w:val="right" w:leader="dot" w:pos="8640"/>
        </w:tabs>
        <w:sectPr w:rsidR="00F00290" w:rsidSect="00A0294B">
          <w:footerReference w:type="default" r:id="rId18"/>
          <w:pgSz w:w="12240" w:h="15840" w:code="1"/>
          <w:pgMar w:top="1440" w:right="1440" w:bottom="1440" w:left="1800" w:header="720" w:footer="720" w:gutter="0"/>
          <w:paperSrc w:first="13105" w:other="13105"/>
          <w:pgNumType w:chapStyle="1"/>
          <w:cols w:space="720"/>
          <w:docGrid w:linePitch="326"/>
        </w:sectPr>
      </w:pPr>
      <w:r w:rsidRPr="0080025E">
        <w:t>In accordance with Oregon statutes</w:t>
      </w:r>
      <w:r w:rsidR="0080025E">
        <w:t>, t</w:t>
      </w:r>
      <w:r w:rsidRPr="0080025E">
        <w:t xml:space="preserve">he SDCs will be adjusted annually based on a standard inflationary index.  Specifically, the City plans to use the </w:t>
      </w:r>
      <w:r w:rsidR="00120BA7">
        <w:t>Engineering News Record (</w:t>
      </w:r>
      <w:r w:rsidRPr="00120BA7">
        <w:t>ENR</w:t>
      </w:r>
      <w:r w:rsidR="00120BA7">
        <w:t>)</w:t>
      </w:r>
      <w:r w:rsidRPr="00120BA7">
        <w:t xml:space="preserve"> </w:t>
      </w:r>
      <w:r w:rsidR="00F87251" w:rsidRPr="006F5815">
        <w:t>Seattle</w:t>
      </w:r>
      <w:r w:rsidRPr="00120BA7">
        <w:t xml:space="preserve"> </w:t>
      </w:r>
      <w:r w:rsidR="00627B8C" w:rsidRPr="00120BA7">
        <w:t>C</w:t>
      </w:r>
      <w:r w:rsidR="0080025E" w:rsidRPr="00120BA7">
        <w:t xml:space="preserve">onstruction </w:t>
      </w:r>
      <w:r w:rsidR="005E28A3" w:rsidRPr="00120BA7">
        <w:t>C</w:t>
      </w:r>
      <w:r w:rsidR="0080025E" w:rsidRPr="00120BA7">
        <w:t xml:space="preserve">ost </w:t>
      </w:r>
      <w:r w:rsidR="005E28A3" w:rsidRPr="00120BA7">
        <w:t>I</w:t>
      </w:r>
      <w:r w:rsidR="0080025E" w:rsidRPr="00120BA7">
        <w:t xml:space="preserve">ndex </w:t>
      </w:r>
      <w:r w:rsidR="005E28A3" w:rsidRPr="00120BA7">
        <w:t xml:space="preserve">(CCI) </w:t>
      </w:r>
      <w:r w:rsidRPr="00120BA7">
        <w:t>as the basis for adjusting the SDCs annually.</w:t>
      </w:r>
      <w:r w:rsidR="00627B8C" w:rsidRPr="0080025E">
        <w:t xml:space="preserve"> </w:t>
      </w:r>
    </w:p>
    <w:p w14:paraId="50F3C743" w14:textId="408C3400" w:rsidR="00F00290" w:rsidRPr="00F00290" w:rsidRDefault="00686650" w:rsidP="00686650">
      <w:pPr>
        <w:pStyle w:val="Heading1"/>
      </w:pPr>
      <w:r>
        <w:lastRenderedPageBreak/>
        <w:br/>
      </w:r>
      <w:bookmarkStart w:id="44" w:name="_Toc58311710"/>
      <w:r w:rsidR="00F00290" w:rsidRPr="00F00290">
        <w:t xml:space="preserve">Water SDC </w:t>
      </w:r>
      <w:r w:rsidR="00F00290" w:rsidRPr="00A0294B">
        <w:t>Methodology</w:t>
      </w:r>
      <w:bookmarkEnd w:id="44"/>
    </w:p>
    <w:p w14:paraId="33303BFE" w14:textId="0C93D87E" w:rsidR="00F00290" w:rsidRPr="00C062D2" w:rsidRDefault="00F00290" w:rsidP="00A0294B">
      <w:pPr>
        <w:rPr>
          <w:rFonts w:ascii="Book Antiqua" w:hAnsi="Book Antiqua"/>
          <w:sz w:val="22"/>
          <w:szCs w:val="22"/>
        </w:rPr>
      </w:pPr>
      <w:r w:rsidRPr="00C062D2">
        <w:rPr>
          <w:rFonts w:ascii="Book Antiqua" w:hAnsi="Book Antiqua"/>
          <w:sz w:val="22"/>
          <w:szCs w:val="22"/>
        </w:rPr>
        <w:t>This section presents the updated water system development charge (SDC) methodology, and calculations</w:t>
      </w:r>
      <w:r w:rsidR="00140CAF" w:rsidRPr="00C062D2">
        <w:rPr>
          <w:rFonts w:ascii="Book Antiqua" w:hAnsi="Book Antiqua"/>
          <w:sz w:val="22"/>
          <w:szCs w:val="22"/>
        </w:rPr>
        <w:t xml:space="preserve">.  </w:t>
      </w:r>
      <w:r w:rsidRPr="00C062D2">
        <w:rPr>
          <w:rFonts w:ascii="Book Antiqua" w:hAnsi="Book Antiqua"/>
          <w:sz w:val="22"/>
          <w:szCs w:val="22"/>
        </w:rPr>
        <w:t>The general methodology begins with an analysis of system planning and design criteria to determine growth’s capacity needs, and how th</w:t>
      </w:r>
      <w:r w:rsidR="00140CAF" w:rsidRPr="00C062D2">
        <w:rPr>
          <w:rFonts w:ascii="Book Antiqua" w:hAnsi="Book Antiqua"/>
          <w:sz w:val="22"/>
          <w:szCs w:val="22"/>
        </w:rPr>
        <w:t>ose needs</w:t>
      </w:r>
      <w:r w:rsidRPr="00C062D2">
        <w:rPr>
          <w:rFonts w:ascii="Book Antiqua" w:hAnsi="Book Antiqua"/>
          <w:sz w:val="22"/>
          <w:szCs w:val="22"/>
        </w:rPr>
        <w:t xml:space="preserve"> will be met through existing system available capacity and capacity expansion.  Then, the existing and future facilities needed to serve growth over the planning period are valued to determine the “cost basis” for the SDCs.  The cost basis is then spread over the total growth capacity to determine the system wide unit costs of capacity.  The final step is to determine the SDC schedule, which identifies how different developments will be charged, based on their estimated capacity requirements.  </w:t>
      </w:r>
    </w:p>
    <w:p w14:paraId="5C7A5344" w14:textId="77777777" w:rsidR="00F00290" w:rsidRPr="00F00290" w:rsidRDefault="00F00290" w:rsidP="00A0294B">
      <w:pPr>
        <w:pStyle w:val="Heading2"/>
      </w:pPr>
      <w:bookmarkStart w:id="45" w:name="_Toc58311711"/>
      <w:r w:rsidRPr="00F00290">
        <w:t>Determine Capacity Needs</w:t>
      </w:r>
      <w:bookmarkEnd w:id="45"/>
      <w:r w:rsidRPr="00F00290">
        <w:t xml:space="preserve"> </w:t>
      </w:r>
    </w:p>
    <w:p w14:paraId="41F64EDD" w14:textId="30AD1BDE" w:rsidR="00DF6BF4" w:rsidRPr="00C062D2" w:rsidRDefault="00F00290" w:rsidP="00A0294B">
      <w:pPr>
        <w:rPr>
          <w:rFonts w:ascii="Book Antiqua" w:hAnsi="Book Antiqua"/>
          <w:sz w:val="22"/>
          <w:szCs w:val="22"/>
        </w:rPr>
      </w:pPr>
      <w:r w:rsidRPr="00C062D2">
        <w:rPr>
          <w:rFonts w:ascii="Book Antiqua" w:hAnsi="Book Antiqua"/>
          <w:b/>
          <w:sz w:val="22"/>
          <w:szCs w:val="22"/>
        </w:rPr>
        <w:t xml:space="preserve">Table </w:t>
      </w:r>
      <w:r w:rsidR="00DF389A" w:rsidRPr="00C062D2">
        <w:rPr>
          <w:rFonts w:ascii="Book Antiqua" w:hAnsi="Book Antiqua"/>
          <w:b/>
          <w:sz w:val="22"/>
          <w:szCs w:val="22"/>
        </w:rPr>
        <w:t>3-</w:t>
      </w:r>
      <w:r w:rsidR="00032A72" w:rsidRPr="00C062D2">
        <w:rPr>
          <w:rFonts w:ascii="Book Antiqua" w:hAnsi="Book Antiqua"/>
          <w:b/>
          <w:sz w:val="22"/>
          <w:szCs w:val="22"/>
        </w:rPr>
        <w:t>1</w:t>
      </w:r>
      <w:r w:rsidRPr="00C062D2">
        <w:rPr>
          <w:rFonts w:ascii="Book Antiqua" w:hAnsi="Book Antiqua"/>
          <w:sz w:val="22"/>
          <w:szCs w:val="22"/>
        </w:rPr>
        <w:t xml:space="preserve"> shows the relevant planning assumptions for the water system. Capacity requirements are generally evaluated based on the following system design criteria:</w:t>
      </w:r>
    </w:p>
    <w:p w14:paraId="1ADAC9EE" w14:textId="77777777" w:rsidR="00A0294B" w:rsidRPr="00F00290" w:rsidRDefault="00A0294B" w:rsidP="00A0294B"/>
    <w:p w14:paraId="698CADA9" w14:textId="6EE13197" w:rsidR="00DF6BF4" w:rsidRPr="00DF6BF4" w:rsidRDefault="00DF6BF4" w:rsidP="00140CAF">
      <w:pPr>
        <w:numPr>
          <w:ilvl w:val="0"/>
          <w:numId w:val="18"/>
        </w:numPr>
        <w:tabs>
          <w:tab w:val="right" w:leader="dot" w:pos="8640"/>
        </w:tabs>
        <w:spacing w:after="160"/>
        <w:rPr>
          <w:rFonts w:ascii="Book Antiqua" w:hAnsi="Book Antiqua"/>
          <w:sz w:val="22"/>
        </w:rPr>
      </w:pPr>
      <w:r>
        <w:rPr>
          <w:rFonts w:ascii="Book Antiqua" w:hAnsi="Book Antiqua"/>
          <w:b/>
          <w:sz w:val="22"/>
        </w:rPr>
        <w:t>Average</w:t>
      </w:r>
      <w:r w:rsidRPr="0068558E">
        <w:rPr>
          <w:rFonts w:ascii="Book Antiqua" w:hAnsi="Book Antiqua"/>
          <w:b/>
          <w:sz w:val="22"/>
        </w:rPr>
        <w:t xml:space="preserve"> </w:t>
      </w:r>
      <w:r>
        <w:rPr>
          <w:rFonts w:ascii="Book Antiqua" w:hAnsi="Book Antiqua"/>
          <w:b/>
          <w:sz w:val="22"/>
        </w:rPr>
        <w:t xml:space="preserve">Day </w:t>
      </w:r>
      <w:r w:rsidRPr="0068558E">
        <w:rPr>
          <w:rFonts w:ascii="Book Antiqua" w:hAnsi="Book Antiqua"/>
          <w:b/>
          <w:sz w:val="22"/>
        </w:rPr>
        <w:t>Demand (</w:t>
      </w:r>
      <w:r>
        <w:rPr>
          <w:rFonts w:ascii="Book Antiqua" w:hAnsi="Book Antiqua"/>
          <w:b/>
          <w:sz w:val="22"/>
        </w:rPr>
        <w:t>A</w:t>
      </w:r>
      <w:r w:rsidRPr="0068558E">
        <w:rPr>
          <w:rFonts w:ascii="Book Antiqua" w:hAnsi="Book Antiqua"/>
          <w:b/>
          <w:sz w:val="22"/>
        </w:rPr>
        <w:t>DD)</w:t>
      </w:r>
      <w:r w:rsidRPr="00F00290">
        <w:rPr>
          <w:rFonts w:ascii="Book Antiqua" w:hAnsi="Book Antiqua"/>
          <w:sz w:val="22"/>
        </w:rPr>
        <w:t xml:space="preserve"> </w:t>
      </w:r>
      <w:r>
        <w:rPr>
          <w:rFonts w:ascii="Book Antiqua" w:hAnsi="Book Antiqua"/>
          <w:sz w:val="22"/>
        </w:rPr>
        <w:t>–</w:t>
      </w:r>
      <w:r w:rsidRPr="00F00290">
        <w:rPr>
          <w:rFonts w:ascii="Book Antiqua" w:hAnsi="Book Antiqua"/>
          <w:sz w:val="22"/>
        </w:rPr>
        <w:t xml:space="preserve"> </w:t>
      </w:r>
      <w:r>
        <w:rPr>
          <w:rFonts w:ascii="Book Antiqua" w:hAnsi="Book Antiqua"/>
          <w:sz w:val="22"/>
        </w:rPr>
        <w:t>Total annual water volume used system-wide divided by 365 days per year</w:t>
      </w:r>
      <w:r w:rsidRPr="00F00290">
        <w:rPr>
          <w:rFonts w:ascii="Book Antiqua" w:hAnsi="Book Antiqua"/>
          <w:sz w:val="22"/>
        </w:rPr>
        <w:t>.</w:t>
      </w:r>
    </w:p>
    <w:p w14:paraId="39DDAA2C" w14:textId="77777777" w:rsidR="00F00290" w:rsidRPr="00F00290" w:rsidRDefault="00F00290" w:rsidP="00286B66">
      <w:pPr>
        <w:numPr>
          <w:ilvl w:val="0"/>
          <w:numId w:val="18"/>
        </w:numPr>
        <w:tabs>
          <w:tab w:val="right" w:leader="dot" w:pos="8640"/>
        </w:tabs>
        <w:spacing w:after="160"/>
        <w:rPr>
          <w:rFonts w:ascii="Book Antiqua" w:hAnsi="Book Antiqua"/>
          <w:sz w:val="22"/>
        </w:rPr>
      </w:pPr>
      <w:r w:rsidRPr="0068558E">
        <w:rPr>
          <w:rFonts w:ascii="Book Antiqua" w:hAnsi="Book Antiqua"/>
          <w:b/>
          <w:sz w:val="22"/>
        </w:rPr>
        <w:t>Maximum Day Demand (MDD)</w:t>
      </w:r>
      <w:r w:rsidRPr="00F00290">
        <w:rPr>
          <w:rFonts w:ascii="Book Antiqua" w:hAnsi="Book Antiqua"/>
          <w:sz w:val="22"/>
        </w:rPr>
        <w:t xml:space="preserve"> -- The highest daily recorded rate of water production in a year.  Used for allocating source, pumping and delivery facilities.</w:t>
      </w:r>
    </w:p>
    <w:p w14:paraId="07D6315B" w14:textId="77777777" w:rsidR="00F00290" w:rsidRPr="00F00290" w:rsidRDefault="00F00290" w:rsidP="00286B66">
      <w:pPr>
        <w:numPr>
          <w:ilvl w:val="0"/>
          <w:numId w:val="18"/>
        </w:numPr>
        <w:tabs>
          <w:tab w:val="right" w:leader="dot" w:pos="8640"/>
        </w:tabs>
        <w:spacing w:after="160"/>
        <w:rPr>
          <w:rFonts w:ascii="Book Antiqua" w:hAnsi="Book Antiqua"/>
          <w:sz w:val="22"/>
        </w:rPr>
      </w:pPr>
      <w:r w:rsidRPr="0068558E">
        <w:rPr>
          <w:rFonts w:ascii="Book Antiqua" w:hAnsi="Book Antiqua"/>
          <w:b/>
          <w:sz w:val="22"/>
        </w:rPr>
        <w:t xml:space="preserve">Storage Requirements </w:t>
      </w:r>
      <w:r w:rsidRPr="00F00290">
        <w:rPr>
          <w:rFonts w:ascii="Book Antiqua" w:hAnsi="Book Antiqua"/>
          <w:sz w:val="22"/>
        </w:rPr>
        <w:t xml:space="preserve">– Stored water capacity used for operational (or equalization) and emergency and fire protection needs.  Used for allocating storage facility costs. </w:t>
      </w:r>
    </w:p>
    <w:tbl>
      <w:tblPr>
        <w:tblW w:w="8920" w:type="dxa"/>
        <w:tblLook w:val="04A0" w:firstRow="1" w:lastRow="0" w:firstColumn="1" w:lastColumn="0" w:noHBand="0" w:noVBand="1"/>
      </w:tblPr>
      <w:tblGrid>
        <w:gridCol w:w="2720"/>
        <w:gridCol w:w="1500"/>
        <w:gridCol w:w="1500"/>
        <w:gridCol w:w="1580"/>
        <w:gridCol w:w="1620"/>
      </w:tblGrid>
      <w:tr w:rsidR="006919A5" w14:paraId="3F81878E" w14:textId="77777777" w:rsidTr="006919A5">
        <w:trPr>
          <w:trHeight w:val="240"/>
        </w:trPr>
        <w:tc>
          <w:tcPr>
            <w:tcW w:w="2720" w:type="dxa"/>
            <w:tcBorders>
              <w:top w:val="nil"/>
              <w:left w:val="nil"/>
              <w:bottom w:val="nil"/>
              <w:right w:val="nil"/>
            </w:tcBorders>
            <w:shd w:val="clear" w:color="auto" w:fill="auto"/>
            <w:noWrap/>
            <w:vAlign w:val="bottom"/>
            <w:hideMark/>
          </w:tcPr>
          <w:p w14:paraId="48627B08" w14:textId="77777777" w:rsidR="006919A5" w:rsidRDefault="006919A5">
            <w:pPr>
              <w:rPr>
                <w:rFonts w:ascii="Arial" w:hAnsi="Arial" w:cs="Arial"/>
                <w:b/>
                <w:bCs/>
                <w:sz w:val="18"/>
                <w:szCs w:val="18"/>
              </w:rPr>
            </w:pPr>
            <w:r>
              <w:rPr>
                <w:rFonts w:ascii="Arial" w:hAnsi="Arial" w:cs="Arial"/>
                <w:b/>
                <w:bCs/>
                <w:sz w:val="18"/>
                <w:szCs w:val="18"/>
              </w:rPr>
              <w:t>Table 3-1</w:t>
            </w:r>
          </w:p>
        </w:tc>
        <w:tc>
          <w:tcPr>
            <w:tcW w:w="1500" w:type="dxa"/>
            <w:tcBorders>
              <w:top w:val="nil"/>
              <w:left w:val="nil"/>
              <w:bottom w:val="nil"/>
              <w:right w:val="nil"/>
            </w:tcBorders>
            <w:shd w:val="clear" w:color="auto" w:fill="auto"/>
            <w:noWrap/>
            <w:vAlign w:val="bottom"/>
            <w:hideMark/>
          </w:tcPr>
          <w:p w14:paraId="0516C617" w14:textId="77777777" w:rsidR="006919A5" w:rsidRDefault="006919A5">
            <w:pPr>
              <w:rPr>
                <w:rFonts w:ascii="Arial" w:hAnsi="Arial" w:cs="Arial"/>
                <w:b/>
                <w:bCs/>
                <w:sz w:val="18"/>
                <w:szCs w:val="18"/>
              </w:rPr>
            </w:pPr>
          </w:p>
        </w:tc>
        <w:tc>
          <w:tcPr>
            <w:tcW w:w="1500" w:type="dxa"/>
            <w:tcBorders>
              <w:top w:val="nil"/>
              <w:left w:val="nil"/>
              <w:bottom w:val="nil"/>
              <w:right w:val="nil"/>
            </w:tcBorders>
            <w:shd w:val="clear" w:color="auto" w:fill="auto"/>
            <w:noWrap/>
            <w:vAlign w:val="bottom"/>
            <w:hideMark/>
          </w:tcPr>
          <w:p w14:paraId="55BA0E36" w14:textId="77777777" w:rsidR="006919A5" w:rsidRDefault="006919A5">
            <w:pPr>
              <w:rPr>
                <w:sz w:val="20"/>
                <w:szCs w:val="20"/>
              </w:rPr>
            </w:pPr>
          </w:p>
        </w:tc>
        <w:tc>
          <w:tcPr>
            <w:tcW w:w="1580" w:type="dxa"/>
            <w:tcBorders>
              <w:top w:val="nil"/>
              <w:left w:val="nil"/>
              <w:bottom w:val="nil"/>
              <w:right w:val="nil"/>
            </w:tcBorders>
            <w:shd w:val="clear" w:color="auto" w:fill="auto"/>
            <w:noWrap/>
            <w:vAlign w:val="bottom"/>
            <w:hideMark/>
          </w:tcPr>
          <w:p w14:paraId="5DC00DC0" w14:textId="77777777" w:rsidR="006919A5" w:rsidRDefault="006919A5">
            <w:pPr>
              <w:rPr>
                <w:sz w:val="20"/>
                <w:szCs w:val="20"/>
              </w:rPr>
            </w:pPr>
          </w:p>
        </w:tc>
        <w:tc>
          <w:tcPr>
            <w:tcW w:w="1620" w:type="dxa"/>
            <w:tcBorders>
              <w:top w:val="nil"/>
              <w:left w:val="nil"/>
              <w:bottom w:val="nil"/>
              <w:right w:val="nil"/>
            </w:tcBorders>
            <w:shd w:val="clear" w:color="auto" w:fill="auto"/>
            <w:noWrap/>
            <w:vAlign w:val="bottom"/>
            <w:hideMark/>
          </w:tcPr>
          <w:p w14:paraId="2BDC5A50" w14:textId="77777777" w:rsidR="006919A5" w:rsidRDefault="006919A5">
            <w:pPr>
              <w:rPr>
                <w:sz w:val="20"/>
                <w:szCs w:val="20"/>
              </w:rPr>
            </w:pPr>
          </w:p>
        </w:tc>
      </w:tr>
      <w:tr w:rsidR="006919A5" w14:paraId="2B429407" w14:textId="77777777" w:rsidTr="001F7165">
        <w:trPr>
          <w:trHeight w:val="240"/>
        </w:trPr>
        <w:tc>
          <w:tcPr>
            <w:tcW w:w="4220" w:type="dxa"/>
            <w:gridSpan w:val="2"/>
            <w:tcBorders>
              <w:top w:val="nil"/>
              <w:left w:val="nil"/>
              <w:bottom w:val="nil"/>
              <w:right w:val="nil"/>
            </w:tcBorders>
            <w:shd w:val="clear" w:color="auto" w:fill="auto"/>
            <w:noWrap/>
            <w:vAlign w:val="bottom"/>
            <w:hideMark/>
          </w:tcPr>
          <w:p w14:paraId="3B012337" w14:textId="505296BE" w:rsidR="006919A5" w:rsidRDefault="006919A5">
            <w:pPr>
              <w:rPr>
                <w:rFonts w:ascii="Arial" w:hAnsi="Arial" w:cs="Arial"/>
                <w:sz w:val="18"/>
                <w:szCs w:val="18"/>
              </w:rPr>
            </w:pPr>
            <w:r>
              <w:rPr>
                <w:rFonts w:ascii="Arial" w:hAnsi="Arial" w:cs="Arial"/>
                <w:sz w:val="18"/>
                <w:szCs w:val="18"/>
              </w:rPr>
              <w:t>City of Sweet Home Water SDC</w:t>
            </w:r>
            <w:r w:rsidR="00CC253D">
              <w:rPr>
                <w:rFonts w:ascii="Arial" w:hAnsi="Arial" w:cs="Arial"/>
                <w:sz w:val="18"/>
                <w:szCs w:val="18"/>
              </w:rPr>
              <w:t xml:space="preserve"> </w:t>
            </w:r>
            <w:r w:rsidR="003D0D91">
              <w:rPr>
                <w:rFonts w:ascii="Arial" w:hAnsi="Arial" w:cs="Arial"/>
                <w:sz w:val="18"/>
                <w:szCs w:val="18"/>
              </w:rPr>
              <w:t>Analysis</w:t>
            </w:r>
          </w:p>
        </w:tc>
        <w:tc>
          <w:tcPr>
            <w:tcW w:w="1500" w:type="dxa"/>
            <w:tcBorders>
              <w:top w:val="nil"/>
              <w:left w:val="nil"/>
              <w:bottom w:val="nil"/>
              <w:right w:val="nil"/>
            </w:tcBorders>
            <w:shd w:val="clear" w:color="auto" w:fill="auto"/>
            <w:noWrap/>
            <w:vAlign w:val="bottom"/>
            <w:hideMark/>
          </w:tcPr>
          <w:p w14:paraId="35B0BC77" w14:textId="77777777" w:rsidR="006919A5" w:rsidRDefault="006919A5">
            <w:pPr>
              <w:rPr>
                <w:sz w:val="20"/>
                <w:szCs w:val="20"/>
              </w:rPr>
            </w:pPr>
          </w:p>
        </w:tc>
        <w:tc>
          <w:tcPr>
            <w:tcW w:w="1580" w:type="dxa"/>
            <w:tcBorders>
              <w:top w:val="nil"/>
              <w:left w:val="nil"/>
              <w:bottom w:val="nil"/>
              <w:right w:val="nil"/>
            </w:tcBorders>
            <w:shd w:val="clear" w:color="auto" w:fill="auto"/>
            <w:noWrap/>
            <w:vAlign w:val="bottom"/>
            <w:hideMark/>
          </w:tcPr>
          <w:p w14:paraId="583ADFA5" w14:textId="77777777" w:rsidR="006919A5" w:rsidRDefault="006919A5">
            <w:pPr>
              <w:rPr>
                <w:sz w:val="20"/>
                <w:szCs w:val="20"/>
              </w:rPr>
            </w:pPr>
          </w:p>
        </w:tc>
        <w:tc>
          <w:tcPr>
            <w:tcW w:w="1620" w:type="dxa"/>
            <w:tcBorders>
              <w:top w:val="nil"/>
              <w:left w:val="nil"/>
              <w:bottom w:val="nil"/>
              <w:right w:val="nil"/>
            </w:tcBorders>
            <w:shd w:val="clear" w:color="auto" w:fill="auto"/>
            <w:noWrap/>
            <w:vAlign w:val="bottom"/>
            <w:hideMark/>
          </w:tcPr>
          <w:p w14:paraId="65A2A28B" w14:textId="77777777" w:rsidR="006919A5" w:rsidRDefault="006919A5">
            <w:pPr>
              <w:rPr>
                <w:sz w:val="20"/>
                <w:szCs w:val="20"/>
              </w:rPr>
            </w:pPr>
          </w:p>
        </w:tc>
      </w:tr>
      <w:tr w:rsidR="004E1C3E" w14:paraId="516B50BD" w14:textId="77777777" w:rsidTr="004B2FF7">
        <w:trPr>
          <w:trHeight w:val="240"/>
        </w:trPr>
        <w:tc>
          <w:tcPr>
            <w:tcW w:w="4220" w:type="dxa"/>
            <w:gridSpan w:val="2"/>
            <w:tcBorders>
              <w:top w:val="nil"/>
              <w:left w:val="nil"/>
              <w:bottom w:val="nil"/>
              <w:right w:val="nil"/>
            </w:tcBorders>
            <w:shd w:val="clear" w:color="auto" w:fill="auto"/>
            <w:noWrap/>
            <w:vAlign w:val="bottom"/>
            <w:hideMark/>
          </w:tcPr>
          <w:p w14:paraId="04CB9D58" w14:textId="33F02F25" w:rsidR="004E1C3E" w:rsidRDefault="004E1C3E" w:rsidP="004E1C3E">
            <w:pPr>
              <w:pStyle w:val="TableHeading"/>
            </w:pPr>
            <w:bookmarkStart w:id="46" w:name="_Toc58314667"/>
            <w:r>
              <w:t>Water System Planning Assumptions</w:t>
            </w:r>
            <w:bookmarkEnd w:id="46"/>
          </w:p>
        </w:tc>
        <w:tc>
          <w:tcPr>
            <w:tcW w:w="1500" w:type="dxa"/>
            <w:tcBorders>
              <w:top w:val="nil"/>
              <w:left w:val="nil"/>
              <w:bottom w:val="nil"/>
              <w:right w:val="nil"/>
            </w:tcBorders>
            <w:shd w:val="clear" w:color="auto" w:fill="auto"/>
            <w:noWrap/>
            <w:vAlign w:val="bottom"/>
            <w:hideMark/>
          </w:tcPr>
          <w:p w14:paraId="125FF4EA" w14:textId="77777777" w:rsidR="004E1C3E" w:rsidRDefault="004E1C3E">
            <w:pPr>
              <w:rPr>
                <w:sz w:val="20"/>
                <w:szCs w:val="20"/>
              </w:rPr>
            </w:pPr>
          </w:p>
        </w:tc>
        <w:tc>
          <w:tcPr>
            <w:tcW w:w="1580" w:type="dxa"/>
            <w:tcBorders>
              <w:top w:val="nil"/>
              <w:left w:val="nil"/>
              <w:bottom w:val="nil"/>
              <w:right w:val="nil"/>
            </w:tcBorders>
            <w:shd w:val="clear" w:color="auto" w:fill="auto"/>
            <w:noWrap/>
            <w:vAlign w:val="bottom"/>
            <w:hideMark/>
          </w:tcPr>
          <w:p w14:paraId="0643747A" w14:textId="77777777" w:rsidR="004E1C3E" w:rsidRDefault="004E1C3E">
            <w:pPr>
              <w:rPr>
                <w:sz w:val="20"/>
                <w:szCs w:val="20"/>
              </w:rPr>
            </w:pPr>
          </w:p>
        </w:tc>
        <w:tc>
          <w:tcPr>
            <w:tcW w:w="1620" w:type="dxa"/>
            <w:tcBorders>
              <w:top w:val="nil"/>
              <w:left w:val="nil"/>
              <w:bottom w:val="nil"/>
              <w:right w:val="nil"/>
            </w:tcBorders>
            <w:shd w:val="clear" w:color="auto" w:fill="auto"/>
            <w:noWrap/>
            <w:vAlign w:val="bottom"/>
            <w:hideMark/>
          </w:tcPr>
          <w:p w14:paraId="64D81A06" w14:textId="77777777" w:rsidR="004E1C3E" w:rsidRDefault="004E1C3E">
            <w:pPr>
              <w:rPr>
                <w:sz w:val="20"/>
                <w:szCs w:val="20"/>
              </w:rPr>
            </w:pPr>
          </w:p>
        </w:tc>
      </w:tr>
      <w:tr w:rsidR="006919A5" w14:paraId="2E87D704" w14:textId="77777777" w:rsidTr="006919A5">
        <w:trPr>
          <w:trHeight w:val="240"/>
        </w:trPr>
        <w:tc>
          <w:tcPr>
            <w:tcW w:w="2720" w:type="dxa"/>
            <w:tcBorders>
              <w:top w:val="single" w:sz="4" w:space="0" w:color="auto"/>
              <w:left w:val="nil"/>
              <w:bottom w:val="nil"/>
              <w:right w:val="nil"/>
            </w:tcBorders>
            <w:shd w:val="clear" w:color="auto" w:fill="auto"/>
            <w:noWrap/>
            <w:vAlign w:val="bottom"/>
            <w:hideMark/>
          </w:tcPr>
          <w:p w14:paraId="1D054678" w14:textId="77777777" w:rsidR="006919A5" w:rsidRDefault="006919A5">
            <w:pPr>
              <w:rPr>
                <w:rFonts w:ascii="Arial" w:hAnsi="Arial" w:cs="Arial"/>
                <w:i/>
                <w:iCs/>
                <w:sz w:val="18"/>
                <w:szCs w:val="18"/>
              </w:rPr>
            </w:pPr>
            <w:r>
              <w:rPr>
                <w:rFonts w:ascii="Arial" w:hAnsi="Arial" w:cs="Arial"/>
                <w:i/>
                <w:iCs/>
                <w:sz w:val="18"/>
                <w:szCs w:val="18"/>
              </w:rPr>
              <w:t> </w:t>
            </w:r>
          </w:p>
        </w:tc>
        <w:tc>
          <w:tcPr>
            <w:tcW w:w="1500" w:type="dxa"/>
            <w:tcBorders>
              <w:top w:val="single" w:sz="4" w:space="0" w:color="auto"/>
              <w:left w:val="nil"/>
              <w:bottom w:val="nil"/>
              <w:right w:val="nil"/>
            </w:tcBorders>
            <w:shd w:val="clear" w:color="auto" w:fill="auto"/>
            <w:noWrap/>
            <w:vAlign w:val="bottom"/>
            <w:hideMark/>
          </w:tcPr>
          <w:p w14:paraId="6E6D1AF8" w14:textId="77777777" w:rsidR="006919A5" w:rsidRDefault="006919A5">
            <w:pPr>
              <w:jc w:val="center"/>
              <w:rPr>
                <w:rFonts w:ascii="Arial" w:hAnsi="Arial" w:cs="Arial"/>
                <w:sz w:val="18"/>
                <w:szCs w:val="18"/>
              </w:rPr>
            </w:pPr>
            <w:r>
              <w:rPr>
                <w:rFonts w:ascii="Arial" w:hAnsi="Arial" w:cs="Arial"/>
                <w:sz w:val="18"/>
                <w:szCs w:val="18"/>
              </w:rPr>
              <w:t> </w:t>
            </w:r>
          </w:p>
        </w:tc>
        <w:tc>
          <w:tcPr>
            <w:tcW w:w="1500" w:type="dxa"/>
            <w:tcBorders>
              <w:top w:val="single" w:sz="4" w:space="0" w:color="auto"/>
              <w:left w:val="nil"/>
              <w:bottom w:val="nil"/>
              <w:right w:val="nil"/>
            </w:tcBorders>
            <w:shd w:val="clear" w:color="auto" w:fill="auto"/>
            <w:noWrap/>
            <w:vAlign w:val="bottom"/>
            <w:hideMark/>
          </w:tcPr>
          <w:p w14:paraId="6AB090D4" w14:textId="77777777" w:rsidR="006919A5" w:rsidRDefault="006919A5">
            <w:pPr>
              <w:jc w:val="center"/>
              <w:rPr>
                <w:rFonts w:ascii="Arial" w:hAnsi="Arial" w:cs="Arial"/>
                <w:sz w:val="18"/>
                <w:szCs w:val="18"/>
              </w:rPr>
            </w:pPr>
            <w:r>
              <w:rPr>
                <w:rFonts w:ascii="Arial" w:hAnsi="Arial" w:cs="Arial"/>
                <w:sz w:val="18"/>
                <w:szCs w:val="18"/>
              </w:rPr>
              <w:t> </w:t>
            </w:r>
          </w:p>
        </w:tc>
        <w:tc>
          <w:tcPr>
            <w:tcW w:w="3200" w:type="dxa"/>
            <w:gridSpan w:val="2"/>
            <w:tcBorders>
              <w:top w:val="single" w:sz="4" w:space="0" w:color="auto"/>
              <w:left w:val="nil"/>
              <w:bottom w:val="nil"/>
              <w:right w:val="nil"/>
            </w:tcBorders>
            <w:shd w:val="clear" w:color="auto" w:fill="auto"/>
            <w:noWrap/>
            <w:vAlign w:val="bottom"/>
            <w:hideMark/>
          </w:tcPr>
          <w:p w14:paraId="12B11539" w14:textId="77777777" w:rsidR="006919A5" w:rsidRPr="006F4B58" w:rsidRDefault="006919A5">
            <w:pPr>
              <w:jc w:val="center"/>
              <w:rPr>
                <w:rFonts w:ascii="Arial" w:hAnsi="Arial" w:cs="Arial"/>
                <w:b/>
                <w:bCs/>
                <w:sz w:val="18"/>
                <w:szCs w:val="18"/>
              </w:rPr>
            </w:pPr>
            <w:r w:rsidRPr="006F4B58">
              <w:rPr>
                <w:rFonts w:ascii="Arial" w:hAnsi="Arial" w:cs="Arial"/>
                <w:b/>
                <w:bCs/>
                <w:sz w:val="18"/>
                <w:szCs w:val="18"/>
              </w:rPr>
              <w:t>Growth</w:t>
            </w:r>
          </w:p>
        </w:tc>
      </w:tr>
      <w:tr w:rsidR="006919A5" w14:paraId="1C033301" w14:textId="77777777" w:rsidTr="006919A5">
        <w:trPr>
          <w:trHeight w:val="260"/>
        </w:trPr>
        <w:tc>
          <w:tcPr>
            <w:tcW w:w="2720" w:type="dxa"/>
            <w:tcBorders>
              <w:top w:val="nil"/>
              <w:left w:val="nil"/>
              <w:bottom w:val="single" w:sz="8" w:space="0" w:color="auto"/>
              <w:right w:val="nil"/>
            </w:tcBorders>
            <w:shd w:val="clear" w:color="auto" w:fill="auto"/>
            <w:noWrap/>
            <w:vAlign w:val="bottom"/>
            <w:hideMark/>
          </w:tcPr>
          <w:p w14:paraId="2C508DD8" w14:textId="77777777" w:rsidR="006919A5" w:rsidRDefault="006919A5">
            <w:pPr>
              <w:rPr>
                <w:rFonts w:ascii="Arial" w:hAnsi="Arial" w:cs="Arial"/>
                <w:b/>
                <w:bCs/>
                <w:sz w:val="18"/>
                <w:szCs w:val="18"/>
              </w:rPr>
            </w:pPr>
            <w:r>
              <w:rPr>
                <w:rFonts w:ascii="Arial" w:hAnsi="Arial" w:cs="Arial"/>
                <w:b/>
                <w:bCs/>
                <w:sz w:val="18"/>
                <w:szCs w:val="18"/>
              </w:rPr>
              <w:t> </w:t>
            </w:r>
          </w:p>
        </w:tc>
        <w:tc>
          <w:tcPr>
            <w:tcW w:w="1500" w:type="dxa"/>
            <w:tcBorders>
              <w:top w:val="nil"/>
              <w:left w:val="nil"/>
              <w:bottom w:val="single" w:sz="8" w:space="0" w:color="auto"/>
              <w:right w:val="nil"/>
            </w:tcBorders>
            <w:shd w:val="clear" w:color="auto" w:fill="auto"/>
            <w:noWrap/>
            <w:vAlign w:val="bottom"/>
            <w:hideMark/>
          </w:tcPr>
          <w:p w14:paraId="295E65B2" w14:textId="77777777" w:rsidR="006919A5" w:rsidRDefault="006919A5" w:rsidP="00140CAF">
            <w:pPr>
              <w:jc w:val="right"/>
              <w:rPr>
                <w:rFonts w:ascii="Arial" w:hAnsi="Arial" w:cs="Arial"/>
                <w:b/>
                <w:bCs/>
                <w:sz w:val="18"/>
                <w:szCs w:val="18"/>
              </w:rPr>
            </w:pPr>
            <w:r>
              <w:rPr>
                <w:rFonts w:ascii="Arial" w:hAnsi="Arial" w:cs="Arial"/>
                <w:b/>
                <w:bCs/>
                <w:sz w:val="18"/>
                <w:szCs w:val="18"/>
              </w:rPr>
              <w:t>Existing</w:t>
            </w:r>
          </w:p>
        </w:tc>
        <w:tc>
          <w:tcPr>
            <w:tcW w:w="1500" w:type="dxa"/>
            <w:tcBorders>
              <w:top w:val="nil"/>
              <w:left w:val="nil"/>
              <w:bottom w:val="single" w:sz="8" w:space="0" w:color="auto"/>
              <w:right w:val="nil"/>
            </w:tcBorders>
            <w:shd w:val="clear" w:color="auto" w:fill="auto"/>
            <w:noWrap/>
            <w:vAlign w:val="bottom"/>
            <w:hideMark/>
          </w:tcPr>
          <w:p w14:paraId="2570296B" w14:textId="77777777" w:rsidR="006919A5" w:rsidRDefault="006919A5" w:rsidP="00140CAF">
            <w:pPr>
              <w:jc w:val="right"/>
              <w:rPr>
                <w:rFonts w:ascii="Arial" w:hAnsi="Arial" w:cs="Arial"/>
                <w:b/>
                <w:bCs/>
                <w:sz w:val="18"/>
                <w:szCs w:val="18"/>
              </w:rPr>
            </w:pPr>
            <w:r>
              <w:rPr>
                <w:rFonts w:ascii="Arial" w:hAnsi="Arial" w:cs="Arial"/>
                <w:b/>
                <w:bCs/>
                <w:sz w:val="18"/>
                <w:szCs w:val="18"/>
              </w:rPr>
              <w:t>Future</w:t>
            </w:r>
          </w:p>
        </w:tc>
        <w:tc>
          <w:tcPr>
            <w:tcW w:w="1580" w:type="dxa"/>
            <w:tcBorders>
              <w:top w:val="nil"/>
              <w:left w:val="nil"/>
              <w:bottom w:val="single" w:sz="8" w:space="0" w:color="auto"/>
              <w:right w:val="nil"/>
            </w:tcBorders>
            <w:shd w:val="clear" w:color="auto" w:fill="auto"/>
            <w:noWrap/>
            <w:vAlign w:val="bottom"/>
            <w:hideMark/>
          </w:tcPr>
          <w:p w14:paraId="5AF1B9D9" w14:textId="77777777" w:rsidR="006919A5" w:rsidRPr="006F4B58" w:rsidRDefault="006919A5" w:rsidP="00140CAF">
            <w:pPr>
              <w:jc w:val="right"/>
              <w:rPr>
                <w:rFonts w:ascii="Arial" w:hAnsi="Arial" w:cs="Arial"/>
                <w:b/>
                <w:bCs/>
                <w:sz w:val="18"/>
                <w:szCs w:val="18"/>
              </w:rPr>
            </w:pPr>
            <w:r w:rsidRPr="006F4B58">
              <w:rPr>
                <w:rFonts w:ascii="Arial" w:hAnsi="Arial" w:cs="Arial"/>
                <w:b/>
                <w:bCs/>
                <w:sz w:val="18"/>
                <w:szCs w:val="18"/>
              </w:rPr>
              <w:t>Amount</w:t>
            </w:r>
          </w:p>
        </w:tc>
        <w:tc>
          <w:tcPr>
            <w:tcW w:w="1620" w:type="dxa"/>
            <w:tcBorders>
              <w:top w:val="nil"/>
              <w:left w:val="nil"/>
              <w:bottom w:val="single" w:sz="8" w:space="0" w:color="auto"/>
              <w:right w:val="nil"/>
            </w:tcBorders>
            <w:shd w:val="clear" w:color="auto" w:fill="auto"/>
            <w:noWrap/>
            <w:vAlign w:val="bottom"/>
            <w:hideMark/>
          </w:tcPr>
          <w:p w14:paraId="06739AB8" w14:textId="77777777" w:rsidR="006919A5" w:rsidRPr="006F4B58" w:rsidRDefault="006919A5" w:rsidP="00140CAF">
            <w:pPr>
              <w:jc w:val="right"/>
              <w:rPr>
                <w:rFonts w:ascii="Arial" w:hAnsi="Arial" w:cs="Arial"/>
                <w:b/>
                <w:bCs/>
                <w:sz w:val="18"/>
                <w:szCs w:val="18"/>
              </w:rPr>
            </w:pPr>
            <w:r w:rsidRPr="006F4B58">
              <w:rPr>
                <w:rFonts w:ascii="Arial" w:hAnsi="Arial" w:cs="Arial"/>
                <w:b/>
                <w:bCs/>
                <w:sz w:val="18"/>
                <w:szCs w:val="18"/>
              </w:rPr>
              <w:t>%</w:t>
            </w:r>
          </w:p>
        </w:tc>
      </w:tr>
      <w:tr w:rsidR="006919A5" w14:paraId="7DBEDD49" w14:textId="77777777" w:rsidTr="006919A5">
        <w:trPr>
          <w:trHeight w:val="240"/>
        </w:trPr>
        <w:tc>
          <w:tcPr>
            <w:tcW w:w="2720" w:type="dxa"/>
            <w:tcBorders>
              <w:top w:val="nil"/>
              <w:left w:val="nil"/>
              <w:bottom w:val="nil"/>
              <w:right w:val="nil"/>
            </w:tcBorders>
            <w:shd w:val="clear" w:color="auto" w:fill="auto"/>
            <w:noWrap/>
            <w:vAlign w:val="bottom"/>
            <w:hideMark/>
          </w:tcPr>
          <w:p w14:paraId="41C85CA5" w14:textId="77777777" w:rsidR="006919A5" w:rsidRDefault="006919A5">
            <w:pPr>
              <w:jc w:val="center"/>
              <w:rPr>
                <w:rFonts w:ascii="Arial" w:hAnsi="Arial" w:cs="Arial"/>
                <w:sz w:val="18"/>
                <w:szCs w:val="18"/>
              </w:rPr>
            </w:pPr>
          </w:p>
        </w:tc>
        <w:tc>
          <w:tcPr>
            <w:tcW w:w="1500" w:type="dxa"/>
            <w:tcBorders>
              <w:top w:val="nil"/>
              <w:left w:val="nil"/>
              <w:bottom w:val="nil"/>
              <w:right w:val="nil"/>
            </w:tcBorders>
            <w:shd w:val="clear" w:color="auto" w:fill="auto"/>
            <w:noWrap/>
            <w:vAlign w:val="bottom"/>
            <w:hideMark/>
          </w:tcPr>
          <w:p w14:paraId="3E96F105" w14:textId="77777777" w:rsidR="006919A5" w:rsidRDefault="006919A5" w:rsidP="00140CAF">
            <w:pPr>
              <w:jc w:val="right"/>
              <w:rPr>
                <w:sz w:val="20"/>
                <w:szCs w:val="20"/>
              </w:rPr>
            </w:pPr>
          </w:p>
        </w:tc>
        <w:tc>
          <w:tcPr>
            <w:tcW w:w="1500" w:type="dxa"/>
            <w:tcBorders>
              <w:top w:val="nil"/>
              <w:left w:val="nil"/>
              <w:bottom w:val="nil"/>
              <w:right w:val="nil"/>
            </w:tcBorders>
            <w:shd w:val="clear" w:color="auto" w:fill="auto"/>
            <w:noWrap/>
            <w:vAlign w:val="bottom"/>
            <w:hideMark/>
          </w:tcPr>
          <w:p w14:paraId="3FA926CE" w14:textId="77777777" w:rsidR="006919A5" w:rsidRDefault="006919A5" w:rsidP="00140CAF">
            <w:pPr>
              <w:jc w:val="right"/>
              <w:rPr>
                <w:sz w:val="20"/>
                <w:szCs w:val="20"/>
              </w:rPr>
            </w:pPr>
          </w:p>
        </w:tc>
        <w:tc>
          <w:tcPr>
            <w:tcW w:w="1580" w:type="dxa"/>
            <w:tcBorders>
              <w:top w:val="nil"/>
              <w:left w:val="nil"/>
              <w:bottom w:val="nil"/>
              <w:right w:val="nil"/>
            </w:tcBorders>
            <w:shd w:val="clear" w:color="auto" w:fill="auto"/>
            <w:noWrap/>
            <w:vAlign w:val="bottom"/>
            <w:hideMark/>
          </w:tcPr>
          <w:p w14:paraId="57428C71" w14:textId="77777777" w:rsidR="006919A5" w:rsidRDefault="006919A5" w:rsidP="00140CAF">
            <w:pPr>
              <w:jc w:val="right"/>
              <w:rPr>
                <w:sz w:val="20"/>
                <w:szCs w:val="20"/>
              </w:rPr>
            </w:pPr>
          </w:p>
        </w:tc>
        <w:tc>
          <w:tcPr>
            <w:tcW w:w="1620" w:type="dxa"/>
            <w:tcBorders>
              <w:top w:val="nil"/>
              <w:left w:val="nil"/>
              <w:bottom w:val="nil"/>
              <w:right w:val="nil"/>
            </w:tcBorders>
            <w:shd w:val="clear" w:color="auto" w:fill="auto"/>
            <w:noWrap/>
            <w:vAlign w:val="bottom"/>
            <w:hideMark/>
          </w:tcPr>
          <w:p w14:paraId="2F12C290" w14:textId="77777777" w:rsidR="006919A5" w:rsidRDefault="006919A5" w:rsidP="00140CAF">
            <w:pPr>
              <w:jc w:val="right"/>
              <w:rPr>
                <w:sz w:val="20"/>
                <w:szCs w:val="20"/>
              </w:rPr>
            </w:pPr>
          </w:p>
        </w:tc>
      </w:tr>
      <w:tr w:rsidR="006919A5" w14:paraId="103A6508" w14:textId="77777777" w:rsidTr="006919A5">
        <w:trPr>
          <w:trHeight w:val="240"/>
        </w:trPr>
        <w:tc>
          <w:tcPr>
            <w:tcW w:w="2720" w:type="dxa"/>
            <w:tcBorders>
              <w:top w:val="nil"/>
              <w:left w:val="nil"/>
              <w:bottom w:val="nil"/>
              <w:right w:val="nil"/>
            </w:tcBorders>
            <w:shd w:val="clear" w:color="auto" w:fill="auto"/>
            <w:noWrap/>
            <w:vAlign w:val="bottom"/>
            <w:hideMark/>
          </w:tcPr>
          <w:p w14:paraId="1E3C2498" w14:textId="77777777" w:rsidR="006919A5" w:rsidRDefault="006919A5">
            <w:pPr>
              <w:rPr>
                <w:rFonts w:ascii="Arial" w:hAnsi="Arial" w:cs="Arial"/>
                <w:sz w:val="18"/>
                <w:szCs w:val="18"/>
              </w:rPr>
            </w:pPr>
            <w:r>
              <w:rPr>
                <w:rFonts w:ascii="Arial" w:hAnsi="Arial" w:cs="Arial"/>
                <w:sz w:val="18"/>
                <w:szCs w:val="18"/>
              </w:rPr>
              <w:t>Population</w:t>
            </w:r>
            <w:r>
              <w:rPr>
                <w:rFonts w:ascii="Arial" w:hAnsi="Arial" w:cs="Arial"/>
                <w:sz w:val="18"/>
                <w:szCs w:val="18"/>
                <w:vertAlign w:val="superscript"/>
              </w:rPr>
              <w:t>1</w:t>
            </w:r>
          </w:p>
        </w:tc>
        <w:tc>
          <w:tcPr>
            <w:tcW w:w="1500" w:type="dxa"/>
            <w:tcBorders>
              <w:top w:val="nil"/>
              <w:left w:val="nil"/>
              <w:bottom w:val="nil"/>
              <w:right w:val="nil"/>
            </w:tcBorders>
            <w:shd w:val="clear" w:color="auto" w:fill="auto"/>
            <w:noWrap/>
            <w:vAlign w:val="bottom"/>
            <w:hideMark/>
          </w:tcPr>
          <w:p w14:paraId="0454A46D" w14:textId="6D06463C" w:rsidR="006919A5" w:rsidRDefault="006919A5" w:rsidP="00140CAF">
            <w:pPr>
              <w:jc w:val="right"/>
              <w:rPr>
                <w:rFonts w:ascii="Arial" w:hAnsi="Arial" w:cs="Arial"/>
                <w:sz w:val="18"/>
                <w:szCs w:val="18"/>
              </w:rPr>
            </w:pPr>
            <w:r>
              <w:rPr>
                <w:rFonts w:ascii="Arial" w:hAnsi="Arial" w:cs="Arial"/>
                <w:sz w:val="18"/>
                <w:szCs w:val="18"/>
              </w:rPr>
              <w:t>9,340</w:t>
            </w:r>
          </w:p>
        </w:tc>
        <w:tc>
          <w:tcPr>
            <w:tcW w:w="1500" w:type="dxa"/>
            <w:tcBorders>
              <w:top w:val="nil"/>
              <w:left w:val="nil"/>
              <w:bottom w:val="nil"/>
              <w:right w:val="nil"/>
            </w:tcBorders>
            <w:shd w:val="clear" w:color="auto" w:fill="auto"/>
            <w:noWrap/>
            <w:vAlign w:val="bottom"/>
            <w:hideMark/>
          </w:tcPr>
          <w:p w14:paraId="3E34AED5" w14:textId="2895ED90" w:rsidR="006919A5" w:rsidRDefault="006919A5" w:rsidP="00140CAF">
            <w:pPr>
              <w:jc w:val="right"/>
              <w:rPr>
                <w:rFonts w:ascii="Arial" w:hAnsi="Arial" w:cs="Arial"/>
                <w:sz w:val="18"/>
                <w:szCs w:val="18"/>
              </w:rPr>
            </w:pPr>
            <w:r>
              <w:rPr>
                <w:rFonts w:ascii="Arial" w:hAnsi="Arial" w:cs="Arial"/>
                <w:sz w:val="18"/>
                <w:szCs w:val="18"/>
              </w:rPr>
              <w:t>12,259</w:t>
            </w:r>
          </w:p>
        </w:tc>
        <w:tc>
          <w:tcPr>
            <w:tcW w:w="1580" w:type="dxa"/>
            <w:tcBorders>
              <w:top w:val="nil"/>
              <w:left w:val="nil"/>
              <w:bottom w:val="nil"/>
              <w:right w:val="nil"/>
            </w:tcBorders>
            <w:shd w:val="clear" w:color="auto" w:fill="auto"/>
            <w:noWrap/>
            <w:vAlign w:val="bottom"/>
            <w:hideMark/>
          </w:tcPr>
          <w:p w14:paraId="0623F4EE" w14:textId="7145AF9C" w:rsidR="006919A5" w:rsidRDefault="006919A5" w:rsidP="00140CAF">
            <w:pPr>
              <w:jc w:val="right"/>
              <w:rPr>
                <w:rFonts w:ascii="Arial" w:hAnsi="Arial" w:cs="Arial"/>
                <w:sz w:val="18"/>
                <w:szCs w:val="18"/>
              </w:rPr>
            </w:pPr>
            <w:r>
              <w:rPr>
                <w:rFonts w:ascii="Arial" w:hAnsi="Arial" w:cs="Arial"/>
                <w:sz w:val="18"/>
                <w:szCs w:val="18"/>
              </w:rPr>
              <w:t>2,919</w:t>
            </w:r>
          </w:p>
        </w:tc>
        <w:tc>
          <w:tcPr>
            <w:tcW w:w="1620" w:type="dxa"/>
            <w:tcBorders>
              <w:top w:val="nil"/>
              <w:left w:val="nil"/>
              <w:bottom w:val="nil"/>
              <w:right w:val="nil"/>
            </w:tcBorders>
            <w:shd w:val="clear" w:color="auto" w:fill="auto"/>
            <w:noWrap/>
            <w:vAlign w:val="bottom"/>
            <w:hideMark/>
          </w:tcPr>
          <w:p w14:paraId="2C77EFE1" w14:textId="331CCAE9" w:rsidR="006919A5" w:rsidRDefault="00D96388" w:rsidP="005C16F6">
            <w:pPr>
              <w:jc w:val="right"/>
              <w:rPr>
                <w:rFonts w:ascii="Arial" w:hAnsi="Arial" w:cs="Arial"/>
                <w:sz w:val="18"/>
                <w:szCs w:val="18"/>
              </w:rPr>
            </w:pPr>
            <w:r>
              <w:rPr>
                <w:rFonts w:ascii="Arial" w:hAnsi="Arial" w:cs="Arial"/>
                <w:sz w:val="18"/>
                <w:szCs w:val="18"/>
              </w:rPr>
              <w:t>24</w:t>
            </w:r>
            <w:r w:rsidR="006919A5">
              <w:rPr>
                <w:rFonts w:ascii="Arial" w:hAnsi="Arial" w:cs="Arial"/>
                <w:sz w:val="18"/>
                <w:szCs w:val="18"/>
              </w:rPr>
              <w:t>%</w:t>
            </w:r>
          </w:p>
        </w:tc>
      </w:tr>
      <w:tr w:rsidR="006919A5" w14:paraId="469F9BA0" w14:textId="77777777" w:rsidTr="006919A5">
        <w:trPr>
          <w:trHeight w:val="240"/>
        </w:trPr>
        <w:tc>
          <w:tcPr>
            <w:tcW w:w="2720" w:type="dxa"/>
            <w:tcBorders>
              <w:top w:val="nil"/>
              <w:left w:val="nil"/>
              <w:bottom w:val="nil"/>
              <w:right w:val="nil"/>
            </w:tcBorders>
            <w:shd w:val="clear" w:color="auto" w:fill="auto"/>
            <w:noWrap/>
            <w:vAlign w:val="bottom"/>
            <w:hideMark/>
          </w:tcPr>
          <w:p w14:paraId="2B4292AA" w14:textId="4A05F4B7" w:rsidR="006919A5" w:rsidRDefault="006919A5">
            <w:pPr>
              <w:rPr>
                <w:rFonts w:ascii="Arial" w:hAnsi="Arial" w:cs="Arial"/>
                <w:sz w:val="18"/>
                <w:szCs w:val="18"/>
              </w:rPr>
            </w:pPr>
            <w:r>
              <w:rPr>
                <w:rFonts w:ascii="Arial" w:hAnsi="Arial" w:cs="Arial"/>
                <w:sz w:val="18"/>
                <w:szCs w:val="18"/>
              </w:rPr>
              <w:t>Meter Equivalents</w:t>
            </w:r>
            <w:r w:rsidR="00DA4575">
              <w:rPr>
                <w:rFonts w:ascii="Arial" w:hAnsi="Arial" w:cs="Arial"/>
                <w:sz w:val="18"/>
                <w:szCs w:val="18"/>
                <w:vertAlign w:val="superscript"/>
              </w:rPr>
              <w:t>2</w:t>
            </w:r>
          </w:p>
        </w:tc>
        <w:tc>
          <w:tcPr>
            <w:tcW w:w="1500" w:type="dxa"/>
            <w:tcBorders>
              <w:top w:val="nil"/>
              <w:left w:val="nil"/>
              <w:bottom w:val="nil"/>
              <w:right w:val="nil"/>
            </w:tcBorders>
            <w:shd w:val="clear" w:color="auto" w:fill="auto"/>
            <w:noWrap/>
            <w:vAlign w:val="bottom"/>
            <w:hideMark/>
          </w:tcPr>
          <w:p w14:paraId="3401446C" w14:textId="4C197D8A" w:rsidR="006919A5" w:rsidRDefault="006919A5" w:rsidP="00140CAF">
            <w:pPr>
              <w:jc w:val="right"/>
              <w:rPr>
                <w:rFonts w:ascii="Arial" w:hAnsi="Arial" w:cs="Arial"/>
                <w:sz w:val="18"/>
                <w:szCs w:val="18"/>
              </w:rPr>
            </w:pPr>
            <w:r>
              <w:rPr>
                <w:rFonts w:ascii="Arial" w:hAnsi="Arial" w:cs="Arial"/>
                <w:sz w:val="18"/>
                <w:szCs w:val="18"/>
              </w:rPr>
              <w:t>4,268</w:t>
            </w:r>
          </w:p>
        </w:tc>
        <w:tc>
          <w:tcPr>
            <w:tcW w:w="1500" w:type="dxa"/>
            <w:tcBorders>
              <w:top w:val="nil"/>
              <w:left w:val="nil"/>
              <w:bottom w:val="nil"/>
              <w:right w:val="nil"/>
            </w:tcBorders>
            <w:shd w:val="clear" w:color="auto" w:fill="auto"/>
            <w:noWrap/>
            <w:vAlign w:val="bottom"/>
            <w:hideMark/>
          </w:tcPr>
          <w:p w14:paraId="2FAAB3B5" w14:textId="6F465EBD" w:rsidR="006919A5" w:rsidRDefault="006919A5" w:rsidP="00140CAF">
            <w:pPr>
              <w:jc w:val="right"/>
              <w:rPr>
                <w:rFonts w:ascii="Arial" w:hAnsi="Arial" w:cs="Arial"/>
                <w:sz w:val="18"/>
                <w:szCs w:val="18"/>
              </w:rPr>
            </w:pPr>
            <w:r>
              <w:rPr>
                <w:rFonts w:ascii="Arial" w:hAnsi="Arial" w:cs="Arial"/>
                <w:sz w:val="18"/>
                <w:szCs w:val="18"/>
              </w:rPr>
              <w:t>5,</w:t>
            </w:r>
            <w:r w:rsidR="00D96388">
              <w:rPr>
                <w:rFonts w:ascii="Arial" w:hAnsi="Arial" w:cs="Arial"/>
                <w:sz w:val="18"/>
                <w:szCs w:val="18"/>
              </w:rPr>
              <w:t>602</w:t>
            </w:r>
          </w:p>
        </w:tc>
        <w:tc>
          <w:tcPr>
            <w:tcW w:w="1580" w:type="dxa"/>
            <w:tcBorders>
              <w:top w:val="nil"/>
              <w:left w:val="nil"/>
              <w:bottom w:val="nil"/>
              <w:right w:val="nil"/>
            </w:tcBorders>
            <w:shd w:val="clear" w:color="auto" w:fill="auto"/>
            <w:noWrap/>
            <w:vAlign w:val="bottom"/>
            <w:hideMark/>
          </w:tcPr>
          <w:p w14:paraId="42BD03BD" w14:textId="0E6A2EF7" w:rsidR="006919A5" w:rsidRDefault="006919A5" w:rsidP="00140CAF">
            <w:pPr>
              <w:jc w:val="right"/>
              <w:rPr>
                <w:rFonts w:ascii="Arial" w:hAnsi="Arial" w:cs="Arial"/>
                <w:sz w:val="18"/>
                <w:szCs w:val="18"/>
              </w:rPr>
            </w:pPr>
            <w:r>
              <w:rPr>
                <w:rFonts w:ascii="Arial" w:hAnsi="Arial" w:cs="Arial"/>
                <w:sz w:val="18"/>
                <w:szCs w:val="18"/>
              </w:rPr>
              <w:t>1,33</w:t>
            </w:r>
            <w:r w:rsidR="00D96388">
              <w:rPr>
                <w:rFonts w:ascii="Arial" w:hAnsi="Arial" w:cs="Arial"/>
                <w:sz w:val="18"/>
                <w:szCs w:val="18"/>
              </w:rPr>
              <w:t>4</w:t>
            </w:r>
          </w:p>
        </w:tc>
        <w:tc>
          <w:tcPr>
            <w:tcW w:w="1620" w:type="dxa"/>
            <w:tcBorders>
              <w:top w:val="nil"/>
              <w:left w:val="nil"/>
              <w:bottom w:val="nil"/>
              <w:right w:val="nil"/>
            </w:tcBorders>
            <w:shd w:val="clear" w:color="auto" w:fill="auto"/>
            <w:noWrap/>
            <w:vAlign w:val="bottom"/>
            <w:hideMark/>
          </w:tcPr>
          <w:p w14:paraId="68455375" w14:textId="3E4F4A81" w:rsidR="006919A5" w:rsidRDefault="00D96388" w:rsidP="005C16F6">
            <w:pPr>
              <w:jc w:val="right"/>
              <w:rPr>
                <w:rFonts w:ascii="Arial" w:hAnsi="Arial" w:cs="Arial"/>
                <w:sz w:val="18"/>
                <w:szCs w:val="18"/>
              </w:rPr>
            </w:pPr>
            <w:r>
              <w:rPr>
                <w:rFonts w:ascii="Arial" w:hAnsi="Arial" w:cs="Arial"/>
                <w:sz w:val="18"/>
                <w:szCs w:val="18"/>
              </w:rPr>
              <w:t>24</w:t>
            </w:r>
            <w:r w:rsidR="006919A5">
              <w:rPr>
                <w:rFonts w:ascii="Arial" w:hAnsi="Arial" w:cs="Arial"/>
                <w:sz w:val="18"/>
                <w:szCs w:val="18"/>
              </w:rPr>
              <w:t>%</w:t>
            </w:r>
          </w:p>
        </w:tc>
      </w:tr>
      <w:tr w:rsidR="006919A5" w14:paraId="7ECA67BA" w14:textId="77777777" w:rsidTr="006919A5">
        <w:trPr>
          <w:trHeight w:val="240"/>
        </w:trPr>
        <w:tc>
          <w:tcPr>
            <w:tcW w:w="2720" w:type="dxa"/>
            <w:tcBorders>
              <w:top w:val="nil"/>
              <w:left w:val="nil"/>
              <w:bottom w:val="nil"/>
              <w:right w:val="nil"/>
            </w:tcBorders>
            <w:shd w:val="clear" w:color="auto" w:fill="auto"/>
            <w:noWrap/>
            <w:vAlign w:val="bottom"/>
            <w:hideMark/>
          </w:tcPr>
          <w:p w14:paraId="74222715" w14:textId="6189E0F4" w:rsidR="006919A5" w:rsidRDefault="006919A5">
            <w:pPr>
              <w:rPr>
                <w:rFonts w:ascii="Arial" w:hAnsi="Arial" w:cs="Arial"/>
                <w:sz w:val="18"/>
                <w:szCs w:val="18"/>
              </w:rPr>
            </w:pPr>
            <w:r>
              <w:rPr>
                <w:rFonts w:ascii="Arial" w:hAnsi="Arial" w:cs="Arial"/>
                <w:sz w:val="18"/>
                <w:szCs w:val="18"/>
              </w:rPr>
              <w:t xml:space="preserve">Average </w:t>
            </w:r>
            <w:r w:rsidR="001B5F17">
              <w:rPr>
                <w:rFonts w:ascii="Arial" w:hAnsi="Arial" w:cs="Arial"/>
                <w:sz w:val="18"/>
                <w:szCs w:val="18"/>
              </w:rPr>
              <w:t xml:space="preserve">Day </w:t>
            </w:r>
            <w:r>
              <w:rPr>
                <w:rFonts w:ascii="Arial" w:hAnsi="Arial" w:cs="Arial"/>
                <w:sz w:val="18"/>
                <w:szCs w:val="18"/>
              </w:rPr>
              <w:t>Demand (mgd)</w:t>
            </w:r>
            <w:r w:rsidR="0087679D">
              <w:rPr>
                <w:rFonts w:ascii="Arial" w:hAnsi="Arial" w:cs="Arial"/>
                <w:sz w:val="18"/>
                <w:szCs w:val="18"/>
                <w:vertAlign w:val="superscript"/>
              </w:rPr>
              <w:t>3</w:t>
            </w:r>
          </w:p>
        </w:tc>
        <w:tc>
          <w:tcPr>
            <w:tcW w:w="1500" w:type="dxa"/>
            <w:tcBorders>
              <w:top w:val="nil"/>
              <w:left w:val="nil"/>
              <w:bottom w:val="nil"/>
              <w:right w:val="nil"/>
            </w:tcBorders>
            <w:shd w:val="clear" w:color="auto" w:fill="auto"/>
            <w:noWrap/>
            <w:vAlign w:val="bottom"/>
            <w:hideMark/>
          </w:tcPr>
          <w:p w14:paraId="5D42484A" w14:textId="0187CDA1" w:rsidR="006919A5" w:rsidRDefault="006919A5" w:rsidP="00140CAF">
            <w:pPr>
              <w:jc w:val="right"/>
              <w:rPr>
                <w:rFonts w:ascii="Arial" w:hAnsi="Arial" w:cs="Arial"/>
                <w:sz w:val="18"/>
                <w:szCs w:val="18"/>
              </w:rPr>
            </w:pPr>
            <w:r>
              <w:rPr>
                <w:rFonts w:ascii="Arial" w:hAnsi="Arial" w:cs="Arial"/>
                <w:sz w:val="18"/>
                <w:szCs w:val="18"/>
              </w:rPr>
              <w:t>1.1</w:t>
            </w:r>
          </w:p>
        </w:tc>
        <w:tc>
          <w:tcPr>
            <w:tcW w:w="1500" w:type="dxa"/>
            <w:tcBorders>
              <w:top w:val="nil"/>
              <w:left w:val="nil"/>
              <w:bottom w:val="nil"/>
              <w:right w:val="nil"/>
            </w:tcBorders>
            <w:shd w:val="clear" w:color="auto" w:fill="auto"/>
            <w:noWrap/>
            <w:vAlign w:val="bottom"/>
            <w:hideMark/>
          </w:tcPr>
          <w:p w14:paraId="52DC1BDE" w14:textId="51E85CEC" w:rsidR="006919A5" w:rsidRDefault="006919A5" w:rsidP="005C16F6">
            <w:pPr>
              <w:jc w:val="right"/>
              <w:rPr>
                <w:rFonts w:ascii="Arial" w:hAnsi="Arial" w:cs="Arial"/>
                <w:sz w:val="18"/>
                <w:szCs w:val="18"/>
              </w:rPr>
            </w:pPr>
            <w:r>
              <w:rPr>
                <w:rFonts w:ascii="Arial" w:hAnsi="Arial" w:cs="Arial"/>
                <w:sz w:val="18"/>
                <w:szCs w:val="18"/>
              </w:rPr>
              <w:t>1.</w:t>
            </w:r>
            <w:r w:rsidR="006A1B53">
              <w:rPr>
                <w:rFonts w:ascii="Arial" w:hAnsi="Arial" w:cs="Arial"/>
                <w:sz w:val="18"/>
                <w:szCs w:val="18"/>
              </w:rPr>
              <w:t>5</w:t>
            </w:r>
          </w:p>
        </w:tc>
        <w:tc>
          <w:tcPr>
            <w:tcW w:w="1580" w:type="dxa"/>
            <w:tcBorders>
              <w:top w:val="nil"/>
              <w:left w:val="nil"/>
              <w:bottom w:val="nil"/>
              <w:right w:val="nil"/>
            </w:tcBorders>
            <w:shd w:val="clear" w:color="auto" w:fill="auto"/>
            <w:noWrap/>
            <w:vAlign w:val="bottom"/>
            <w:hideMark/>
          </w:tcPr>
          <w:p w14:paraId="6125FD72" w14:textId="5A41B5DB" w:rsidR="006919A5" w:rsidRDefault="006919A5" w:rsidP="00140CAF">
            <w:pPr>
              <w:jc w:val="right"/>
              <w:rPr>
                <w:rFonts w:ascii="Arial" w:hAnsi="Arial" w:cs="Arial"/>
                <w:sz w:val="18"/>
                <w:szCs w:val="18"/>
              </w:rPr>
            </w:pPr>
            <w:r>
              <w:rPr>
                <w:rFonts w:ascii="Arial" w:hAnsi="Arial" w:cs="Arial"/>
                <w:sz w:val="18"/>
                <w:szCs w:val="18"/>
              </w:rPr>
              <w:t>0.3</w:t>
            </w:r>
            <w:r w:rsidR="006A1B53">
              <w:rPr>
                <w:rFonts w:ascii="Arial" w:hAnsi="Arial" w:cs="Arial"/>
                <w:sz w:val="18"/>
                <w:szCs w:val="18"/>
              </w:rPr>
              <w:t>4</w:t>
            </w:r>
          </w:p>
        </w:tc>
        <w:tc>
          <w:tcPr>
            <w:tcW w:w="1620" w:type="dxa"/>
            <w:tcBorders>
              <w:top w:val="nil"/>
              <w:left w:val="nil"/>
              <w:bottom w:val="nil"/>
              <w:right w:val="nil"/>
            </w:tcBorders>
            <w:shd w:val="clear" w:color="auto" w:fill="auto"/>
            <w:noWrap/>
            <w:vAlign w:val="bottom"/>
            <w:hideMark/>
          </w:tcPr>
          <w:p w14:paraId="0978EA8A" w14:textId="77777777" w:rsidR="006919A5" w:rsidRDefault="006919A5" w:rsidP="005C16F6">
            <w:pPr>
              <w:jc w:val="right"/>
              <w:rPr>
                <w:rFonts w:ascii="Arial" w:hAnsi="Arial" w:cs="Arial"/>
                <w:sz w:val="18"/>
                <w:szCs w:val="18"/>
              </w:rPr>
            </w:pPr>
            <w:r>
              <w:rPr>
                <w:rFonts w:ascii="Arial" w:hAnsi="Arial" w:cs="Arial"/>
                <w:sz w:val="18"/>
                <w:szCs w:val="18"/>
              </w:rPr>
              <w:t>24%</w:t>
            </w:r>
          </w:p>
        </w:tc>
      </w:tr>
      <w:tr w:rsidR="006919A5" w14:paraId="06A7A259" w14:textId="77777777" w:rsidTr="006919A5">
        <w:trPr>
          <w:trHeight w:val="240"/>
        </w:trPr>
        <w:tc>
          <w:tcPr>
            <w:tcW w:w="2720" w:type="dxa"/>
            <w:tcBorders>
              <w:top w:val="nil"/>
              <w:left w:val="nil"/>
              <w:bottom w:val="nil"/>
              <w:right w:val="nil"/>
            </w:tcBorders>
            <w:shd w:val="clear" w:color="auto" w:fill="auto"/>
            <w:noWrap/>
            <w:vAlign w:val="bottom"/>
            <w:hideMark/>
          </w:tcPr>
          <w:p w14:paraId="35FA423B" w14:textId="25EA7BFC" w:rsidR="006919A5" w:rsidRDefault="006919A5">
            <w:pPr>
              <w:rPr>
                <w:rFonts w:ascii="Arial" w:hAnsi="Arial" w:cs="Arial"/>
                <w:sz w:val="18"/>
                <w:szCs w:val="18"/>
              </w:rPr>
            </w:pPr>
            <w:r>
              <w:rPr>
                <w:rFonts w:ascii="Arial" w:hAnsi="Arial" w:cs="Arial"/>
                <w:sz w:val="18"/>
                <w:szCs w:val="18"/>
              </w:rPr>
              <w:t>Max Day Demand (mgd)</w:t>
            </w:r>
            <w:r w:rsidR="0087679D">
              <w:rPr>
                <w:rFonts w:ascii="Arial" w:hAnsi="Arial" w:cs="Arial"/>
                <w:sz w:val="18"/>
                <w:szCs w:val="18"/>
                <w:vertAlign w:val="superscript"/>
              </w:rPr>
              <w:t>3</w:t>
            </w:r>
          </w:p>
        </w:tc>
        <w:tc>
          <w:tcPr>
            <w:tcW w:w="1500" w:type="dxa"/>
            <w:tcBorders>
              <w:top w:val="nil"/>
              <w:left w:val="nil"/>
              <w:bottom w:val="nil"/>
              <w:right w:val="nil"/>
            </w:tcBorders>
            <w:shd w:val="clear" w:color="auto" w:fill="auto"/>
            <w:noWrap/>
            <w:vAlign w:val="bottom"/>
            <w:hideMark/>
          </w:tcPr>
          <w:p w14:paraId="5CCBAE6B" w14:textId="2FA33BD4" w:rsidR="006919A5" w:rsidRDefault="006919A5" w:rsidP="005C16F6">
            <w:pPr>
              <w:jc w:val="right"/>
              <w:rPr>
                <w:rFonts w:ascii="Arial" w:hAnsi="Arial" w:cs="Arial"/>
                <w:sz w:val="18"/>
                <w:szCs w:val="18"/>
              </w:rPr>
            </w:pPr>
            <w:r>
              <w:rPr>
                <w:rFonts w:ascii="Arial" w:hAnsi="Arial" w:cs="Arial"/>
                <w:sz w:val="18"/>
                <w:szCs w:val="18"/>
              </w:rPr>
              <w:t>3.0</w:t>
            </w:r>
          </w:p>
        </w:tc>
        <w:tc>
          <w:tcPr>
            <w:tcW w:w="1500" w:type="dxa"/>
            <w:tcBorders>
              <w:top w:val="nil"/>
              <w:left w:val="nil"/>
              <w:bottom w:val="nil"/>
              <w:right w:val="nil"/>
            </w:tcBorders>
            <w:shd w:val="clear" w:color="auto" w:fill="auto"/>
            <w:noWrap/>
            <w:vAlign w:val="bottom"/>
            <w:hideMark/>
          </w:tcPr>
          <w:p w14:paraId="0CEF28AC" w14:textId="243B0038" w:rsidR="006919A5" w:rsidRDefault="006919A5" w:rsidP="005C16F6">
            <w:pPr>
              <w:jc w:val="right"/>
              <w:rPr>
                <w:rFonts w:ascii="Arial" w:hAnsi="Arial" w:cs="Arial"/>
                <w:sz w:val="18"/>
                <w:szCs w:val="18"/>
              </w:rPr>
            </w:pPr>
            <w:r>
              <w:rPr>
                <w:rFonts w:ascii="Arial" w:hAnsi="Arial" w:cs="Arial"/>
                <w:sz w:val="18"/>
                <w:szCs w:val="18"/>
              </w:rPr>
              <w:t>3.9</w:t>
            </w:r>
          </w:p>
        </w:tc>
        <w:tc>
          <w:tcPr>
            <w:tcW w:w="1580" w:type="dxa"/>
            <w:tcBorders>
              <w:top w:val="nil"/>
              <w:left w:val="nil"/>
              <w:bottom w:val="nil"/>
              <w:right w:val="nil"/>
            </w:tcBorders>
            <w:shd w:val="clear" w:color="auto" w:fill="auto"/>
            <w:noWrap/>
            <w:vAlign w:val="bottom"/>
            <w:hideMark/>
          </w:tcPr>
          <w:p w14:paraId="4DF8143E" w14:textId="068433C6" w:rsidR="006919A5" w:rsidRDefault="006919A5" w:rsidP="00814AB2">
            <w:pPr>
              <w:jc w:val="right"/>
              <w:rPr>
                <w:rFonts w:ascii="Arial" w:hAnsi="Arial" w:cs="Arial"/>
                <w:sz w:val="18"/>
                <w:szCs w:val="18"/>
              </w:rPr>
            </w:pPr>
            <w:r>
              <w:rPr>
                <w:rFonts w:ascii="Arial" w:hAnsi="Arial" w:cs="Arial"/>
                <w:sz w:val="18"/>
                <w:szCs w:val="18"/>
              </w:rPr>
              <w:t>0.9</w:t>
            </w:r>
          </w:p>
        </w:tc>
        <w:tc>
          <w:tcPr>
            <w:tcW w:w="1620" w:type="dxa"/>
            <w:tcBorders>
              <w:top w:val="nil"/>
              <w:left w:val="nil"/>
              <w:bottom w:val="nil"/>
              <w:right w:val="nil"/>
            </w:tcBorders>
            <w:shd w:val="clear" w:color="auto" w:fill="auto"/>
            <w:noWrap/>
            <w:vAlign w:val="bottom"/>
            <w:hideMark/>
          </w:tcPr>
          <w:p w14:paraId="412D6C7C" w14:textId="77777777" w:rsidR="006919A5" w:rsidRDefault="006919A5" w:rsidP="00814AB2">
            <w:pPr>
              <w:jc w:val="right"/>
              <w:rPr>
                <w:rFonts w:ascii="Arial" w:hAnsi="Arial" w:cs="Arial"/>
                <w:sz w:val="18"/>
                <w:szCs w:val="18"/>
              </w:rPr>
            </w:pPr>
            <w:r>
              <w:rPr>
                <w:rFonts w:ascii="Arial" w:hAnsi="Arial" w:cs="Arial"/>
                <w:sz w:val="18"/>
                <w:szCs w:val="18"/>
              </w:rPr>
              <w:t>24%</w:t>
            </w:r>
          </w:p>
        </w:tc>
      </w:tr>
      <w:tr w:rsidR="006919A5" w14:paraId="69BF76AD" w14:textId="77777777" w:rsidTr="006919A5">
        <w:trPr>
          <w:trHeight w:val="240"/>
        </w:trPr>
        <w:tc>
          <w:tcPr>
            <w:tcW w:w="2720" w:type="dxa"/>
            <w:tcBorders>
              <w:top w:val="nil"/>
              <w:left w:val="nil"/>
              <w:bottom w:val="nil"/>
              <w:right w:val="nil"/>
            </w:tcBorders>
            <w:shd w:val="clear" w:color="auto" w:fill="auto"/>
            <w:noWrap/>
            <w:vAlign w:val="bottom"/>
            <w:hideMark/>
          </w:tcPr>
          <w:p w14:paraId="680BE6E1" w14:textId="77777777" w:rsidR="006919A5" w:rsidRDefault="006919A5">
            <w:pPr>
              <w:rPr>
                <w:rFonts w:ascii="Arial" w:hAnsi="Arial" w:cs="Arial"/>
                <w:sz w:val="18"/>
                <w:szCs w:val="18"/>
              </w:rPr>
            </w:pPr>
            <w:r>
              <w:rPr>
                <w:rFonts w:ascii="Arial" w:hAnsi="Arial" w:cs="Arial"/>
                <w:sz w:val="18"/>
                <w:szCs w:val="18"/>
              </w:rPr>
              <w:t>Storage</w:t>
            </w:r>
          </w:p>
        </w:tc>
        <w:tc>
          <w:tcPr>
            <w:tcW w:w="1500" w:type="dxa"/>
            <w:tcBorders>
              <w:top w:val="nil"/>
              <w:left w:val="nil"/>
              <w:bottom w:val="nil"/>
              <w:right w:val="nil"/>
            </w:tcBorders>
            <w:shd w:val="clear" w:color="auto" w:fill="auto"/>
            <w:noWrap/>
            <w:vAlign w:val="bottom"/>
            <w:hideMark/>
          </w:tcPr>
          <w:p w14:paraId="2BA52892" w14:textId="18C2D4BA" w:rsidR="006919A5" w:rsidRDefault="006919A5" w:rsidP="00140CAF">
            <w:pPr>
              <w:jc w:val="right"/>
              <w:rPr>
                <w:rFonts w:ascii="Arial" w:hAnsi="Arial" w:cs="Arial"/>
                <w:sz w:val="18"/>
                <w:szCs w:val="18"/>
              </w:rPr>
            </w:pPr>
            <w:r>
              <w:rPr>
                <w:rFonts w:ascii="Arial" w:hAnsi="Arial" w:cs="Arial"/>
                <w:sz w:val="18"/>
                <w:szCs w:val="18"/>
              </w:rPr>
              <w:t>3.</w:t>
            </w:r>
            <w:r w:rsidR="006A1B53">
              <w:rPr>
                <w:rFonts w:ascii="Arial" w:hAnsi="Arial" w:cs="Arial"/>
                <w:sz w:val="18"/>
                <w:szCs w:val="18"/>
              </w:rPr>
              <w:t>7</w:t>
            </w:r>
          </w:p>
        </w:tc>
        <w:tc>
          <w:tcPr>
            <w:tcW w:w="1500" w:type="dxa"/>
            <w:tcBorders>
              <w:top w:val="nil"/>
              <w:left w:val="nil"/>
              <w:bottom w:val="nil"/>
              <w:right w:val="nil"/>
            </w:tcBorders>
            <w:shd w:val="clear" w:color="auto" w:fill="auto"/>
            <w:noWrap/>
            <w:vAlign w:val="bottom"/>
            <w:hideMark/>
          </w:tcPr>
          <w:p w14:paraId="7A1232EA" w14:textId="056793FA" w:rsidR="006919A5" w:rsidRDefault="006919A5" w:rsidP="00140CAF">
            <w:pPr>
              <w:jc w:val="right"/>
              <w:rPr>
                <w:rFonts w:ascii="Arial" w:hAnsi="Arial" w:cs="Arial"/>
                <w:sz w:val="18"/>
                <w:szCs w:val="18"/>
              </w:rPr>
            </w:pPr>
            <w:r>
              <w:rPr>
                <w:rFonts w:ascii="Arial" w:hAnsi="Arial" w:cs="Arial"/>
                <w:sz w:val="18"/>
                <w:szCs w:val="18"/>
              </w:rPr>
              <w:t>4.6</w:t>
            </w:r>
          </w:p>
        </w:tc>
        <w:tc>
          <w:tcPr>
            <w:tcW w:w="1580" w:type="dxa"/>
            <w:tcBorders>
              <w:top w:val="nil"/>
              <w:left w:val="nil"/>
              <w:bottom w:val="nil"/>
              <w:right w:val="nil"/>
            </w:tcBorders>
            <w:shd w:val="clear" w:color="auto" w:fill="auto"/>
            <w:noWrap/>
            <w:vAlign w:val="bottom"/>
            <w:hideMark/>
          </w:tcPr>
          <w:p w14:paraId="27383EF5" w14:textId="71A49E55" w:rsidR="006919A5" w:rsidRDefault="006919A5" w:rsidP="00140CAF">
            <w:pPr>
              <w:jc w:val="right"/>
              <w:rPr>
                <w:rFonts w:ascii="Arial" w:hAnsi="Arial" w:cs="Arial"/>
                <w:sz w:val="18"/>
                <w:szCs w:val="18"/>
              </w:rPr>
            </w:pPr>
            <w:r>
              <w:rPr>
                <w:rFonts w:ascii="Arial" w:hAnsi="Arial" w:cs="Arial"/>
                <w:sz w:val="18"/>
                <w:szCs w:val="18"/>
              </w:rPr>
              <w:t>0.9</w:t>
            </w:r>
          </w:p>
        </w:tc>
        <w:tc>
          <w:tcPr>
            <w:tcW w:w="1620" w:type="dxa"/>
            <w:tcBorders>
              <w:top w:val="nil"/>
              <w:left w:val="nil"/>
              <w:bottom w:val="nil"/>
              <w:right w:val="nil"/>
            </w:tcBorders>
            <w:shd w:val="clear" w:color="auto" w:fill="auto"/>
            <w:noWrap/>
            <w:vAlign w:val="bottom"/>
            <w:hideMark/>
          </w:tcPr>
          <w:p w14:paraId="33D411E6" w14:textId="77777777" w:rsidR="006919A5" w:rsidRDefault="006919A5" w:rsidP="005C16F6">
            <w:pPr>
              <w:jc w:val="right"/>
              <w:rPr>
                <w:rFonts w:ascii="Arial" w:hAnsi="Arial" w:cs="Arial"/>
                <w:sz w:val="18"/>
                <w:szCs w:val="18"/>
              </w:rPr>
            </w:pPr>
            <w:r>
              <w:rPr>
                <w:rFonts w:ascii="Arial" w:hAnsi="Arial" w:cs="Arial"/>
                <w:sz w:val="18"/>
                <w:szCs w:val="18"/>
              </w:rPr>
              <w:t>21%</w:t>
            </w:r>
          </w:p>
        </w:tc>
      </w:tr>
      <w:tr w:rsidR="006919A5" w14:paraId="3DF0C09B" w14:textId="77777777" w:rsidTr="006919A5">
        <w:trPr>
          <w:trHeight w:val="240"/>
        </w:trPr>
        <w:tc>
          <w:tcPr>
            <w:tcW w:w="2720" w:type="dxa"/>
            <w:tcBorders>
              <w:top w:val="nil"/>
              <w:left w:val="nil"/>
              <w:bottom w:val="single" w:sz="4" w:space="0" w:color="auto"/>
              <w:right w:val="nil"/>
            </w:tcBorders>
            <w:shd w:val="clear" w:color="auto" w:fill="auto"/>
            <w:noWrap/>
            <w:vAlign w:val="bottom"/>
            <w:hideMark/>
          </w:tcPr>
          <w:p w14:paraId="7138A7AE" w14:textId="77777777" w:rsidR="006919A5" w:rsidRDefault="006919A5">
            <w:pPr>
              <w:rPr>
                <w:rFonts w:ascii="Arial" w:hAnsi="Arial" w:cs="Arial"/>
                <w:sz w:val="18"/>
                <w:szCs w:val="18"/>
              </w:rPr>
            </w:pPr>
            <w:r>
              <w:rPr>
                <w:rFonts w:ascii="Arial" w:hAnsi="Arial" w:cs="Arial"/>
                <w:sz w:val="18"/>
                <w:szCs w:val="18"/>
              </w:rPr>
              <w:t> </w:t>
            </w:r>
          </w:p>
        </w:tc>
        <w:tc>
          <w:tcPr>
            <w:tcW w:w="1500" w:type="dxa"/>
            <w:tcBorders>
              <w:top w:val="nil"/>
              <w:left w:val="nil"/>
              <w:bottom w:val="single" w:sz="4" w:space="0" w:color="auto"/>
              <w:right w:val="nil"/>
            </w:tcBorders>
            <w:shd w:val="clear" w:color="auto" w:fill="auto"/>
            <w:noWrap/>
            <w:vAlign w:val="bottom"/>
            <w:hideMark/>
          </w:tcPr>
          <w:p w14:paraId="2585C070" w14:textId="369C4DEA" w:rsidR="006919A5" w:rsidRDefault="006919A5" w:rsidP="00140CAF">
            <w:pPr>
              <w:jc w:val="center"/>
              <w:rPr>
                <w:rFonts w:ascii="Arial" w:hAnsi="Arial" w:cs="Arial"/>
                <w:sz w:val="18"/>
                <w:szCs w:val="18"/>
              </w:rPr>
            </w:pPr>
          </w:p>
        </w:tc>
        <w:tc>
          <w:tcPr>
            <w:tcW w:w="1500" w:type="dxa"/>
            <w:tcBorders>
              <w:top w:val="nil"/>
              <w:left w:val="nil"/>
              <w:bottom w:val="single" w:sz="4" w:space="0" w:color="auto"/>
              <w:right w:val="nil"/>
            </w:tcBorders>
            <w:shd w:val="clear" w:color="auto" w:fill="auto"/>
            <w:noWrap/>
            <w:vAlign w:val="bottom"/>
            <w:hideMark/>
          </w:tcPr>
          <w:p w14:paraId="173456D7" w14:textId="2565D623" w:rsidR="006919A5" w:rsidRDefault="006919A5" w:rsidP="00140CAF">
            <w:pPr>
              <w:jc w:val="center"/>
              <w:rPr>
                <w:rFonts w:ascii="Arial" w:hAnsi="Arial" w:cs="Arial"/>
                <w:sz w:val="18"/>
                <w:szCs w:val="18"/>
              </w:rPr>
            </w:pPr>
          </w:p>
        </w:tc>
        <w:tc>
          <w:tcPr>
            <w:tcW w:w="1580" w:type="dxa"/>
            <w:tcBorders>
              <w:top w:val="nil"/>
              <w:left w:val="nil"/>
              <w:bottom w:val="single" w:sz="4" w:space="0" w:color="auto"/>
              <w:right w:val="nil"/>
            </w:tcBorders>
            <w:shd w:val="clear" w:color="auto" w:fill="auto"/>
            <w:noWrap/>
            <w:vAlign w:val="bottom"/>
            <w:hideMark/>
          </w:tcPr>
          <w:p w14:paraId="4DF43AE4" w14:textId="4ED4C52C" w:rsidR="006919A5" w:rsidRDefault="006919A5" w:rsidP="00140CAF">
            <w:pPr>
              <w:jc w:val="center"/>
              <w:rPr>
                <w:rFonts w:ascii="Arial" w:hAnsi="Arial" w:cs="Arial"/>
                <w:sz w:val="18"/>
                <w:szCs w:val="18"/>
              </w:rPr>
            </w:pPr>
          </w:p>
        </w:tc>
        <w:tc>
          <w:tcPr>
            <w:tcW w:w="1620" w:type="dxa"/>
            <w:tcBorders>
              <w:top w:val="nil"/>
              <w:left w:val="nil"/>
              <w:bottom w:val="single" w:sz="4" w:space="0" w:color="auto"/>
              <w:right w:val="nil"/>
            </w:tcBorders>
            <w:shd w:val="clear" w:color="auto" w:fill="auto"/>
            <w:noWrap/>
            <w:vAlign w:val="bottom"/>
            <w:hideMark/>
          </w:tcPr>
          <w:p w14:paraId="2D840CEE" w14:textId="77777777" w:rsidR="006919A5" w:rsidRDefault="006919A5">
            <w:pPr>
              <w:rPr>
                <w:rFonts w:ascii="Arial" w:hAnsi="Arial" w:cs="Arial"/>
                <w:sz w:val="18"/>
                <w:szCs w:val="18"/>
              </w:rPr>
            </w:pPr>
            <w:r>
              <w:rPr>
                <w:rFonts w:ascii="Arial" w:hAnsi="Arial" w:cs="Arial"/>
                <w:sz w:val="18"/>
                <w:szCs w:val="18"/>
              </w:rPr>
              <w:t> </w:t>
            </w:r>
          </w:p>
        </w:tc>
      </w:tr>
      <w:tr w:rsidR="00D96388" w14:paraId="437C3F55" w14:textId="77777777" w:rsidTr="002257CC">
        <w:trPr>
          <w:trHeight w:val="240"/>
        </w:trPr>
        <w:tc>
          <w:tcPr>
            <w:tcW w:w="8920" w:type="dxa"/>
            <w:gridSpan w:val="5"/>
            <w:tcBorders>
              <w:top w:val="nil"/>
              <w:left w:val="nil"/>
              <w:bottom w:val="nil"/>
            </w:tcBorders>
            <w:shd w:val="clear" w:color="auto" w:fill="auto"/>
            <w:noWrap/>
            <w:vAlign w:val="bottom"/>
            <w:hideMark/>
          </w:tcPr>
          <w:p w14:paraId="71A78A94" w14:textId="4FA19F3C" w:rsidR="00D96388" w:rsidRDefault="00D96388">
            <w:pPr>
              <w:rPr>
                <w:rFonts w:ascii="Arial" w:hAnsi="Arial" w:cs="Arial"/>
                <w:sz w:val="18"/>
                <w:szCs w:val="18"/>
              </w:rPr>
            </w:pPr>
            <w:r>
              <w:rPr>
                <w:rFonts w:ascii="Arial" w:hAnsi="Arial" w:cs="Arial"/>
                <w:sz w:val="18"/>
                <w:szCs w:val="18"/>
                <w:vertAlign w:val="superscript"/>
              </w:rPr>
              <w:t>1</w:t>
            </w:r>
            <w:r>
              <w:rPr>
                <w:rFonts w:ascii="Arial" w:hAnsi="Arial" w:cs="Arial"/>
                <w:sz w:val="18"/>
                <w:szCs w:val="18"/>
              </w:rPr>
              <w:t>Current PSU certified population estimate July 1, 2019; future based on Wastewater Facility Plan.</w:t>
            </w:r>
          </w:p>
        </w:tc>
      </w:tr>
      <w:tr w:rsidR="00DA4575" w14:paraId="25F1B28E" w14:textId="77777777" w:rsidTr="007E14E6">
        <w:trPr>
          <w:trHeight w:val="240"/>
        </w:trPr>
        <w:tc>
          <w:tcPr>
            <w:tcW w:w="8920" w:type="dxa"/>
            <w:gridSpan w:val="5"/>
            <w:tcBorders>
              <w:top w:val="nil"/>
              <w:left w:val="nil"/>
              <w:bottom w:val="nil"/>
              <w:right w:val="nil"/>
            </w:tcBorders>
            <w:shd w:val="clear" w:color="auto" w:fill="auto"/>
            <w:noWrap/>
            <w:vAlign w:val="bottom"/>
          </w:tcPr>
          <w:p w14:paraId="542837CE" w14:textId="42F201E4" w:rsidR="00DA4575" w:rsidRDefault="00DA4575">
            <w:pPr>
              <w:rPr>
                <w:sz w:val="20"/>
                <w:szCs w:val="20"/>
              </w:rPr>
            </w:pPr>
            <w:r>
              <w:rPr>
                <w:rFonts w:ascii="Arial" w:hAnsi="Arial" w:cs="Arial"/>
                <w:color w:val="000000"/>
                <w:sz w:val="18"/>
                <w:szCs w:val="18"/>
                <w:vertAlign w:val="superscript"/>
              </w:rPr>
              <w:t>2</w:t>
            </w:r>
            <w:r>
              <w:rPr>
                <w:rFonts w:ascii="Arial" w:hAnsi="Arial" w:cs="Arial"/>
                <w:color w:val="000000"/>
                <w:sz w:val="18"/>
                <w:szCs w:val="18"/>
              </w:rPr>
              <w:t xml:space="preserve">The number of meters of various sizes stated in terms of the relative hydraulic capacity of a 5/8” X ¾” meter (the smallest meter size used to serve residential customers).  </w:t>
            </w:r>
          </w:p>
        </w:tc>
      </w:tr>
      <w:tr w:rsidR="006919A5" w14:paraId="32B1CF9C" w14:textId="77777777" w:rsidTr="006919A5">
        <w:trPr>
          <w:trHeight w:val="240"/>
        </w:trPr>
        <w:tc>
          <w:tcPr>
            <w:tcW w:w="4220" w:type="dxa"/>
            <w:gridSpan w:val="2"/>
            <w:tcBorders>
              <w:top w:val="nil"/>
              <w:left w:val="nil"/>
              <w:bottom w:val="nil"/>
              <w:right w:val="nil"/>
            </w:tcBorders>
            <w:shd w:val="clear" w:color="auto" w:fill="auto"/>
            <w:noWrap/>
            <w:vAlign w:val="bottom"/>
            <w:hideMark/>
          </w:tcPr>
          <w:p w14:paraId="10968B8E" w14:textId="535B0BC7" w:rsidR="006919A5" w:rsidRDefault="0087679D">
            <w:pPr>
              <w:rPr>
                <w:rFonts w:ascii="Arial" w:hAnsi="Arial" w:cs="Arial"/>
                <w:sz w:val="18"/>
                <w:szCs w:val="18"/>
              </w:rPr>
            </w:pPr>
            <w:r>
              <w:rPr>
                <w:rFonts w:ascii="Arial" w:hAnsi="Arial" w:cs="Arial"/>
                <w:sz w:val="18"/>
                <w:szCs w:val="18"/>
                <w:vertAlign w:val="superscript"/>
              </w:rPr>
              <w:t>3</w:t>
            </w:r>
            <w:r w:rsidR="006919A5">
              <w:rPr>
                <w:rFonts w:ascii="Arial" w:hAnsi="Arial" w:cs="Arial"/>
                <w:sz w:val="18"/>
                <w:szCs w:val="18"/>
              </w:rPr>
              <w:t>From Water System Master Plan</w:t>
            </w:r>
          </w:p>
        </w:tc>
        <w:tc>
          <w:tcPr>
            <w:tcW w:w="1500" w:type="dxa"/>
            <w:tcBorders>
              <w:top w:val="nil"/>
              <w:left w:val="nil"/>
              <w:bottom w:val="nil"/>
              <w:right w:val="nil"/>
            </w:tcBorders>
            <w:shd w:val="clear" w:color="auto" w:fill="auto"/>
            <w:noWrap/>
            <w:vAlign w:val="bottom"/>
            <w:hideMark/>
          </w:tcPr>
          <w:p w14:paraId="7A747ABC" w14:textId="77777777" w:rsidR="006919A5" w:rsidRDefault="006919A5">
            <w:pPr>
              <w:rPr>
                <w:rFonts w:ascii="Arial" w:hAnsi="Arial" w:cs="Arial"/>
                <w:sz w:val="18"/>
                <w:szCs w:val="18"/>
              </w:rPr>
            </w:pPr>
          </w:p>
        </w:tc>
        <w:tc>
          <w:tcPr>
            <w:tcW w:w="1580" w:type="dxa"/>
            <w:tcBorders>
              <w:top w:val="nil"/>
              <w:left w:val="nil"/>
              <w:bottom w:val="nil"/>
              <w:right w:val="nil"/>
            </w:tcBorders>
            <w:shd w:val="clear" w:color="auto" w:fill="auto"/>
            <w:noWrap/>
            <w:vAlign w:val="bottom"/>
            <w:hideMark/>
          </w:tcPr>
          <w:p w14:paraId="61956852" w14:textId="77777777" w:rsidR="006919A5" w:rsidRDefault="006919A5">
            <w:pPr>
              <w:rPr>
                <w:sz w:val="20"/>
                <w:szCs w:val="20"/>
              </w:rPr>
            </w:pPr>
          </w:p>
        </w:tc>
        <w:tc>
          <w:tcPr>
            <w:tcW w:w="1620" w:type="dxa"/>
            <w:tcBorders>
              <w:top w:val="nil"/>
              <w:left w:val="nil"/>
              <w:bottom w:val="nil"/>
              <w:right w:val="nil"/>
            </w:tcBorders>
            <w:shd w:val="clear" w:color="auto" w:fill="auto"/>
            <w:noWrap/>
            <w:vAlign w:val="bottom"/>
            <w:hideMark/>
          </w:tcPr>
          <w:p w14:paraId="3BCFEC87" w14:textId="77777777" w:rsidR="006919A5" w:rsidRDefault="006919A5">
            <w:pPr>
              <w:rPr>
                <w:sz w:val="20"/>
                <w:szCs w:val="20"/>
              </w:rPr>
            </w:pPr>
          </w:p>
        </w:tc>
      </w:tr>
    </w:tbl>
    <w:p w14:paraId="4C0000DB" w14:textId="77777777" w:rsidR="00F00290" w:rsidRPr="00F00290" w:rsidRDefault="00F00290" w:rsidP="00286B66">
      <w:pPr>
        <w:tabs>
          <w:tab w:val="right" w:leader="dot" w:pos="8640"/>
        </w:tabs>
        <w:spacing w:after="120"/>
      </w:pPr>
    </w:p>
    <w:p w14:paraId="372DAB8C" w14:textId="0EF6E3F4" w:rsidR="00F00290" w:rsidRPr="00F00290" w:rsidRDefault="00F00290" w:rsidP="00286B66">
      <w:pPr>
        <w:tabs>
          <w:tab w:val="right" w:leader="dot" w:pos="8640"/>
        </w:tabs>
        <w:spacing w:after="120"/>
        <w:rPr>
          <w:rFonts w:ascii="Book Antiqua" w:hAnsi="Book Antiqua"/>
          <w:sz w:val="22"/>
        </w:rPr>
      </w:pPr>
      <w:r w:rsidRPr="00F00290">
        <w:rPr>
          <w:rFonts w:ascii="Book Antiqua" w:hAnsi="Book Antiqua"/>
          <w:sz w:val="22"/>
        </w:rPr>
        <w:lastRenderedPageBreak/>
        <w:t xml:space="preserve">As shown in Table </w:t>
      </w:r>
      <w:r w:rsidR="00032A72">
        <w:rPr>
          <w:rFonts w:ascii="Book Antiqua" w:hAnsi="Book Antiqua"/>
          <w:sz w:val="22"/>
        </w:rPr>
        <w:t>3-1</w:t>
      </w:r>
      <w:r w:rsidRPr="00F00290">
        <w:rPr>
          <w:rFonts w:ascii="Book Antiqua" w:hAnsi="Book Antiqua"/>
          <w:sz w:val="22"/>
        </w:rPr>
        <w:t>, system</w:t>
      </w:r>
      <w:r w:rsidR="00DF6BF4">
        <w:rPr>
          <w:rFonts w:ascii="Book Antiqua" w:hAnsi="Book Antiqua"/>
          <w:sz w:val="22"/>
        </w:rPr>
        <w:t xml:space="preserve"> ADD is </w:t>
      </w:r>
      <w:r w:rsidR="005C16F6">
        <w:rPr>
          <w:rFonts w:ascii="Book Antiqua" w:hAnsi="Book Antiqua"/>
          <w:sz w:val="22"/>
        </w:rPr>
        <w:t xml:space="preserve">currently </w:t>
      </w:r>
      <w:r w:rsidR="00DF6BF4">
        <w:rPr>
          <w:rFonts w:ascii="Book Antiqua" w:hAnsi="Book Antiqua"/>
          <w:sz w:val="22"/>
        </w:rPr>
        <w:t>about 1.1 million gallons per day (mgd), and</w:t>
      </w:r>
      <w:r w:rsidRPr="00F00290">
        <w:rPr>
          <w:rFonts w:ascii="Book Antiqua" w:hAnsi="Book Antiqua"/>
          <w:sz w:val="22"/>
        </w:rPr>
        <w:t xml:space="preserve"> </w:t>
      </w:r>
      <w:r w:rsidR="00DF6BF4">
        <w:rPr>
          <w:rFonts w:ascii="Book Antiqua" w:hAnsi="Book Antiqua"/>
          <w:sz w:val="22"/>
        </w:rPr>
        <w:t>M</w:t>
      </w:r>
      <w:r w:rsidRPr="00F00290">
        <w:rPr>
          <w:rFonts w:ascii="Book Antiqua" w:hAnsi="Book Antiqua"/>
          <w:sz w:val="22"/>
        </w:rPr>
        <w:t xml:space="preserve">DD is about </w:t>
      </w:r>
      <w:r w:rsidR="00E31603">
        <w:rPr>
          <w:rFonts w:ascii="Book Antiqua" w:hAnsi="Book Antiqua"/>
          <w:sz w:val="22"/>
        </w:rPr>
        <w:t>3.0</w:t>
      </w:r>
      <w:r w:rsidRPr="00F00290">
        <w:rPr>
          <w:rFonts w:ascii="Book Antiqua" w:hAnsi="Book Antiqua"/>
          <w:sz w:val="22"/>
        </w:rPr>
        <w:t xml:space="preserve"> mgd.  Future </w:t>
      </w:r>
      <w:r w:rsidR="00DF6BF4">
        <w:rPr>
          <w:rFonts w:ascii="Book Antiqua" w:hAnsi="Book Antiqua"/>
          <w:sz w:val="22"/>
        </w:rPr>
        <w:t xml:space="preserve">ADD and </w:t>
      </w:r>
      <w:r w:rsidRPr="00F00290">
        <w:rPr>
          <w:rFonts w:ascii="Book Antiqua" w:hAnsi="Book Antiqua"/>
          <w:sz w:val="22"/>
        </w:rPr>
        <w:t xml:space="preserve">MDD </w:t>
      </w:r>
      <w:r w:rsidR="00DF6BF4">
        <w:rPr>
          <w:rFonts w:ascii="Book Antiqua" w:hAnsi="Book Antiqua"/>
          <w:sz w:val="22"/>
        </w:rPr>
        <w:t>are</w:t>
      </w:r>
      <w:r w:rsidR="00DF6BF4" w:rsidRPr="00F00290">
        <w:rPr>
          <w:rFonts w:ascii="Book Antiqua" w:hAnsi="Book Antiqua"/>
          <w:sz w:val="22"/>
        </w:rPr>
        <w:t xml:space="preserve"> </w:t>
      </w:r>
      <w:r w:rsidRPr="00F00290">
        <w:rPr>
          <w:rFonts w:ascii="Book Antiqua" w:hAnsi="Book Antiqua"/>
          <w:sz w:val="22"/>
        </w:rPr>
        <w:t>projected to be about</w:t>
      </w:r>
      <w:r w:rsidR="00DF6BF4">
        <w:rPr>
          <w:rFonts w:ascii="Book Antiqua" w:hAnsi="Book Antiqua"/>
          <w:sz w:val="22"/>
        </w:rPr>
        <w:t xml:space="preserve"> 1.5 mgd and </w:t>
      </w:r>
      <w:r w:rsidR="00637253">
        <w:rPr>
          <w:rFonts w:ascii="Book Antiqua" w:hAnsi="Book Antiqua"/>
          <w:sz w:val="22"/>
        </w:rPr>
        <w:t>3</w:t>
      </w:r>
      <w:r w:rsidR="00E31603">
        <w:rPr>
          <w:rFonts w:ascii="Book Antiqua" w:hAnsi="Book Antiqua"/>
          <w:sz w:val="22"/>
        </w:rPr>
        <w:t>.</w:t>
      </w:r>
      <w:r w:rsidR="00637253">
        <w:rPr>
          <w:rFonts w:ascii="Book Antiqua" w:hAnsi="Book Antiqua"/>
          <w:sz w:val="22"/>
        </w:rPr>
        <w:t>9</w:t>
      </w:r>
      <w:r w:rsidR="00E31603">
        <w:rPr>
          <w:rFonts w:ascii="Book Antiqua" w:hAnsi="Book Antiqua"/>
          <w:sz w:val="22"/>
        </w:rPr>
        <w:t xml:space="preserve"> </w:t>
      </w:r>
      <w:r w:rsidRPr="00F00290">
        <w:rPr>
          <w:rFonts w:ascii="Book Antiqua" w:hAnsi="Book Antiqua"/>
          <w:sz w:val="22"/>
        </w:rPr>
        <w:t>mgd</w:t>
      </w:r>
      <w:r w:rsidR="00DF6BF4">
        <w:rPr>
          <w:rFonts w:ascii="Book Antiqua" w:hAnsi="Book Antiqua"/>
          <w:sz w:val="22"/>
        </w:rPr>
        <w:t>, respectively</w:t>
      </w:r>
      <w:r w:rsidRPr="00F00290">
        <w:rPr>
          <w:rFonts w:ascii="Book Antiqua" w:hAnsi="Book Antiqua"/>
          <w:sz w:val="22"/>
        </w:rPr>
        <w:t xml:space="preserve"> over the 20-year period.   Storage requirements are</w:t>
      </w:r>
      <w:r w:rsidR="005C16F6">
        <w:rPr>
          <w:rFonts w:ascii="Book Antiqua" w:hAnsi="Book Antiqua"/>
          <w:sz w:val="22"/>
        </w:rPr>
        <w:t xml:space="preserve"> currently</w:t>
      </w:r>
      <w:r w:rsidRPr="00F00290">
        <w:rPr>
          <w:rFonts w:ascii="Book Antiqua" w:hAnsi="Book Antiqua"/>
          <w:sz w:val="22"/>
        </w:rPr>
        <w:t xml:space="preserve"> </w:t>
      </w:r>
      <w:r w:rsidR="00E31603">
        <w:rPr>
          <w:rFonts w:ascii="Book Antiqua" w:hAnsi="Book Antiqua"/>
          <w:sz w:val="22"/>
        </w:rPr>
        <w:t>3.</w:t>
      </w:r>
      <w:r w:rsidR="00637253">
        <w:rPr>
          <w:rFonts w:ascii="Book Antiqua" w:hAnsi="Book Antiqua"/>
          <w:sz w:val="22"/>
        </w:rPr>
        <w:t>7</w:t>
      </w:r>
      <w:r w:rsidRPr="00F00290">
        <w:rPr>
          <w:rFonts w:ascii="Book Antiqua" w:hAnsi="Book Antiqua"/>
          <w:sz w:val="22"/>
        </w:rPr>
        <w:t xml:space="preserve"> million gallons (mg) and are projected to increase to </w:t>
      </w:r>
      <w:r w:rsidR="00E31603">
        <w:rPr>
          <w:rFonts w:ascii="Book Antiqua" w:hAnsi="Book Antiqua"/>
          <w:sz w:val="22"/>
        </w:rPr>
        <w:t xml:space="preserve">4.6 </w:t>
      </w:r>
      <w:r w:rsidRPr="00F00290">
        <w:rPr>
          <w:rFonts w:ascii="Book Antiqua" w:hAnsi="Book Antiqua"/>
          <w:sz w:val="22"/>
        </w:rPr>
        <w:t xml:space="preserve">mg over the </w:t>
      </w:r>
      <w:r w:rsidR="00D96388">
        <w:rPr>
          <w:rFonts w:ascii="Book Antiqua" w:hAnsi="Book Antiqua"/>
          <w:sz w:val="22"/>
        </w:rPr>
        <w:t>planning</w:t>
      </w:r>
      <w:r w:rsidRPr="00F00290">
        <w:rPr>
          <w:rFonts w:ascii="Book Antiqua" w:hAnsi="Book Antiqua"/>
          <w:sz w:val="22"/>
        </w:rPr>
        <w:t xml:space="preserve"> period.  </w:t>
      </w:r>
    </w:p>
    <w:p w14:paraId="1BE141BE" w14:textId="77777777" w:rsidR="00F00290" w:rsidRPr="00F00290" w:rsidRDefault="00F00290" w:rsidP="00CC253D">
      <w:pPr>
        <w:pStyle w:val="Heading3"/>
      </w:pPr>
      <w:bookmarkStart w:id="47" w:name="_Toc37971120"/>
      <w:bookmarkStart w:id="48" w:name="_Toc58311712"/>
      <w:r w:rsidRPr="00F00290">
        <w:t>Available Capacity</w:t>
      </w:r>
      <w:bookmarkEnd w:id="47"/>
      <w:bookmarkEnd w:id="48"/>
    </w:p>
    <w:p w14:paraId="2BA3E513" w14:textId="1B9B0378" w:rsidR="00F00290" w:rsidRDefault="00F00290" w:rsidP="00286B66">
      <w:pPr>
        <w:tabs>
          <w:tab w:val="right" w:leader="dot" w:pos="8640"/>
        </w:tabs>
        <w:spacing w:after="120"/>
        <w:rPr>
          <w:rFonts w:ascii="Book Antiqua" w:hAnsi="Book Antiqua"/>
          <w:sz w:val="22"/>
        </w:rPr>
      </w:pPr>
      <w:r w:rsidRPr="00F00290">
        <w:rPr>
          <w:rFonts w:ascii="Book Antiqua" w:hAnsi="Book Antiqua"/>
          <w:sz w:val="22"/>
        </w:rPr>
        <w:t xml:space="preserve">The capacity needs of growth will be met </w:t>
      </w:r>
      <w:r w:rsidR="002E251F">
        <w:rPr>
          <w:rFonts w:ascii="Book Antiqua" w:hAnsi="Book Antiqua"/>
          <w:sz w:val="22"/>
        </w:rPr>
        <w:t xml:space="preserve">primarily </w:t>
      </w:r>
      <w:r w:rsidRPr="00F00290">
        <w:rPr>
          <w:rFonts w:ascii="Book Antiqua" w:hAnsi="Book Antiqua"/>
          <w:sz w:val="22"/>
        </w:rPr>
        <w:t xml:space="preserve">by existing system available capacity, </w:t>
      </w:r>
      <w:r w:rsidR="002E251F">
        <w:rPr>
          <w:rFonts w:ascii="Book Antiqua" w:hAnsi="Book Antiqua"/>
          <w:sz w:val="22"/>
        </w:rPr>
        <w:t>with some limited</w:t>
      </w:r>
      <w:r w:rsidRPr="00F00290">
        <w:rPr>
          <w:rFonts w:ascii="Book Antiqua" w:hAnsi="Book Antiqua"/>
          <w:sz w:val="22"/>
        </w:rPr>
        <w:t xml:space="preserve"> future</w:t>
      </w:r>
      <w:r w:rsidR="00295C4C">
        <w:rPr>
          <w:rFonts w:ascii="Book Antiqua" w:hAnsi="Book Antiqua"/>
          <w:sz w:val="22"/>
        </w:rPr>
        <w:t xml:space="preserve"> </w:t>
      </w:r>
      <w:r w:rsidRPr="00F00290">
        <w:rPr>
          <w:rFonts w:ascii="Book Antiqua" w:hAnsi="Book Antiqua"/>
          <w:sz w:val="22"/>
        </w:rPr>
        <w:t xml:space="preserve">capacity expansion.  </w:t>
      </w:r>
      <w:r w:rsidRPr="00F00290">
        <w:rPr>
          <w:rFonts w:ascii="Book Antiqua" w:hAnsi="Book Antiqua"/>
          <w:b/>
          <w:sz w:val="22"/>
        </w:rPr>
        <w:t xml:space="preserve">Table </w:t>
      </w:r>
      <w:r w:rsidR="002E7FD8">
        <w:rPr>
          <w:rFonts w:ascii="Book Antiqua" w:hAnsi="Book Antiqua"/>
          <w:b/>
          <w:sz w:val="22"/>
        </w:rPr>
        <w:t>3-2</w:t>
      </w:r>
      <w:r w:rsidRPr="00F00290">
        <w:rPr>
          <w:rFonts w:ascii="Book Antiqua" w:hAnsi="Book Antiqua"/>
          <w:b/>
          <w:sz w:val="22"/>
        </w:rPr>
        <w:t xml:space="preserve"> </w:t>
      </w:r>
      <w:r w:rsidRPr="00F00290">
        <w:rPr>
          <w:rFonts w:ascii="Book Antiqua" w:hAnsi="Book Antiqua"/>
          <w:sz w:val="22"/>
        </w:rPr>
        <w:t>provides a summary of the existing capacities by major function and compares the capacity to existing demands to determine the portion of available capacity by component and facility</w:t>
      </w:r>
      <w:r w:rsidR="00295C4C">
        <w:rPr>
          <w:rFonts w:ascii="Book Antiqua" w:hAnsi="Book Antiqua"/>
          <w:sz w:val="22"/>
        </w:rPr>
        <w:t xml:space="preserve"> type</w:t>
      </w:r>
      <w:r w:rsidRPr="00F00290">
        <w:rPr>
          <w:rFonts w:ascii="Book Antiqua" w:hAnsi="Book Antiqua"/>
          <w:sz w:val="22"/>
        </w:rPr>
        <w:t xml:space="preserve">.  </w:t>
      </w:r>
    </w:p>
    <w:tbl>
      <w:tblPr>
        <w:tblW w:w="8723" w:type="dxa"/>
        <w:tblLook w:val="04A0" w:firstRow="1" w:lastRow="0" w:firstColumn="1" w:lastColumn="0" w:noHBand="0" w:noVBand="1"/>
      </w:tblPr>
      <w:tblGrid>
        <w:gridCol w:w="3148"/>
        <w:gridCol w:w="1061"/>
        <w:gridCol w:w="1547"/>
        <w:gridCol w:w="1119"/>
        <w:gridCol w:w="968"/>
        <w:gridCol w:w="880"/>
      </w:tblGrid>
      <w:tr w:rsidR="006919A5" w14:paraId="6CC9CE53" w14:textId="77777777" w:rsidTr="00CC253D">
        <w:trPr>
          <w:trHeight w:val="281"/>
        </w:trPr>
        <w:tc>
          <w:tcPr>
            <w:tcW w:w="3148" w:type="dxa"/>
            <w:tcBorders>
              <w:top w:val="nil"/>
              <w:left w:val="nil"/>
              <w:bottom w:val="nil"/>
              <w:right w:val="nil"/>
            </w:tcBorders>
            <w:shd w:val="clear" w:color="auto" w:fill="auto"/>
            <w:noWrap/>
            <w:vAlign w:val="bottom"/>
            <w:hideMark/>
          </w:tcPr>
          <w:p w14:paraId="2100BFF1" w14:textId="62122D6B" w:rsidR="006919A5" w:rsidRDefault="006919A5">
            <w:pPr>
              <w:rPr>
                <w:rFonts w:ascii="Arial" w:hAnsi="Arial" w:cs="Arial"/>
                <w:b/>
                <w:bCs/>
                <w:sz w:val="18"/>
                <w:szCs w:val="18"/>
              </w:rPr>
            </w:pPr>
            <w:r>
              <w:rPr>
                <w:rFonts w:ascii="Arial" w:hAnsi="Arial" w:cs="Arial"/>
                <w:b/>
                <w:bCs/>
                <w:sz w:val="18"/>
                <w:szCs w:val="18"/>
              </w:rPr>
              <w:t>Table 3-2</w:t>
            </w:r>
          </w:p>
        </w:tc>
        <w:tc>
          <w:tcPr>
            <w:tcW w:w="1061" w:type="dxa"/>
            <w:tcBorders>
              <w:top w:val="nil"/>
              <w:left w:val="nil"/>
              <w:bottom w:val="nil"/>
              <w:right w:val="nil"/>
            </w:tcBorders>
            <w:shd w:val="clear" w:color="auto" w:fill="auto"/>
            <w:noWrap/>
            <w:vAlign w:val="bottom"/>
            <w:hideMark/>
          </w:tcPr>
          <w:p w14:paraId="34D0432A" w14:textId="77777777" w:rsidR="006919A5" w:rsidRDefault="006919A5">
            <w:pPr>
              <w:rPr>
                <w:rFonts w:ascii="Arial" w:hAnsi="Arial" w:cs="Arial"/>
                <w:b/>
                <w:bCs/>
                <w:sz w:val="18"/>
                <w:szCs w:val="18"/>
              </w:rPr>
            </w:pPr>
          </w:p>
        </w:tc>
        <w:tc>
          <w:tcPr>
            <w:tcW w:w="1547" w:type="dxa"/>
            <w:tcBorders>
              <w:top w:val="nil"/>
              <w:left w:val="nil"/>
              <w:bottom w:val="nil"/>
              <w:right w:val="nil"/>
            </w:tcBorders>
            <w:shd w:val="clear" w:color="auto" w:fill="auto"/>
            <w:noWrap/>
            <w:vAlign w:val="bottom"/>
            <w:hideMark/>
          </w:tcPr>
          <w:p w14:paraId="34AD6818" w14:textId="77777777" w:rsidR="006919A5" w:rsidRDefault="006919A5">
            <w:pPr>
              <w:rPr>
                <w:sz w:val="20"/>
                <w:szCs w:val="20"/>
              </w:rPr>
            </w:pPr>
          </w:p>
        </w:tc>
        <w:tc>
          <w:tcPr>
            <w:tcW w:w="1119" w:type="dxa"/>
            <w:tcBorders>
              <w:top w:val="nil"/>
              <w:left w:val="nil"/>
              <w:bottom w:val="nil"/>
              <w:right w:val="nil"/>
            </w:tcBorders>
            <w:shd w:val="clear" w:color="auto" w:fill="auto"/>
            <w:noWrap/>
            <w:vAlign w:val="bottom"/>
            <w:hideMark/>
          </w:tcPr>
          <w:p w14:paraId="7B7F1F48" w14:textId="77777777" w:rsidR="006919A5" w:rsidRDefault="006919A5">
            <w:pPr>
              <w:rPr>
                <w:sz w:val="20"/>
                <w:szCs w:val="20"/>
              </w:rPr>
            </w:pPr>
          </w:p>
        </w:tc>
        <w:tc>
          <w:tcPr>
            <w:tcW w:w="968" w:type="dxa"/>
            <w:tcBorders>
              <w:top w:val="nil"/>
              <w:left w:val="nil"/>
              <w:bottom w:val="nil"/>
              <w:right w:val="nil"/>
            </w:tcBorders>
            <w:shd w:val="clear" w:color="auto" w:fill="auto"/>
            <w:noWrap/>
            <w:vAlign w:val="bottom"/>
            <w:hideMark/>
          </w:tcPr>
          <w:p w14:paraId="56E000B2" w14:textId="77777777" w:rsidR="006919A5" w:rsidRDefault="006919A5">
            <w:pPr>
              <w:rPr>
                <w:sz w:val="20"/>
                <w:szCs w:val="20"/>
              </w:rPr>
            </w:pPr>
          </w:p>
        </w:tc>
        <w:tc>
          <w:tcPr>
            <w:tcW w:w="880" w:type="dxa"/>
            <w:tcBorders>
              <w:top w:val="nil"/>
              <w:left w:val="nil"/>
              <w:bottom w:val="nil"/>
              <w:right w:val="nil"/>
            </w:tcBorders>
            <w:shd w:val="clear" w:color="auto" w:fill="auto"/>
            <w:noWrap/>
            <w:vAlign w:val="bottom"/>
            <w:hideMark/>
          </w:tcPr>
          <w:p w14:paraId="6A878A19" w14:textId="77777777" w:rsidR="006919A5" w:rsidRDefault="006919A5">
            <w:pPr>
              <w:rPr>
                <w:sz w:val="20"/>
                <w:szCs w:val="20"/>
              </w:rPr>
            </w:pPr>
          </w:p>
        </w:tc>
      </w:tr>
      <w:tr w:rsidR="00CC253D" w14:paraId="026D8CD6" w14:textId="77777777" w:rsidTr="002257CC">
        <w:trPr>
          <w:trHeight w:val="243"/>
        </w:trPr>
        <w:tc>
          <w:tcPr>
            <w:tcW w:w="8723" w:type="dxa"/>
            <w:gridSpan w:val="6"/>
            <w:tcBorders>
              <w:top w:val="nil"/>
              <w:left w:val="nil"/>
              <w:bottom w:val="nil"/>
            </w:tcBorders>
            <w:shd w:val="clear" w:color="auto" w:fill="auto"/>
            <w:noWrap/>
            <w:vAlign w:val="bottom"/>
            <w:hideMark/>
          </w:tcPr>
          <w:p w14:paraId="6CA148AA" w14:textId="6E0C7DF8" w:rsidR="00CC253D" w:rsidRDefault="00CC253D">
            <w:pPr>
              <w:rPr>
                <w:sz w:val="20"/>
                <w:szCs w:val="20"/>
              </w:rPr>
            </w:pPr>
            <w:r>
              <w:rPr>
                <w:rFonts w:ascii="Arial" w:hAnsi="Arial" w:cs="Arial"/>
                <w:sz w:val="18"/>
                <w:szCs w:val="18"/>
              </w:rPr>
              <w:t>City of Sweet Home Water SDC Methodology</w:t>
            </w:r>
          </w:p>
        </w:tc>
      </w:tr>
      <w:tr w:rsidR="006919A5" w14:paraId="019BEAB6" w14:textId="77777777" w:rsidTr="00CC253D">
        <w:trPr>
          <w:trHeight w:val="281"/>
        </w:trPr>
        <w:tc>
          <w:tcPr>
            <w:tcW w:w="3148" w:type="dxa"/>
            <w:tcBorders>
              <w:top w:val="nil"/>
              <w:left w:val="nil"/>
              <w:bottom w:val="nil"/>
              <w:right w:val="nil"/>
            </w:tcBorders>
            <w:shd w:val="clear" w:color="auto" w:fill="auto"/>
            <w:noWrap/>
            <w:vAlign w:val="bottom"/>
            <w:hideMark/>
          </w:tcPr>
          <w:p w14:paraId="3FC09096" w14:textId="2E32927C" w:rsidR="006919A5" w:rsidRPr="00A775C0" w:rsidRDefault="004E1C3E" w:rsidP="00A775C0">
            <w:pPr>
              <w:pStyle w:val="TableHeading"/>
            </w:pPr>
            <w:bookmarkStart w:id="49" w:name="_Toc58314668"/>
            <w:r w:rsidRPr="00A775C0">
              <w:t xml:space="preserve">Water </w:t>
            </w:r>
            <w:r w:rsidR="006919A5" w:rsidRPr="00A775C0">
              <w:t>System Capacity Analysis</w:t>
            </w:r>
            <w:r w:rsidR="006919A5" w:rsidRPr="00A775C0">
              <w:rPr>
                <w:vertAlign w:val="superscript"/>
              </w:rPr>
              <w:t>1</w:t>
            </w:r>
            <w:bookmarkEnd w:id="49"/>
          </w:p>
        </w:tc>
        <w:tc>
          <w:tcPr>
            <w:tcW w:w="1061" w:type="dxa"/>
            <w:tcBorders>
              <w:top w:val="nil"/>
              <w:left w:val="nil"/>
              <w:bottom w:val="nil"/>
              <w:right w:val="nil"/>
            </w:tcBorders>
            <w:shd w:val="clear" w:color="auto" w:fill="auto"/>
            <w:noWrap/>
            <w:vAlign w:val="bottom"/>
            <w:hideMark/>
          </w:tcPr>
          <w:p w14:paraId="59778FBA" w14:textId="77777777" w:rsidR="006919A5" w:rsidRDefault="006919A5">
            <w:pPr>
              <w:rPr>
                <w:rFonts w:ascii="Arial" w:hAnsi="Arial" w:cs="Arial"/>
                <w:i/>
                <w:iCs/>
                <w:sz w:val="18"/>
                <w:szCs w:val="18"/>
              </w:rPr>
            </w:pPr>
          </w:p>
        </w:tc>
        <w:tc>
          <w:tcPr>
            <w:tcW w:w="1547" w:type="dxa"/>
            <w:tcBorders>
              <w:top w:val="nil"/>
              <w:left w:val="nil"/>
              <w:bottom w:val="nil"/>
              <w:right w:val="nil"/>
            </w:tcBorders>
            <w:shd w:val="clear" w:color="auto" w:fill="auto"/>
            <w:noWrap/>
            <w:vAlign w:val="bottom"/>
            <w:hideMark/>
          </w:tcPr>
          <w:p w14:paraId="5AD1BD1E" w14:textId="77777777" w:rsidR="006919A5" w:rsidRDefault="006919A5">
            <w:pPr>
              <w:rPr>
                <w:sz w:val="20"/>
                <w:szCs w:val="20"/>
              </w:rPr>
            </w:pPr>
          </w:p>
        </w:tc>
        <w:tc>
          <w:tcPr>
            <w:tcW w:w="1119" w:type="dxa"/>
            <w:tcBorders>
              <w:top w:val="nil"/>
              <w:left w:val="nil"/>
              <w:bottom w:val="nil"/>
              <w:right w:val="nil"/>
            </w:tcBorders>
            <w:shd w:val="clear" w:color="auto" w:fill="auto"/>
            <w:noWrap/>
            <w:vAlign w:val="bottom"/>
            <w:hideMark/>
          </w:tcPr>
          <w:p w14:paraId="3B510CFA" w14:textId="77777777" w:rsidR="006919A5" w:rsidRDefault="006919A5">
            <w:pPr>
              <w:rPr>
                <w:sz w:val="20"/>
                <w:szCs w:val="20"/>
              </w:rPr>
            </w:pPr>
          </w:p>
        </w:tc>
        <w:tc>
          <w:tcPr>
            <w:tcW w:w="968" w:type="dxa"/>
            <w:tcBorders>
              <w:top w:val="nil"/>
              <w:left w:val="nil"/>
              <w:bottom w:val="nil"/>
              <w:right w:val="nil"/>
            </w:tcBorders>
            <w:shd w:val="clear" w:color="auto" w:fill="auto"/>
            <w:noWrap/>
            <w:vAlign w:val="bottom"/>
            <w:hideMark/>
          </w:tcPr>
          <w:p w14:paraId="2F6BADEF" w14:textId="77777777" w:rsidR="006919A5" w:rsidRDefault="006919A5">
            <w:pPr>
              <w:rPr>
                <w:sz w:val="20"/>
                <w:szCs w:val="20"/>
              </w:rPr>
            </w:pPr>
          </w:p>
        </w:tc>
        <w:tc>
          <w:tcPr>
            <w:tcW w:w="880" w:type="dxa"/>
            <w:tcBorders>
              <w:top w:val="nil"/>
              <w:left w:val="nil"/>
              <w:bottom w:val="nil"/>
              <w:right w:val="nil"/>
            </w:tcBorders>
            <w:shd w:val="clear" w:color="auto" w:fill="auto"/>
            <w:noWrap/>
            <w:vAlign w:val="bottom"/>
            <w:hideMark/>
          </w:tcPr>
          <w:p w14:paraId="50FC7EDE" w14:textId="77777777" w:rsidR="006919A5" w:rsidRDefault="006919A5">
            <w:pPr>
              <w:rPr>
                <w:sz w:val="20"/>
                <w:szCs w:val="20"/>
              </w:rPr>
            </w:pPr>
          </w:p>
        </w:tc>
      </w:tr>
      <w:tr w:rsidR="006919A5" w:rsidRPr="006F4B58" w14:paraId="41AD433C" w14:textId="77777777" w:rsidTr="006919A5">
        <w:trPr>
          <w:trHeight w:val="281"/>
        </w:trPr>
        <w:tc>
          <w:tcPr>
            <w:tcW w:w="3148" w:type="dxa"/>
            <w:tcBorders>
              <w:top w:val="single" w:sz="4" w:space="0" w:color="auto"/>
              <w:left w:val="nil"/>
              <w:bottom w:val="nil"/>
              <w:right w:val="nil"/>
            </w:tcBorders>
            <w:shd w:val="clear" w:color="auto" w:fill="auto"/>
            <w:noWrap/>
            <w:vAlign w:val="bottom"/>
            <w:hideMark/>
          </w:tcPr>
          <w:p w14:paraId="5587F659" w14:textId="77777777" w:rsidR="006919A5" w:rsidRPr="006F4B58" w:rsidRDefault="006919A5">
            <w:pPr>
              <w:rPr>
                <w:rFonts w:ascii="Arial" w:hAnsi="Arial" w:cs="Arial"/>
                <w:b/>
                <w:bCs/>
                <w:sz w:val="18"/>
                <w:szCs w:val="18"/>
              </w:rPr>
            </w:pPr>
            <w:r w:rsidRPr="006F4B58">
              <w:rPr>
                <w:rFonts w:ascii="Arial" w:hAnsi="Arial" w:cs="Arial"/>
                <w:b/>
                <w:bCs/>
                <w:sz w:val="18"/>
                <w:szCs w:val="18"/>
              </w:rPr>
              <w:t> </w:t>
            </w:r>
          </w:p>
        </w:tc>
        <w:tc>
          <w:tcPr>
            <w:tcW w:w="2608" w:type="dxa"/>
            <w:gridSpan w:val="2"/>
            <w:tcBorders>
              <w:top w:val="single" w:sz="4" w:space="0" w:color="auto"/>
              <w:left w:val="nil"/>
              <w:bottom w:val="nil"/>
              <w:right w:val="nil"/>
            </w:tcBorders>
            <w:shd w:val="clear" w:color="auto" w:fill="auto"/>
            <w:noWrap/>
            <w:vAlign w:val="bottom"/>
            <w:hideMark/>
          </w:tcPr>
          <w:p w14:paraId="5C0290F1" w14:textId="77777777" w:rsidR="006919A5" w:rsidRPr="006F4B58" w:rsidRDefault="006919A5">
            <w:pPr>
              <w:jc w:val="center"/>
              <w:rPr>
                <w:rFonts w:ascii="Arial" w:hAnsi="Arial" w:cs="Arial"/>
                <w:b/>
                <w:bCs/>
                <w:sz w:val="18"/>
                <w:szCs w:val="18"/>
              </w:rPr>
            </w:pPr>
            <w:r w:rsidRPr="006F4B58">
              <w:rPr>
                <w:rFonts w:ascii="Arial" w:hAnsi="Arial" w:cs="Arial"/>
                <w:b/>
                <w:bCs/>
                <w:sz w:val="18"/>
                <w:szCs w:val="18"/>
              </w:rPr>
              <w:t>Existing</w:t>
            </w:r>
          </w:p>
        </w:tc>
        <w:tc>
          <w:tcPr>
            <w:tcW w:w="1119" w:type="dxa"/>
            <w:tcBorders>
              <w:top w:val="single" w:sz="4" w:space="0" w:color="auto"/>
              <w:left w:val="nil"/>
              <w:bottom w:val="nil"/>
              <w:right w:val="nil"/>
            </w:tcBorders>
            <w:shd w:val="clear" w:color="auto" w:fill="auto"/>
            <w:noWrap/>
            <w:vAlign w:val="bottom"/>
            <w:hideMark/>
          </w:tcPr>
          <w:p w14:paraId="697F6655" w14:textId="77777777" w:rsidR="006919A5" w:rsidRPr="006F4B58" w:rsidRDefault="006919A5">
            <w:pPr>
              <w:jc w:val="center"/>
              <w:rPr>
                <w:rFonts w:ascii="Arial" w:hAnsi="Arial" w:cs="Arial"/>
                <w:b/>
                <w:bCs/>
                <w:sz w:val="18"/>
                <w:szCs w:val="18"/>
              </w:rPr>
            </w:pPr>
            <w:r w:rsidRPr="006F4B58">
              <w:rPr>
                <w:rFonts w:ascii="Arial" w:hAnsi="Arial" w:cs="Arial"/>
                <w:b/>
                <w:bCs/>
                <w:sz w:val="18"/>
                <w:szCs w:val="18"/>
              </w:rPr>
              <w:t>Future</w:t>
            </w:r>
          </w:p>
        </w:tc>
        <w:tc>
          <w:tcPr>
            <w:tcW w:w="1848" w:type="dxa"/>
            <w:gridSpan w:val="2"/>
            <w:tcBorders>
              <w:top w:val="single" w:sz="4" w:space="0" w:color="auto"/>
              <w:left w:val="nil"/>
              <w:bottom w:val="nil"/>
              <w:right w:val="nil"/>
            </w:tcBorders>
            <w:shd w:val="clear" w:color="auto" w:fill="auto"/>
            <w:noWrap/>
            <w:vAlign w:val="bottom"/>
            <w:hideMark/>
          </w:tcPr>
          <w:p w14:paraId="5785C396" w14:textId="77777777" w:rsidR="006919A5" w:rsidRPr="006F4B58" w:rsidRDefault="006919A5">
            <w:pPr>
              <w:jc w:val="center"/>
              <w:rPr>
                <w:rFonts w:ascii="Arial" w:hAnsi="Arial" w:cs="Arial"/>
                <w:b/>
                <w:bCs/>
                <w:sz w:val="18"/>
                <w:szCs w:val="18"/>
              </w:rPr>
            </w:pPr>
            <w:r w:rsidRPr="006F4B58">
              <w:rPr>
                <w:rFonts w:ascii="Arial" w:hAnsi="Arial" w:cs="Arial"/>
                <w:b/>
                <w:bCs/>
                <w:sz w:val="18"/>
                <w:szCs w:val="18"/>
              </w:rPr>
              <w:t>Growth</w:t>
            </w:r>
          </w:p>
        </w:tc>
      </w:tr>
      <w:tr w:rsidR="006919A5" w:rsidRPr="006F4B58" w14:paraId="7D8C70D8" w14:textId="77777777" w:rsidTr="00CC253D">
        <w:trPr>
          <w:trHeight w:val="281"/>
        </w:trPr>
        <w:tc>
          <w:tcPr>
            <w:tcW w:w="3148" w:type="dxa"/>
            <w:tcBorders>
              <w:top w:val="nil"/>
              <w:left w:val="nil"/>
              <w:bottom w:val="single" w:sz="8" w:space="0" w:color="auto"/>
              <w:right w:val="nil"/>
            </w:tcBorders>
            <w:shd w:val="clear" w:color="auto" w:fill="auto"/>
            <w:noWrap/>
            <w:vAlign w:val="bottom"/>
            <w:hideMark/>
          </w:tcPr>
          <w:p w14:paraId="2EF9244C" w14:textId="77777777" w:rsidR="006919A5" w:rsidRPr="006F4B58" w:rsidRDefault="006919A5">
            <w:pPr>
              <w:rPr>
                <w:rFonts w:ascii="Arial" w:hAnsi="Arial" w:cs="Arial"/>
                <w:b/>
                <w:bCs/>
                <w:sz w:val="18"/>
                <w:szCs w:val="18"/>
              </w:rPr>
            </w:pPr>
            <w:r w:rsidRPr="006F4B58">
              <w:rPr>
                <w:rFonts w:ascii="Arial" w:hAnsi="Arial" w:cs="Arial"/>
                <w:b/>
                <w:bCs/>
                <w:sz w:val="18"/>
                <w:szCs w:val="18"/>
              </w:rPr>
              <w:t> </w:t>
            </w:r>
          </w:p>
        </w:tc>
        <w:tc>
          <w:tcPr>
            <w:tcW w:w="1061" w:type="dxa"/>
            <w:tcBorders>
              <w:top w:val="nil"/>
              <w:left w:val="nil"/>
              <w:bottom w:val="single" w:sz="8" w:space="0" w:color="auto"/>
              <w:right w:val="nil"/>
            </w:tcBorders>
            <w:shd w:val="clear" w:color="auto" w:fill="auto"/>
            <w:vAlign w:val="bottom"/>
            <w:hideMark/>
          </w:tcPr>
          <w:p w14:paraId="26F246BC" w14:textId="77777777" w:rsidR="006919A5" w:rsidRPr="006F4B58" w:rsidRDefault="006919A5">
            <w:pPr>
              <w:jc w:val="center"/>
              <w:rPr>
                <w:rFonts w:ascii="Arial" w:hAnsi="Arial" w:cs="Arial"/>
                <w:b/>
                <w:bCs/>
                <w:sz w:val="18"/>
                <w:szCs w:val="18"/>
              </w:rPr>
            </w:pPr>
            <w:r w:rsidRPr="006F4B58">
              <w:rPr>
                <w:rFonts w:ascii="Arial" w:hAnsi="Arial" w:cs="Arial"/>
                <w:b/>
                <w:bCs/>
                <w:sz w:val="18"/>
                <w:szCs w:val="18"/>
              </w:rPr>
              <w:t>Capacity</w:t>
            </w:r>
          </w:p>
        </w:tc>
        <w:tc>
          <w:tcPr>
            <w:tcW w:w="1547" w:type="dxa"/>
            <w:tcBorders>
              <w:top w:val="nil"/>
              <w:left w:val="nil"/>
              <w:bottom w:val="single" w:sz="8" w:space="0" w:color="auto"/>
              <w:right w:val="nil"/>
            </w:tcBorders>
            <w:shd w:val="clear" w:color="auto" w:fill="auto"/>
            <w:noWrap/>
            <w:vAlign w:val="bottom"/>
            <w:hideMark/>
          </w:tcPr>
          <w:p w14:paraId="37906CF2" w14:textId="77777777" w:rsidR="006919A5" w:rsidRPr="006F4B58" w:rsidRDefault="006919A5">
            <w:pPr>
              <w:jc w:val="center"/>
              <w:rPr>
                <w:rFonts w:ascii="Arial" w:hAnsi="Arial" w:cs="Arial"/>
                <w:b/>
                <w:bCs/>
                <w:sz w:val="18"/>
                <w:szCs w:val="18"/>
              </w:rPr>
            </w:pPr>
            <w:r w:rsidRPr="006F4B58">
              <w:rPr>
                <w:rFonts w:ascii="Arial" w:hAnsi="Arial" w:cs="Arial"/>
                <w:b/>
                <w:bCs/>
                <w:sz w:val="18"/>
                <w:szCs w:val="18"/>
              </w:rPr>
              <w:t>Requirements</w:t>
            </w:r>
          </w:p>
        </w:tc>
        <w:tc>
          <w:tcPr>
            <w:tcW w:w="1119" w:type="dxa"/>
            <w:tcBorders>
              <w:top w:val="nil"/>
              <w:left w:val="nil"/>
              <w:bottom w:val="single" w:sz="8" w:space="0" w:color="auto"/>
              <w:right w:val="nil"/>
            </w:tcBorders>
            <w:shd w:val="clear" w:color="auto" w:fill="auto"/>
            <w:noWrap/>
            <w:vAlign w:val="bottom"/>
            <w:hideMark/>
          </w:tcPr>
          <w:p w14:paraId="3AB040CD" w14:textId="77777777" w:rsidR="006919A5" w:rsidRPr="006F4B58" w:rsidRDefault="006919A5">
            <w:pPr>
              <w:jc w:val="center"/>
              <w:rPr>
                <w:rFonts w:ascii="Arial" w:hAnsi="Arial" w:cs="Arial"/>
                <w:b/>
                <w:bCs/>
                <w:sz w:val="18"/>
                <w:szCs w:val="18"/>
              </w:rPr>
            </w:pPr>
            <w:r w:rsidRPr="006F4B58">
              <w:rPr>
                <w:rFonts w:ascii="Arial" w:hAnsi="Arial" w:cs="Arial"/>
                <w:b/>
                <w:bCs/>
                <w:sz w:val="18"/>
                <w:szCs w:val="18"/>
              </w:rPr>
              <w:t>Capacity</w:t>
            </w:r>
          </w:p>
        </w:tc>
        <w:tc>
          <w:tcPr>
            <w:tcW w:w="968" w:type="dxa"/>
            <w:tcBorders>
              <w:top w:val="nil"/>
              <w:left w:val="nil"/>
              <w:bottom w:val="single" w:sz="8" w:space="0" w:color="auto"/>
              <w:right w:val="nil"/>
            </w:tcBorders>
            <w:shd w:val="clear" w:color="auto" w:fill="auto"/>
            <w:noWrap/>
            <w:vAlign w:val="bottom"/>
            <w:hideMark/>
          </w:tcPr>
          <w:p w14:paraId="16B2DDDA" w14:textId="77777777" w:rsidR="006919A5" w:rsidRPr="006F4B58" w:rsidRDefault="006919A5">
            <w:pPr>
              <w:jc w:val="center"/>
              <w:rPr>
                <w:rFonts w:ascii="Arial" w:hAnsi="Arial" w:cs="Arial"/>
                <w:b/>
                <w:bCs/>
                <w:sz w:val="18"/>
                <w:szCs w:val="18"/>
              </w:rPr>
            </w:pPr>
            <w:r w:rsidRPr="006F4B58">
              <w:rPr>
                <w:rFonts w:ascii="Arial" w:hAnsi="Arial" w:cs="Arial"/>
                <w:b/>
                <w:bCs/>
                <w:sz w:val="18"/>
                <w:szCs w:val="18"/>
              </w:rPr>
              <w:t>Amount</w:t>
            </w:r>
          </w:p>
        </w:tc>
        <w:tc>
          <w:tcPr>
            <w:tcW w:w="880" w:type="dxa"/>
            <w:tcBorders>
              <w:top w:val="nil"/>
              <w:left w:val="nil"/>
              <w:bottom w:val="single" w:sz="8" w:space="0" w:color="auto"/>
              <w:right w:val="nil"/>
            </w:tcBorders>
            <w:shd w:val="clear" w:color="auto" w:fill="auto"/>
            <w:noWrap/>
            <w:vAlign w:val="bottom"/>
            <w:hideMark/>
          </w:tcPr>
          <w:p w14:paraId="66F5C4D1" w14:textId="77777777" w:rsidR="006919A5" w:rsidRPr="006F4B58" w:rsidRDefault="006919A5">
            <w:pPr>
              <w:jc w:val="center"/>
              <w:rPr>
                <w:rFonts w:ascii="Arial" w:hAnsi="Arial" w:cs="Arial"/>
                <w:b/>
                <w:bCs/>
                <w:sz w:val="18"/>
                <w:szCs w:val="18"/>
              </w:rPr>
            </w:pPr>
            <w:r w:rsidRPr="006F4B58">
              <w:rPr>
                <w:rFonts w:ascii="Arial" w:hAnsi="Arial" w:cs="Arial"/>
                <w:b/>
                <w:bCs/>
                <w:sz w:val="18"/>
                <w:szCs w:val="18"/>
              </w:rPr>
              <w:t>%</w:t>
            </w:r>
          </w:p>
        </w:tc>
      </w:tr>
      <w:tr w:rsidR="006919A5" w14:paraId="2C368510" w14:textId="77777777" w:rsidTr="00BE10D1">
        <w:trPr>
          <w:trHeight w:val="281"/>
        </w:trPr>
        <w:tc>
          <w:tcPr>
            <w:tcW w:w="3148" w:type="dxa"/>
            <w:tcBorders>
              <w:top w:val="nil"/>
              <w:left w:val="nil"/>
              <w:bottom w:val="nil"/>
              <w:right w:val="nil"/>
            </w:tcBorders>
            <w:shd w:val="clear" w:color="auto" w:fill="auto"/>
            <w:noWrap/>
            <w:vAlign w:val="bottom"/>
            <w:hideMark/>
          </w:tcPr>
          <w:p w14:paraId="0FD21664" w14:textId="77777777" w:rsidR="006919A5" w:rsidRDefault="006919A5">
            <w:pPr>
              <w:rPr>
                <w:rFonts w:ascii="Arial" w:hAnsi="Arial" w:cs="Arial"/>
                <w:sz w:val="18"/>
                <w:szCs w:val="18"/>
              </w:rPr>
            </w:pPr>
            <w:r>
              <w:rPr>
                <w:rFonts w:ascii="Arial" w:hAnsi="Arial" w:cs="Arial"/>
                <w:sz w:val="18"/>
                <w:szCs w:val="18"/>
              </w:rPr>
              <w:t>Supply</w:t>
            </w:r>
          </w:p>
        </w:tc>
        <w:tc>
          <w:tcPr>
            <w:tcW w:w="1061" w:type="dxa"/>
            <w:tcBorders>
              <w:top w:val="nil"/>
              <w:left w:val="nil"/>
              <w:bottom w:val="nil"/>
              <w:right w:val="nil"/>
            </w:tcBorders>
            <w:shd w:val="clear" w:color="auto" w:fill="auto"/>
            <w:noWrap/>
            <w:vAlign w:val="bottom"/>
            <w:hideMark/>
          </w:tcPr>
          <w:p w14:paraId="09B1C0FD" w14:textId="77777777" w:rsidR="006919A5" w:rsidRDefault="006919A5" w:rsidP="002E251F">
            <w:pPr>
              <w:jc w:val="center"/>
              <w:rPr>
                <w:rFonts w:ascii="Arial" w:hAnsi="Arial" w:cs="Arial"/>
                <w:sz w:val="18"/>
                <w:szCs w:val="18"/>
              </w:rPr>
            </w:pPr>
            <w:r>
              <w:rPr>
                <w:rFonts w:ascii="Arial" w:hAnsi="Arial" w:cs="Arial"/>
                <w:sz w:val="18"/>
                <w:szCs w:val="18"/>
              </w:rPr>
              <w:t>6.00</w:t>
            </w:r>
          </w:p>
        </w:tc>
        <w:tc>
          <w:tcPr>
            <w:tcW w:w="1547" w:type="dxa"/>
            <w:tcBorders>
              <w:top w:val="nil"/>
              <w:left w:val="nil"/>
              <w:bottom w:val="nil"/>
              <w:right w:val="nil"/>
            </w:tcBorders>
            <w:shd w:val="clear" w:color="auto" w:fill="auto"/>
            <w:noWrap/>
            <w:vAlign w:val="bottom"/>
            <w:hideMark/>
          </w:tcPr>
          <w:p w14:paraId="03456868" w14:textId="77777777" w:rsidR="006919A5" w:rsidRDefault="006919A5" w:rsidP="002E251F">
            <w:pPr>
              <w:jc w:val="center"/>
              <w:rPr>
                <w:rFonts w:ascii="Arial" w:hAnsi="Arial" w:cs="Arial"/>
                <w:sz w:val="18"/>
                <w:szCs w:val="18"/>
              </w:rPr>
            </w:pPr>
            <w:r>
              <w:rPr>
                <w:rFonts w:ascii="Arial" w:hAnsi="Arial" w:cs="Arial"/>
                <w:sz w:val="18"/>
                <w:szCs w:val="18"/>
              </w:rPr>
              <w:t>3.03</w:t>
            </w:r>
          </w:p>
        </w:tc>
        <w:tc>
          <w:tcPr>
            <w:tcW w:w="1119" w:type="dxa"/>
            <w:tcBorders>
              <w:top w:val="nil"/>
              <w:left w:val="nil"/>
              <w:bottom w:val="nil"/>
              <w:right w:val="nil"/>
            </w:tcBorders>
            <w:shd w:val="clear" w:color="auto" w:fill="auto"/>
            <w:noWrap/>
            <w:vAlign w:val="bottom"/>
            <w:hideMark/>
          </w:tcPr>
          <w:p w14:paraId="18C2FDA1" w14:textId="77777777" w:rsidR="006919A5" w:rsidRDefault="006919A5" w:rsidP="002E251F">
            <w:pPr>
              <w:jc w:val="center"/>
              <w:rPr>
                <w:rFonts w:ascii="Arial" w:hAnsi="Arial" w:cs="Arial"/>
                <w:sz w:val="18"/>
                <w:szCs w:val="18"/>
              </w:rPr>
            </w:pPr>
          </w:p>
        </w:tc>
        <w:tc>
          <w:tcPr>
            <w:tcW w:w="968" w:type="dxa"/>
            <w:tcBorders>
              <w:top w:val="nil"/>
              <w:left w:val="nil"/>
              <w:bottom w:val="nil"/>
              <w:right w:val="nil"/>
            </w:tcBorders>
            <w:shd w:val="clear" w:color="auto" w:fill="auto"/>
            <w:noWrap/>
            <w:vAlign w:val="bottom"/>
            <w:hideMark/>
          </w:tcPr>
          <w:p w14:paraId="0B88C48A" w14:textId="261A209A" w:rsidR="006919A5" w:rsidRDefault="006919A5" w:rsidP="00BE10D1">
            <w:pPr>
              <w:jc w:val="center"/>
              <w:rPr>
                <w:rFonts w:ascii="Arial" w:hAnsi="Arial" w:cs="Arial"/>
                <w:sz w:val="18"/>
                <w:szCs w:val="18"/>
              </w:rPr>
            </w:pPr>
            <w:r>
              <w:rPr>
                <w:rFonts w:ascii="Arial" w:hAnsi="Arial" w:cs="Arial"/>
                <w:sz w:val="18"/>
                <w:szCs w:val="18"/>
              </w:rPr>
              <w:t>2.97</w:t>
            </w:r>
          </w:p>
        </w:tc>
        <w:tc>
          <w:tcPr>
            <w:tcW w:w="880" w:type="dxa"/>
            <w:tcBorders>
              <w:top w:val="nil"/>
              <w:left w:val="nil"/>
              <w:bottom w:val="nil"/>
              <w:right w:val="nil"/>
            </w:tcBorders>
            <w:shd w:val="clear" w:color="auto" w:fill="auto"/>
            <w:noWrap/>
            <w:vAlign w:val="bottom"/>
            <w:hideMark/>
          </w:tcPr>
          <w:p w14:paraId="18E88B59" w14:textId="77777777" w:rsidR="006919A5" w:rsidRDefault="006919A5" w:rsidP="00BE10D1">
            <w:pPr>
              <w:jc w:val="center"/>
              <w:rPr>
                <w:rFonts w:ascii="Arial" w:hAnsi="Arial" w:cs="Arial"/>
                <w:sz w:val="18"/>
                <w:szCs w:val="18"/>
              </w:rPr>
            </w:pPr>
            <w:r>
              <w:rPr>
                <w:rFonts w:ascii="Arial" w:hAnsi="Arial" w:cs="Arial"/>
                <w:sz w:val="18"/>
                <w:szCs w:val="18"/>
              </w:rPr>
              <w:t>50%</w:t>
            </w:r>
          </w:p>
        </w:tc>
      </w:tr>
      <w:tr w:rsidR="006919A5" w14:paraId="3411813B" w14:textId="77777777" w:rsidTr="00BE10D1">
        <w:trPr>
          <w:trHeight w:val="281"/>
        </w:trPr>
        <w:tc>
          <w:tcPr>
            <w:tcW w:w="3148" w:type="dxa"/>
            <w:tcBorders>
              <w:top w:val="nil"/>
              <w:left w:val="nil"/>
              <w:bottom w:val="nil"/>
              <w:right w:val="nil"/>
            </w:tcBorders>
            <w:shd w:val="clear" w:color="auto" w:fill="auto"/>
            <w:noWrap/>
            <w:vAlign w:val="bottom"/>
            <w:hideMark/>
          </w:tcPr>
          <w:p w14:paraId="429B8556" w14:textId="77777777" w:rsidR="006919A5" w:rsidRDefault="006919A5">
            <w:pPr>
              <w:rPr>
                <w:rFonts w:ascii="Arial" w:hAnsi="Arial" w:cs="Arial"/>
                <w:sz w:val="18"/>
                <w:szCs w:val="18"/>
              </w:rPr>
            </w:pPr>
            <w:r>
              <w:rPr>
                <w:rFonts w:ascii="Arial" w:hAnsi="Arial" w:cs="Arial"/>
                <w:sz w:val="18"/>
                <w:szCs w:val="18"/>
              </w:rPr>
              <w:t xml:space="preserve">Storage - Existing </w:t>
            </w:r>
          </w:p>
        </w:tc>
        <w:tc>
          <w:tcPr>
            <w:tcW w:w="1061" w:type="dxa"/>
            <w:tcBorders>
              <w:top w:val="nil"/>
              <w:left w:val="nil"/>
              <w:bottom w:val="nil"/>
              <w:right w:val="nil"/>
            </w:tcBorders>
            <w:shd w:val="clear" w:color="auto" w:fill="auto"/>
            <w:noWrap/>
            <w:vAlign w:val="bottom"/>
            <w:hideMark/>
          </w:tcPr>
          <w:p w14:paraId="63571BDE" w14:textId="77777777" w:rsidR="006919A5" w:rsidRDefault="006919A5" w:rsidP="002E251F">
            <w:pPr>
              <w:jc w:val="center"/>
              <w:rPr>
                <w:rFonts w:ascii="Arial" w:hAnsi="Arial" w:cs="Arial"/>
                <w:sz w:val="18"/>
                <w:szCs w:val="18"/>
              </w:rPr>
            </w:pPr>
            <w:r>
              <w:rPr>
                <w:rFonts w:ascii="Arial" w:hAnsi="Arial" w:cs="Arial"/>
                <w:sz w:val="18"/>
                <w:szCs w:val="18"/>
              </w:rPr>
              <w:t>4.31</w:t>
            </w:r>
          </w:p>
        </w:tc>
        <w:tc>
          <w:tcPr>
            <w:tcW w:w="1547" w:type="dxa"/>
            <w:tcBorders>
              <w:top w:val="nil"/>
              <w:left w:val="nil"/>
              <w:bottom w:val="nil"/>
              <w:right w:val="nil"/>
            </w:tcBorders>
            <w:shd w:val="clear" w:color="auto" w:fill="auto"/>
            <w:noWrap/>
            <w:vAlign w:val="bottom"/>
            <w:hideMark/>
          </w:tcPr>
          <w:p w14:paraId="1FD4F582" w14:textId="4F2E9BCC" w:rsidR="006919A5" w:rsidRDefault="006919A5" w:rsidP="002E251F">
            <w:pPr>
              <w:jc w:val="center"/>
              <w:rPr>
                <w:rFonts w:ascii="Arial" w:hAnsi="Arial" w:cs="Arial"/>
                <w:sz w:val="18"/>
                <w:szCs w:val="18"/>
              </w:rPr>
            </w:pPr>
            <w:r>
              <w:rPr>
                <w:rFonts w:ascii="Arial" w:hAnsi="Arial" w:cs="Arial"/>
                <w:sz w:val="18"/>
                <w:szCs w:val="18"/>
              </w:rPr>
              <w:t>3.66</w:t>
            </w:r>
          </w:p>
        </w:tc>
        <w:tc>
          <w:tcPr>
            <w:tcW w:w="1119" w:type="dxa"/>
            <w:tcBorders>
              <w:top w:val="nil"/>
              <w:left w:val="nil"/>
              <w:bottom w:val="nil"/>
              <w:right w:val="nil"/>
            </w:tcBorders>
            <w:shd w:val="clear" w:color="auto" w:fill="auto"/>
            <w:noWrap/>
            <w:vAlign w:val="bottom"/>
            <w:hideMark/>
          </w:tcPr>
          <w:p w14:paraId="47DB383E" w14:textId="77777777" w:rsidR="006919A5" w:rsidRDefault="006919A5" w:rsidP="002E251F">
            <w:pPr>
              <w:jc w:val="center"/>
              <w:rPr>
                <w:rFonts w:ascii="Arial" w:hAnsi="Arial" w:cs="Arial"/>
                <w:sz w:val="18"/>
                <w:szCs w:val="18"/>
              </w:rPr>
            </w:pPr>
          </w:p>
        </w:tc>
        <w:tc>
          <w:tcPr>
            <w:tcW w:w="968" w:type="dxa"/>
            <w:tcBorders>
              <w:top w:val="nil"/>
              <w:left w:val="nil"/>
              <w:bottom w:val="nil"/>
              <w:right w:val="nil"/>
            </w:tcBorders>
            <w:shd w:val="clear" w:color="auto" w:fill="auto"/>
            <w:noWrap/>
            <w:vAlign w:val="bottom"/>
            <w:hideMark/>
          </w:tcPr>
          <w:p w14:paraId="40098F52" w14:textId="5AEBEA5A" w:rsidR="006919A5" w:rsidRDefault="006919A5" w:rsidP="00BE10D1">
            <w:pPr>
              <w:jc w:val="center"/>
              <w:rPr>
                <w:rFonts w:ascii="Arial" w:hAnsi="Arial" w:cs="Arial"/>
                <w:sz w:val="18"/>
                <w:szCs w:val="18"/>
              </w:rPr>
            </w:pPr>
            <w:r>
              <w:rPr>
                <w:rFonts w:ascii="Arial" w:hAnsi="Arial" w:cs="Arial"/>
                <w:sz w:val="18"/>
                <w:szCs w:val="18"/>
              </w:rPr>
              <w:t>0.65</w:t>
            </w:r>
          </w:p>
        </w:tc>
        <w:tc>
          <w:tcPr>
            <w:tcW w:w="880" w:type="dxa"/>
            <w:tcBorders>
              <w:top w:val="nil"/>
              <w:left w:val="nil"/>
              <w:bottom w:val="nil"/>
              <w:right w:val="nil"/>
            </w:tcBorders>
            <w:shd w:val="clear" w:color="auto" w:fill="auto"/>
            <w:noWrap/>
            <w:vAlign w:val="bottom"/>
            <w:hideMark/>
          </w:tcPr>
          <w:p w14:paraId="49CC0CBD" w14:textId="77777777" w:rsidR="006919A5" w:rsidRDefault="006919A5" w:rsidP="00BE10D1">
            <w:pPr>
              <w:jc w:val="center"/>
              <w:rPr>
                <w:rFonts w:ascii="Arial" w:hAnsi="Arial" w:cs="Arial"/>
                <w:sz w:val="18"/>
                <w:szCs w:val="18"/>
              </w:rPr>
            </w:pPr>
            <w:r>
              <w:rPr>
                <w:rFonts w:ascii="Arial" w:hAnsi="Arial" w:cs="Arial"/>
                <w:sz w:val="18"/>
                <w:szCs w:val="18"/>
              </w:rPr>
              <w:t>15%</w:t>
            </w:r>
          </w:p>
        </w:tc>
      </w:tr>
      <w:tr w:rsidR="006919A5" w14:paraId="57923A3C" w14:textId="77777777" w:rsidTr="00BE10D1">
        <w:trPr>
          <w:trHeight w:val="281"/>
        </w:trPr>
        <w:tc>
          <w:tcPr>
            <w:tcW w:w="3148" w:type="dxa"/>
            <w:tcBorders>
              <w:top w:val="nil"/>
              <w:left w:val="nil"/>
              <w:bottom w:val="nil"/>
              <w:right w:val="nil"/>
            </w:tcBorders>
            <w:shd w:val="clear" w:color="auto" w:fill="auto"/>
            <w:noWrap/>
            <w:vAlign w:val="bottom"/>
            <w:hideMark/>
          </w:tcPr>
          <w:p w14:paraId="1E9794B8" w14:textId="77777777" w:rsidR="006919A5" w:rsidRDefault="006919A5">
            <w:pPr>
              <w:rPr>
                <w:rFonts w:ascii="Arial" w:hAnsi="Arial" w:cs="Arial"/>
                <w:sz w:val="18"/>
                <w:szCs w:val="18"/>
              </w:rPr>
            </w:pPr>
            <w:r>
              <w:rPr>
                <w:rFonts w:ascii="Arial" w:hAnsi="Arial" w:cs="Arial"/>
                <w:sz w:val="18"/>
                <w:szCs w:val="18"/>
              </w:rPr>
              <w:t>Future Reservoir</w:t>
            </w:r>
          </w:p>
        </w:tc>
        <w:tc>
          <w:tcPr>
            <w:tcW w:w="1061" w:type="dxa"/>
            <w:tcBorders>
              <w:top w:val="nil"/>
              <w:left w:val="nil"/>
              <w:bottom w:val="nil"/>
              <w:right w:val="nil"/>
            </w:tcBorders>
            <w:shd w:val="clear" w:color="auto" w:fill="auto"/>
            <w:noWrap/>
            <w:vAlign w:val="bottom"/>
            <w:hideMark/>
          </w:tcPr>
          <w:p w14:paraId="383119FB" w14:textId="77777777" w:rsidR="006919A5" w:rsidRDefault="006919A5" w:rsidP="002E251F">
            <w:pPr>
              <w:jc w:val="center"/>
              <w:rPr>
                <w:rFonts w:ascii="Arial" w:hAnsi="Arial" w:cs="Arial"/>
                <w:sz w:val="18"/>
                <w:szCs w:val="18"/>
              </w:rPr>
            </w:pPr>
          </w:p>
        </w:tc>
        <w:tc>
          <w:tcPr>
            <w:tcW w:w="1547" w:type="dxa"/>
            <w:tcBorders>
              <w:top w:val="nil"/>
              <w:left w:val="nil"/>
              <w:bottom w:val="nil"/>
              <w:right w:val="nil"/>
            </w:tcBorders>
            <w:shd w:val="clear" w:color="auto" w:fill="auto"/>
            <w:noWrap/>
            <w:vAlign w:val="bottom"/>
            <w:hideMark/>
          </w:tcPr>
          <w:p w14:paraId="4EBE826E" w14:textId="77777777" w:rsidR="006919A5" w:rsidRDefault="006919A5" w:rsidP="002E251F">
            <w:pPr>
              <w:jc w:val="center"/>
              <w:rPr>
                <w:sz w:val="20"/>
                <w:szCs w:val="20"/>
              </w:rPr>
            </w:pPr>
          </w:p>
        </w:tc>
        <w:tc>
          <w:tcPr>
            <w:tcW w:w="1119" w:type="dxa"/>
            <w:tcBorders>
              <w:top w:val="nil"/>
              <w:left w:val="nil"/>
              <w:bottom w:val="nil"/>
              <w:right w:val="nil"/>
            </w:tcBorders>
            <w:shd w:val="clear" w:color="auto" w:fill="auto"/>
            <w:noWrap/>
            <w:vAlign w:val="bottom"/>
            <w:hideMark/>
          </w:tcPr>
          <w:p w14:paraId="7D9EA467" w14:textId="77777777" w:rsidR="006919A5" w:rsidRDefault="006919A5" w:rsidP="002E251F">
            <w:pPr>
              <w:jc w:val="center"/>
              <w:rPr>
                <w:rFonts w:ascii="Arial" w:hAnsi="Arial" w:cs="Arial"/>
                <w:sz w:val="18"/>
                <w:szCs w:val="18"/>
              </w:rPr>
            </w:pPr>
            <w:r>
              <w:rPr>
                <w:rFonts w:ascii="Arial" w:hAnsi="Arial" w:cs="Arial"/>
                <w:sz w:val="18"/>
                <w:szCs w:val="18"/>
              </w:rPr>
              <w:t>0.75</w:t>
            </w:r>
          </w:p>
        </w:tc>
        <w:tc>
          <w:tcPr>
            <w:tcW w:w="968" w:type="dxa"/>
            <w:tcBorders>
              <w:top w:val="nil"/>
              <w:left w:val="nil"/>
              <w:bottom w:val="nil"/>
              <w:right w:val="nil"/>
            </w:tcBorders>
            <w:shd w:val="clear" w:color="auto" w:fill="auto"/>
            <w:noWrap/>
            <w:vAlign w:val="bottom"/>
            <w:hideMark/>
          </w:tcPr>
          <w:p w14:paraId="4A15F994" w14:textId="05786326" w:rsidR="006919A5" w:rsidRDefault="006919A5" w:rsidP="00BE10D1">
            <w:pPr>
              <w:jc w:val="center"/>
              <w:rPr>
                <w:rFonts w:ascii="Arial" w:hAnsi="Arial" w:cs="Arial"/>
                <w:sz w:val="18"/>
                <w:szCs w:val="18"/>
              </w:rPr>
            </w:pPr>
            <w:r>
              <w:rPr>
                <w:rFonts w:ascii="Arial" w:hAnsi="Arial" w:cs="Arial"/>
                <w:sz w:val="18"/>
                <w:szCs w:val="18"/>
              </w:rPr>
              <w:t>0.29</w:t>
            </w:r>
          </w:p>
        </w:tc>
        <w:tc>
          <w:tcPr>
            <w:tcW w:w="880" w:type="dxa"/>
            <w:tcBorders>
              <w:top w:val="nil"/>
              <w:left w:val="nil"/>
              <w:bottom w:val="nil"/>
              <w:right w:val="nil"/>
            </w:tcBorders>
            <w:shd w:val="clear" w:color="auto" w:fill="auto"/>
            <w:noWrap/>
            <w:vAlign w:val="bottom"/>
            <w:hideMark/>
          </w:tcPr>
          <w:p w14:paraId="48148DD7" w14:textId="77777777" w:rsidR="006919A5" w:rsidRDefault="006919A5" w:rsidP="00BE10D1">
            <w:pPr>
              <w:jc w:val="center"/>
              <w:rPr>
                <w:rFonts w:ascii="Arial" w:hAnsi="Arial" w:cs="Arial"/>
                <w:sz w:val="18"/>
                <w:szCs w:val="18"/>
              </w:rPr>
            </w:pPr>
            <w:r>
              <w:rPr>
                <w:rFonts w:ascii="Arial" w:hAnsi="Arial" w:cs="Arial"/>
                <w:sz w:val="18"/>
                <w:szCs w:val="18"/>
              </w:rPr>
              <w:t>39%</w:t>
            </w:r>
          </w:p>
        </w:tc>
      </w:tr>
      <w:tr w:rsidR="006919A5" w14:paraId="06695F69" w14:textId="77777777" w:rsidTr="00CC253D">
        <w:trPr>
          <w:trHeight w:val="281"/>
        </w:trPr>
        <w:tc>
          <w:tcPr>
            <w:tcW w:w="3148" w:type="dxa"/>
            <w:tcBorders>
              <w:top w:val="nil"/>
              <w:left w:val="nil"/>
              <w:bottom w:val="single" w:sz="4" w:space="0" w:color="auto"/>
              <w:right w:val="nil"/>
            </w:tcBorders>
            <w:shd w:val="clear" w:color="auto" w:fill="auto"/>
            <w:noWrap/>
            <w:vAlign w:val="bottom"/>
            <w:hideMark/>
          </w:tcPr>
          <w:p w14:paraId="1FD0F46E" w14:textId="77777777" w:rsidR="006919A5" w:rsidRDefault="006919A5">
            <w:pPr>
              <w:ind w:firstLineChars="100" w:firstLine="180"/>
              <w:rPr>
                <w:rFonts w:ascii="Arial" w:hAnsi="Arial" w:cs="Arial"/>
                <w:sz w:val="18"/>
                <w:szCs w:val="18"/>
              </w:rPr>
            </w:pPr>
            <w:r>
              <w:rPr>
                <w:rFonts w:ascii="Arial" w:hAnsi="Arial" w:cs="Arial"/>
                <w:sz w:val="18"/>
                <w:szCs w:val="18"/>
              </w:rPr>
              <w:t> </w:t>
            </w:r>
          </w:p>
        </w:tc>
        <w:tc>
          <w:tcPr>
            <w:tcW w:w="1061" w:type="dxa"/>
            <w:tcBorders>
              <w:top w:val="nil"/>
              <w:left w:val="nil"/>
              <w:bottom w:val="single" w:sz="4" w:space="0" w:color="auto"/>
              <w:right w:val="nil"/>
            </w:tcBorders>
            <w:shd w:val="clear" w:color="auto" w:fill="auto"/>
            <w:noWrap/>
            <w:vAlign w:val="bottom"/>
            <w:hideMark/>
          </w:tcPr>
          <w:p w14:paraId="2E3DD144" w14:textId="77777777" w:rsidR="006919A5" w:rsidRDefault="006919A5">
            <w:pPr>
              <w:rPr>
                <w:rFonts w:ascii="Arial" w:hAnsi="Arial" w:cs="Arial"/>
                <w:sz w:val="18"/>
                <w:szCs w:val="18"/>
              </w:rPr>
            </w:pPr>
            <w:r>
              <w:rPr>
                <w:rFonts w:ascii="Arial" w:hAnsi="Arial" w:cs="Arial"/>
                <w:sz w:val="18"/>
                <w:szCs w:val="18"/>
              </w:rPr>
              <w:t> </w:t>
            </w:r>
          </w:p>
        </w:tc>
        <w:tc>
          <w:tcPr>
            <w:tcW w:w="1547" w:type="dxa"/>
            <w:tcBorders>
              <w:top w:val="nil"/>
              <w:left w:val="nil"/>
              <w:bottom w:val="single" w:sz="4" w:space="0" w:color="auto"/>
              <w:right w:val="nil"/>
            </w:tcBorders>
            <w:shd w:val="clear" w:color="auto" w:fill="auto"/>
            <w:noWrap/>
            <w:vAlign w:val="bottom"/>
            <w:hideMark/>
          </w:tcPr>
          <w:p w14:paraId="1491E51D" w14:textId="77777777" w:rsidR="006919A5" w:rsidRDefault="006919A5">
            <w:pPr>
              <w:rPr>
                <w:rFonts w:ascii="Arial" w:hAnsi="Arial" w:cs="Arial"/>
                <w:sz w:val="18"/>
                <w:szCs w:val="18"/>
                <w:u w:val="single"/>
              </w:rPr>
            </w:pPr>
            <w:r>
              <w:rPr>
                <w:rFonts w:ascii="Arial" w:hAnsi="Arial" w:cs="Arial"/>
                <w:sz w:val="18"/>
                <w:szCs w:val="18"/>
                <w:u w:val="single"/>
              </w:rPr>
              <w:t> </w:t>
            </w:r>
          </w:p>
        </w:tc>
        <w:tc>
          <w:tcPr>
            <w:tcW w:w="1119" w:type="dxa"/>
            <w:tcBorders>
              <w:top w:val="nil"/>
              <w:left w:val="nil"/>
              <w:bottom w:val="single" w:sz="4" w:space="0" w:color="auto"/>
              <w:right w:val="nil"/>
            </w:tcBorders>
            <w:shd w:val="clear" w:color="auto" w:fill="auto"/>
            <w:noWrap/>
            <w:vAlign w:val="bottom"/>
            <w:hideMark/>
          </w:tcPr>
          <w:p w14:paraId="3C0F40FC" w14:textId="77777777" w:rsidR="006919A5" w:rsidRDefault="006919A5">
            <w:pPr>
              <w:rPr>
                <w:rFonts w:ascii="Arial" w:hAnsi="Arial" w:cs="Arial"/>
                <w:sz w:val="18"/>
                <w:szCs w:val="18"/>
                <w:u w:val="single"/>
              </w:rPr>
            </w:pPr>
            <w:r>
              <w:rPr>
                <w:rFonts w:ascii="Arial" w:hAnsi="Arial" w:cs="Arial"/>
                <w:sz w:val="18"/>
                <w:szCs w:val="18"/>
                <w:u w:val="single"/>
              </w:rPr>
              <w:t> </w:t>
            </w:r>
          </w:p>
        </w:tc>
        <w:tc>
          <w:tcPr>
            <w:tcW w:w="968" w:type="dxa"/>
            <w:tcBorders>
              <w:top w:val="nil"/>
              <w:left w:val="nil"/>
              <w:bottom w:val="single" w:sz="4" w:space="0" w:color="auto"/>
              <w:right w:val="nil"/>
            </w:tcBorders>
            <w:shd w:val="clear" w:color="auto" w:fill="auto"/>
            <w:noWrap/>
            <w:vAlign w:val="bottom"/>
            <w:hideMark/>
          </w:tcPr>
          <w:p w14:paraId="303CC6E9" w14:textId="77777777" w:rsidR="006919A5" w:rsidRDefault="006919A5">
            <w:pPr>
              <w:rPr>
                <w:rFonts w:ascii="Arial" w:hAnsi="Arial" w:cs="Arial"/>
                <w:sz w:val="18"/>
                <w:szCs w:val="18"/>
                <w:u w:val="single"/>
              </w:rPr>
            </w:pPr>
            <w:r>
              <w:rPr>
                <w:rFonts w:ascii="Arial" w:hAnsi="Arial" w:cs="Arial"/>
                <w:sz w:val="18"/>
                <w:szCs w:val="18"/>
                <w:u w:val="single"/>
              </w:rPr>
              <w:t> </w:t>
            </w:r>
          </w:p>
        </w:tc>
        <w:tc>
          <w:tcPr>
            <w:tcW w:w="880" w:type="dxa"/>
            <w:tcBorders>
              <w:top w:val="nil"/>
              <w:left w:val="nil"/>
              <w:bottom w:val="single" w:sz="4" w:space="0" w:color="auto"/>
              <w:right w:val="nil"/>
            </w:tcBorders>
            <w:shd w:val="clear" w:color="auto" w:fill="auto"/>
            <w:noWrap/>
            <w:vAlign w:val="bottom"/>
            <w:hideMark/>
          </w:tcPr>
          <w:p w14:paraId="26A79770" w14:textId="77777777" w:rsidR="006919A5" w:rsidRDefault="006919A5">
            <w:pPr>
              <w:rPr>
                <w:rFonts w:ascii="Arial" w:hAnsi="Arial" w:cs="Arial"/>
                <w:sz w:val="18"/>
                <w:szCs w:val="18"/>
              </w:rPr>
            </w:pPr>
            <w:r>
              <w:rPr>
                <w:rFonts w:ascii="Arial" w:hAnsi="Arial" w:cs="Arial"/>
                <w:sz w:val="18"/>
                <w:szCs w:val="18"/>
              </w:rPr>
              <w:t> </w:t>
            </w:r>
          </w:p>
        </w:tc>
      </w:tr>
      <w:tr w:rsidR="006919A5" w14:paraId="607D1849" w14:textId="77777777" w:rsidTr="00CC253D">
        <w:trPr>
          <w:trHeight w:val="281"/>
        </w:trPr>
        <w:tc>
          <w:tcPr>
            <w:tcW w:w="3148" w:type="dxa"/>
            <w:tcBorders>
              <w:top w:val="nil"/>
              <w:left w:val="nil"/>
              <w:bottom w:val="nil"/>
              <w:right w:val="nil"/>
            </w:tcBorders>
            <w:shd w:val="clear" w:color="auto" w:fill="auto"/>
            <w:noWrap/>
            <w:vAlign w:val="bottom"/>
            <w:hideMark/>
          </w:tcPr>
          <w:p w14:paraId="137DE9B5" w14:textId="77777777" w:rsidR="006919A5" w:rsidRDefault="006919A5">
            <w:pPr>
              <w:rPr>
                <w:rFonts w:ascii="Arial" w:hAnsi="Arial" w:cs="Arial"/>
                <w:sz w:val="18"/>
                <w:szCs w:val="18"/>
              </w:rPr>
            </w:pPr>
            <w:r>
              <w:rPr>
                <w:rFonts w:ascii="Arial" w:hAnsi="Arial" w:cs="Arial"/>
                <w:sz w:val="18"/>
                <w:szCs w:val="18"/>
                <w:vertAlign w:val="superscript"/>
              </w:rPr>
              <w:t>1</w:t>
            </w:r>
            <w:r>
              <w:rPr>
                <w:rFonts w:ascii="Arial" w:hAnsi="Arial" w:cs="Arial"/>
                <w:sz w:val="18"/>
                <w:szCs w:val="18"/>
              </w:rPr>
              <w:t>Water System Master Plan</w:t>
            </w:r>
          </w:p>
        </w:tc>
        <w:tc>
          <w:tcPr>
            <w:tcW w:w="1061" w:type="dxa"/>
            <w:tcBorders>
              <w:top w:val="nil"/>
              <w:left w:val="nil"/>
              <w:bottom w:val="nil"/>
              <w:right w:val="nil"/>
            </w:tcBorders>
            <w:shd w:val="clear" w:color="auto" w:fill="auto"/>
            <w:noWrap/>
            <w:vAlign w:val="bottom"/>
            <w:hideMark/>
          </w:tcPr>
          <w:p w14:paraId="607B7ED2" w14:textId="77777777" w:rsidR="006919A5" w:rsidRDefault="006919A5">
            <w:pPr>
              <w:rPr>
                <w:rFonts w:ascii="Arial" w:hAnsi="Arial" w:cs="Arial"/>
                <w:sz w:val="18"/>
                <w:szCs w:val="18"/>
              </w:rPr>
            </w:pPr>
          </w:p>
        </w:tc>
        <w:tc>
          <w:tcPr>
            <w:tcW w:w="1547" w:type="dxa"/>
            <w:tcBorders>
              <w:top w:val="nil"/>
              <w:left w:val="nil"/>
              <w:bottom w:val="nil"/>
              <w:right w:val="nil"/>
            </w:tcBorders>
            <w:shd w:val="clear" w:color="auto" w:fill="auto"/>
            <w:noWrap/>
            <w:vAlign w:val="bottom"/>
            <w:hideMark/>
          </w:tcPr>
          <w:p w14:paraId="7CBD35B9" w14:textId="77777777" w:rsidR="006919A5" w:rsidRDefault="006919A5">
            <w:pPr>
              <w:rPr>
                <w:sz w:val="20"/>
                <w:szCs w:val="20"/>
              </w:rPr>
            </w:pPr>
          </w:p>
        </w:tc>
        <w:tc>
          <w:tcPr>
            <w:tcW w:w="1119" w:type="dxa"/>
            <w:tcBorders>
              <w:top w:val="nil"/>
              <w:left w:val="nil"/>
              <w:bottom w:val="nil"/>
              <w:right w:val="nil"/>
            </w:tcBorders>
            <w:shd w:val="clear" w:color="auto" w:fill="auto"/>
            <w:noWrap/>
            <w:vAlign w:val="bottom"/>
            <w:hideMark/>
          </w:tcPr>
          <w:p w14:paraId="01C2E895" w14:textId="77777777" w:rsidR="006919A5" w:rsidRDefault="006919A5">
            <w:pPr>
              <w:rPr>
                <w:sz w:val="20"/>
                <w:szCs w:val="20"/>
              </w:rPr>
            </w:pPr>
          </w:p>
        </w:tc>
        <w:tc>
          <w:tcPr>
            <w:tcW w:w="968" w:type="dxa"/>
            <w:tcBorders>
              <w:top w:val="nil"/>
              <w:left w:val="nil"/>
              <w:bottom w:val="nil"/>
              <w:right w:val="nil"/>
            </w:tcBorders>
            <w:shd w:val="clear" w:color="auto" w:fill="auto"/>
            <w:noWrap/>
            <w:vAlign w:val="bottom"/>
            <w:hideMark/>
          </w:tcPr>
          <w:p w14:paraId="2D613EAC" w14:textId="77777777" w:rsidR="006919A5" w:rsidRDefault="006919A5">
            <w:pPr>
              <w:rPr>
                <w:sz w:val="20"/>
                <w:szCs w:val="20"/>
              </w:rPr>
            </w:pPr>
          </w:p>
        </w:tc>
        <w:tc>
          <w:tcPr>
            <w:tcW w:w="880" w:type="dxa"/>
            <w:tcBorders>
              <w:top w:val="nil"/>
              <w:left w:val="nil"/>
              <w:bottom w:val="nil"/>
              <w:right w:val="nil"/>
            </w:tcBorders>
            <w:shd w:val="clear" w:color="auto" w:fill="auto"/>
            <w:noWrap/>
            <w:vAlign w:val="bottom"/>
            <w:hideMark/>
          </w:tcPr>
          <w:p w14:paraId="06AE1C37" w14:textId="77777777" w:rsidR="006919A5" w:rsidRDefault="006919A5">
            <w:pPr>
              <w:rPr>
                <w:sz w:val="20"/>
                <w:szCs w:val="20"/>
              </w:rPr>
            </w:pPr>
          </w:p>
        </w:tc>
      </w:tr>
    </w:tbl>
    <w:p w14:paraId="070E03A0" w14:textId="3FADC56D" w:rsidR="006919A5" w:rsidRDefault="006919A5" w:rsidP="00286B66">
      <w:pPr>
        <w:tabs>
          <w:tab w:val="right" w:leader="dot" w:pos="8640"/>
        </w:tabs>
        <w:spacing w:after="120"/>
        <w:rPr>
          <w:rFonts w:ascii="Book Antiqua" w:hAnsi="Book Antiqua"/>
          <w:sz w:val="22"/>
        </w:rPr>
      </w:pPr>
    </w:p>
    <w:p w14:paraId="7B6B448D" w14:textId="77777777" w:rsidR="00F00290" w:rsidRPr="00F00290" w:rsidRDefault="00F00290" w:rsidP="00A0294B">
      <w:pPr>
        <w:pStyle w:val="Heading2"/>
      </w:pPr>
      <w:bookmarkStart w:id="50" w:name="_Toc58311713"/>
      <w:r w:rsidRPr="00F00290">
        <w:t>Develop Cost Basis</w:t>
      </w:r>
      <w:bookmarkEnd w:id="50"/>
    </w:p>
    <w:p w14:paraId="5D31D68C" w14:textId="24E0D4C2" w:rsidR="00F00290" w:rsidRDefault="00F00290" w:rsidP="00286B66">
      <w:pPr>
        <w:tabs>
          <w:tab w:val="right" w:leader="dot" w:pos="8640"/>
        </w:tabs>
        <w:spacing w:after="240"/>
      </w:pPr>
      <w:bookmarkStart w:id="51" w:name="_Hlk56942846"/>
      <w:r w:rsidRPr="00F00290">
        <w:t>The value of capacity needed to serve growth in aggregate within the planning period is referred to as the “cost basis”.</w:t>
      </w:r>
    </w:p>
    <w:p w14:paraId="5C00A67A" w14:textId="77777777" w:rsidR="00F00290" w:rsidRPr="00F00290" w:rsidRDefault="00F00290" w:rsidP="00CC253D">
      <w:pPr>
        <w:pStyle w:val="Heading3"/>
      </w:pPr>
      <w:bookmarkStart w:id="52" w:name="_Toc37971122"/>
      <w:bookmarkStart w:id="53" w:name="_Toc58311714"/>
      <w:bookmarkEnd w:id="51"/>
      <w:r w:rsidRPr="00F00290">
        <w:t>Reimbursement Fee</w:t>
      </w:r>
      <w:bookmarkEnd w:id="52"/>
      <w:bookmarkEnd w:id="53"/>
      <w:r w:rsidRPr="00F00290">
        <w:t xml:space="preserve"> </w:t>
      </w:r>
    </w:p>
    <w:p w14:paraId="1DF5384E" w14:textId="2A07FD3C" w:rsidR="006179A6" w:rsidRDefault="00F00290" w:rsidP="00C12032">
      <w:pPr>
        <w:tabs>
          <w:tab w:val="right" w:leader="dot" w:pos="8640"/>
        </w:tabs>
        <w:spacing w:after="240"/>
        <w:rPr>
          <w:rFonts w:ascii="Book Antiqua" w:hAnsi="Book Antiqua"/>
          <w:sz w:val="22"/>
        </w:rPr>
      </w:pPr>
      <w:r w:rsidRPr="00F00290">
        <w:rPr>
          <w:rFonts w:ascii="Book Antiqua" w:hAnsi="Book Antiqua"/>
          <w:b/>
          <w:sz w:val="22"/>
        </w:rPr>
        <w:t xml:space="preserve">Table </w:t>
      </w:r>
      <w:r w:rsidR="00DF389A">
        <w:rPr>
          <w:rFonts w:ascii="Book Antiqua" w:hAnsi="Book Antiqua"/>
          <w:b/>
          <w:sz w:val="22"/>
        </w:rPr>
        <w:t>3-</w:t>
      </w:r>
      <w:r w:rsidR="00814AB2" w:rsidRPr="002E251F">
        <w:rPr>
          <w:rFonts w:ascii="Book Antiqua" w:hAnsi="Book Antiqua"/>
          <w:b/>
          <w:bCs/>
          <w:sz w:val="22"/>
        </w:rPr>
        <w:t>3</w:t>
      </w:r>
      <w:r w:rsidR="00814AB2">
        <w:rPr>
          <w:rFonts w:ascii="Book Antiqua" w:hAnsi="Book Antiqua"/>
          <w:sz w:val="22"/>
        </w:rPr>
        <w:t xml:space="preserve"> (next page) </w:t>
      </w:r>
      <w:r w:rsidRPr="00F00290">
        <w:rPr>
          <w:rFonts w:ascii="Book Antiqua" w:hAnsi="Book Antiqua"/>
          <w:sz w:val="22"/>
        </w:rPr>
        <w:t xml:space="preserve">shows the reimbursement fee cost basis calculations based on the </w:t>
      </w:r>
      <w:r w:rsidR="00DA58E5">
        <w:rPr>
          <w:rFonts w:ascii="Book Antiqua" w:hAnsi="Book Antiqua"/>
          <w:sz w:val="22"/>
        </w:rPr>
        <w:t xml:space="preserve">available capacity </w:t>
      </w:r>
      <w:r w:rsidRPr="00F00290">
        <w:rPr>
          <w:rFonts w:ascii="Book Antiqua" w:hAnsi="Book Antiqua"/>
          <w:sz w:val="22"/>
        </w:rPr>
        <w:t>assumptions pr</w:t>
      </w:r>
      <w:r w:rsidR="00DA58E5">
        <w:rPr>
          <w:rFonts w:ascii="Book Antiqua" w:hAnsi="Book Antiqua"/>
          <w:sz w:val="22"/>
        </w:rPr>
        <w:t>esented</w:t>
      </w:r>
      <w:r w:rsidRPr="00F00290">
        <w:rPr>
          <w:rFonts w:ascii="Book Antiqua" w:hAnsi="Book Antiqua"/>
          <w:sz w:val="22"/>
        </w:rPr>
        <w:t xml:space="preserve"> in Table </w:t>
      </w:r>
      <w:r w:rsidR="002E7FD8">
        <w:rPr>
          <w:rFonts w:ascii="Book Antiqua" w:hAnsi="Book Antiqua"/>
          <w:sz w:val="22"/>
        </w:rPr>
        <w:t>3-2</w:t>
      </w:r>
    </w:p>
    <w:p w14:paraId="24BD999F" w14:textId="79EE7D0F" w:rsidR="00814AB2" w:rsidRDefault="00CC253D" w:rsidP="00C12032">
      <w:pPr>
        <w:tabs>
          <w:tab w:val="right" w:leader="dot" w:pos="8640"/>
        </w:tabs>
        <w:spacing w:after="240"/>
        <w:rPr>
          <w:rFonts w:ascii="Book Antiqua" w:hAnsi="Book Antiqua"/>
          <w:sz w:val="22"/>
        </w:rPr>
      </w:pPr>
      <w:r w:rsidRPr="00F00290">
        <w:rPr>
          <w:rFonts w:ascii="Book Antiqua" w:hAnsi="Book Antiqua"/>
          <w:sz w:val="22"/>
        </w:rPr>
        <w:t xml:space="preserve">As show in Table </w:t>
      </w:r>
      <w:r>
        <w:rPr>
          <w:rFonts w:ascii="Book Antiqua" w:hAnsi="Book Antiqua"/>
          <w:sz w:val="22"/>
        </w:rPr>
        <w:t>3-3</w:t>
      </w:r>
      <w:r w:rsidRPr="00F00290">
        <w:rPr>
          <w:rFonts w:ascii="Book Antiqua" w:hAnsi="Book Antiqua"/>
          <w:sz w:val="22"/>
        </w:rPr>
        <w:t xml:space="preserve">, the total </w:t>
      </w:r>
      <w:r w:rsidR="005D01E1">
        <w:rPr>
          <w:rFonts w:ascii="Book Antiqua" w:hAnsi="Book Antiqua"/>
          <w:sz w:val="22"/>
        </w:rPr>
        <w:t>reimbursement fee cost basis is almost</w:t>
      </w:r>
      <w:r w:rsidRPr="00F00290">
        <w:rPr>
          <w:rFonts w:ascii="Book Antiqua" w:hAnsi="Book Antiqua"/>
          <w:sz w:val="22"/>
        </w:rPr>
        <w:t xml:space="preserve"> $</w:t>
      </w:r>
      <w:r>
        <w:rPr>
          <w:rFonts w:ascii="Book Antiqua" w:hAnsi="Book Antiqua"/>
          <w:sz w:val="22"/>
        </w:rPr>
        <w:t>3.9</w:t>
      </w:r>
      <w:r w:rsidRPr="00F00290">
        <w:rPr>
          <w:rFonts w:ascii="Book Antiqua" w:hAnsi="Book Antiqua"/>
          <w:sz w:val="22"/>
        </w:rPr>
        <w:t xml:space="preserve"> million</w:t>
      </w:r>
      <w:r w:rsidR="005D01E1">
        <w:rPr>
          <w:rFonts w:ascii="Book Antiqua" w:hAnsi="Book Antiqua"/>
          <w:sz w:val="22"/>
        </w:rPr>
        <w:t>.</w:t>
      </w:r>
      <w:r w:rsidRPr="00F00290">
        <w:rPr>
          <w:rFonts w:ascii="Book Antiqua" w:hAnsi="Book Antiqua"/>
          <w:sz w:val="22"/>
        </w:rPr>
        <w:t xml:space="preserve"> </w:t>
      </w:r>
    </w:p>
    <w:p w14:paraId="6166E1B6" w14:textId="77777777" w:rsidR="0057527F" w:rsidRDefault="0057527F">
      <w:r>
        <w:br w:type="page"/>
      </w:r>
    </w:p>
    <w:tbl>
      <w:tblPr>
        <w:tblW w:w="8594" w:type="dxa"/>
        <w:tblLook w:val="04A0" w:firstRow="1" w:lastRow="0" w:firstColumn="1" w:lastColumn="0" w:noHBand="0" w:noVBand="1"/>
      </w:tblPr>
      <w:tblGrid>
        <w:gridCol w:w="3935"/>
        <w:gridCol w:w="2018"/>
        <w:gridCol w:w="723"/>
        <w:gridCol w:w="1918"/>
      </w:tblGrid>
      <w:tr w:rsidR="006919A5" w:rsidRPr="00A0294B" w14:paraId="45075BB8" w14:textId="77777777" w:rsidTr="006F5815">
        <w:trPr>
          <w:trHeight w:val="240"/>
        </w:trPr>
        <w:tc>
          <w:tcPr>
            <w:tcW w:w="3935" w:type="dxa"/>
            <w:tcBorders>
              <w:top w:val="nil"/>
              <w:left w:val="nil"/>
              <w:bottom w:val="nil"/>
              <w:right w:val="nil"/>
            </w:tcBorders>
            <w:shd w:val="clear" w:color="auto" w:fill="auto"/>
            <w:noWrap/>
            <w:vAlign w:val="bottom"/>
            <w:hideMark/>
          </w:tcPr>
          <w:p w14:paraId="593F8D66" w14:textId="2F581693" w:rsidR="006919A5" w:rsidRPr="004E1C3E" w:rsidRDefault="006919A5" w:rsidP="00A0294B">
            <w:pPr>
              <w:rPr>
                <w:rFonts w:ascii="Arial" w:hAnsi="Arial" w:cs="Arial"/>
                <w:b/>
                <w:bCs/>
                <w:sz w:val="18"/>
                <w:szCs w:val="18"/>
              </w:rPr>
            </w:pPr>
            <w:r w:rsidRPr="004E1C3E">
              <w:rPr>
                <w:rFonts w:ascii="Arial" w:hAnsi="Arial" w:cs="Arial"/>
                <w:b/>
                <w:bCs/>
                <w:sz w:val="18"/>
                <w:szCs w:val="18"/>
              </w:rPr>
              <w:lastRenderedPageBreak/>
              <w:t>Table 3-3</w:t>
            </w:r>
          </w:p>
        </w:tc>
        <w:tc>
          <w:tcPr>
            <w:tcW w:w="2018" w:type="dxa"/>
            <w:tcBorders>
              <w:top w:val="nil"/>
              <w:left w:val="nil"/>
              <w:bottom w:val="nil"/>
              <w:right w:val="nil"/>
            </w:tcBorders>
            <w:shd w:val="clear" w:color="auto" w:fill="auto"/>
            <w:noWrap/>
            <w:vAlign w:val="bottom"/>
            <w:hideMark/>
          </w:tcPr>
          <w:p w14:paraId="76207837" w14:textId="77777777" w:rsidR="006919A5" w:rsidRPr="00A0294B" w:rsidRDefault="006919A5" w:rsidP="00A0294B">
            <w:pPr>
              <w:rPr>
                <w:rFonts w:ascii="Arial" w:hAnsi="Arial" w:cs="Arial"/>
                <w:sz w:val="18"/>
                <w:szCs w:val="18"/>
              </w:rPr>
            </w:pPr>
          </w:p>
        </w:tc>
        <w:tc>
          <w:tcPr>
            <w:tcW w:w="723" w:type="dxa"/>
            <w:tcBorders>
              <w:top w:val="nil"/>
              <w:left w:val="nil"/>
              <w:bottom w:val="nil"/>
              <w:right w:val="nil"/>
            </w:tcBorders>
            <w:shd w:val="clear" w:color="auto" w:fill="auto"/>
            <w:noWrap/>
            <w:vAlign w:val="bottom"/>
            <w:hideMark/>
          </w:tcPr>
          <w:p w14:paraId="56B0C0FA" w14:textId="77777777" w:rsidR="006919A5" w:rsidRPr="00A0294B" w:rsidRDefault="006919A5" w:rsidP="00A0294B">
            <w:pPr>
              <w:rPr>
                <w:rFonts w:ascii="Arial" w:hAnsi="Arial" w:cs="Arial"/>
                <w:sz w:val="18"/>
                <w:szCs w:val="18"/>
              </w:rPr>
            </w:pPr>
          </w:p>
        </w:tc>
        <w:tc>
          <w:tcPr>
            <w:tcW w:w="1918" w:type="dxa"/>
            <w:tcBorders>
              <w:top w:val="nil"/>
              <w:left w:val="nil"/>
              <w:bottom w:val="nil"/>
              <w:right w:val="nil"/>
            </w:tcBorders>
            <w:shd w:val="clear" w:color="auto" w:fill="auto"/>
            <w:noWrap/>
            <w:vAlign w:val="bottom"/>
            <w:hideMark/>
          </w:tcPr>
          <w:p w14:paraId="55E81F58" w14:textId="77777777" w:rsidR="006919A5" w:rsidRPr="00A0294B" w:rsidRDefault="006919A5" w:rsidP="00A0294B">
            <w:pPr>
              <w:rPr>
                <w:rFonts w:ascii="Arial" w:hAnsi="Arial" w:cs="Arial"/>
                <w:sz w:val="18"/>
                <w:szCs w:val="18"/>
              </w:rPr>
            </w:pPr>
          </w:p>
        </w:tc>
      </w:tr>
      <w:tr w:rsidR="006919A5" w:rsidRPr="00A0294B" w14:paraId="71785363" w14:textId="77777777" w:rsidTr="006F5815">
        <w:trPr>
          <w:trHeight w:val="240"/>
        </w:trPr>
        <w:tc>
          <w:tcPr>
            <w:tcW w:w="3935" w:type="dxa"/>
            <w:tcBorders>
              <w:top w:val="nil"/>
              <w:left w:val="nil"/>
              <w:bottom w:val="nil"/>
              <w:right w:val="nil"/>
            </w:tcBorders>
            <w:shd w:val="clear" w:color="auto" w:fill="auto"/>
            <w:noWrap/>
            <w:vAlign w:val="bottom"/>
            <w:hideMark/>
          </w:tcPr>
          <w:p w14:paraId="4EE76108" w14:textId="77777777" w:rsidR="006919A5" w:rsidRPr="00A0294B" w:rsidRDefault="006919A5" w:rsidP="00A0294B">
            <w:pPr>
              <w:rPr>
                <w:rFonts w:ascii="Arial" w:hAnsi="Arial" w:cs="Arial"/>
                <w:sz w:val="18"/>
                <w:szCs w:val="18"/>
              </w:rPr>
            </w:pPr>
            <w:r w:rsidRPr="00A0294B">
              <w:rPr>
                <w:rFonts w:ascii="Arial" w:hAnsi="Arial" w:cs="Arial"/>
                <w:sz w:val="18"/>
                <w:szCs w:val="18"/>
              </w:rPr>
              <w:t>Water System Development Charge Analysis</w:t>
            </w:r>
          </w:p>
        </w:tc>
        <w:tc>
          <w:tcPr>
            <w:tcW w:w="2018" w:type="dxa"/>
            <w:tcBorders>
              <w:top w:val="nil"/>
              <w:left w:val="nil"/>
              <w:bottom w:val="nil"/>
              <w:right w:val="nil"/>
            </w:tcBorders>
            <w:shd w:val="clear" w:color="auto" w:fill="auto"/>
            <w:noWrap/>
            <w:vAlign w:val="bottom"/>
            <w:hideMark/>
          </w:tcPr>
          <w:p w14:paraId="1D82610D" w14:textId="77777777" w:rsidR="006919A5" w:rsidRPr="00A0294B" w:rsidRDefault="006919A5" w:rsidP="00A0294B">
            <w:pPr>
              <w:rPr>
                <w:rFonts w:ascii="Arial" w:hAnsi="Arial" w:cs="Arial"/>
                <w:sz w:val="18"/>
                <w:szCs w:val="18"/>
              </w:rPr>
            </w:pPr>
          </w:p>
        </w:tc>
        <w:tc>
          <w:tcPr>
            <w:tcW w:w="723" w:type="dxa"/>
            <w:tcBorders>
              <w:top w:val="nil"/>
              <w:left w:val="nil"/>
              <w:bottom w:val="nil"/>
              <w:right w:val="nil"/>
            </w:tcBorders>
            <w:shd w:val="clear" w:color="auto" w:fill="auto"/>
            <w:noWrap/>
            <w:vAlign w:val="bottom"/>
            <w:hideMark/>
          </w:tcPr>
          <w:p w14:paraId="2DD1EDD7" w14:textId="77777777" w:rsidR="006919A5" w:rsidRPr="00A0294B" w:rsidRDefault="006919A5" w:rsidP="00A0294B">
            <w:pPr>
              <w:rPr>
                <w:rFonts w:ascii="Arial" w:hAnsi="Arial" w:cs="Arial"/>
                <w:sz w:val="18"/>
                <w:szCs w:val="18"/>
              </w:rPr>
            </w:pPr>
          </w:p>
        </w:tc>
        <w:tc>
          <w:tcPr>
            <w:tcW w:w="1918" w:type="dxa"/>
            <w:tcBorders>
              <w:top w:val="nil"/>
              <w:left w:val="nil"/>
              <w:bottom w:val="nil"/>
              <w:right w:val="nil"/>
            </w:tcBorders>
            <w:shd w:val="clear" w:color="auto" w:fill="auto"/>
            <w:noWrap/>
            <w:vAlign w:val="bottom"/>
            <w:hideMark/>
          </w:tcPr>
          <w:p w14:paraId="699E1AD5" w14:textId="77777777" w:rsidR="006919A5" w:rsidRPr="00A0294B" w:rsidRDefault="006919A5" w:rsidP="00A0294B">
            <w:pPr>
              <w:rPr>
                <w:rFonts w:ascii="Arial" w:hAnsi="Arial" w:cs="Arial"/>
                <w:sz w:val="18"/>
                <w:szCs w:val="18"/>
              </w:rPr>
            </w:pPr>
          </w:p>
        </w:tc>
      </w:tr>
      <w:tr w:rsidR="006919A5" w:rsidRPr="00A0294B" w14:paraId="4F14D8E4" w14:textId="77777777" w:rsidTr="006F5815">
        <w:trPr>
          <w:trHeight w:val="240"/>
        </w:trPr>
        <w:tc>
          <w:tcPr>
            <w:tcW w:w="3935" w:type="dxa"/>
            <w:tcBorders>
              <w:top w:val="nil"/>
              <w:left w:val="nil"/>
              <w:bottom w:val="nil"/>
              <w:right w:val="nil"/>
            </w:tcBorders>
            <w:shd w:val="clear" w:color="auto" w:fill="auto"/>
            <w:noWrap/>
            <w:vAlign w:val="bottom"/>
            <w:hideMark/>
          </w:tcPr>
          <w:p w14:paraId="30240064" w14:textId="474D5B83" w:rsidR="006919A5" w:rsidRPr="00A0294B" w:rsidRDefault="004E1C3E" w:rsidP="004E1C3E">
            <w:pPr>
              <w:pStyle w:val="TableHeading"/>
            </w:pPr>
            <w:bookmarkStart w:id="54" w:name="_Toc58314669"/>
            <w:r>
              <w:t xml:space="preserve">Water </w:t>
            </w:r>
            <w:r w:rsidR="006919A5" w:rsidRPr="00A0294B">
              <w:t>Reimbursement Fee Cost Basis</w:t>
            </w:r>
            <w:bookmarkEnd w:id="54"/>
            <w:r w:rsidR="006919A5" w:rsidRPr="00A0294B">
              <w:t xml:space="preserve"> </w:t>
            </w:r>
          </w:p>
        </w:tc>
        <w:tc>
          <w:tcPr>
            <w:tcW w:w="2018" w:type="dxa"/>
            <w:tcBorders>
              <w:top w:val="nil"/>
              <w:left w:val="nil"/>
              <w:bottom w:val="nil"/>
              <w:right w:val="nil"/>
            </w:tcBorders>
            <w:shd w:val="clear" w:color="auto" w:fill="auto"/>
            <w:noWrap/>
            <w:vAlign w:val="bottom"/>
            <w:hideMark/>
          </w:tcPr>
          <w:p w14:paraId="702FC6E1" w14:textId="77777777" w:rsidR="006919A5" w:rsidRPr="00A0294B" w:rsidRDefault="006919A5" w:rsidP="00A0294B">
            <w:pPr>
              <w:rPr>
                <w:rFonts w:ascii="Arial" w:hAnsi="Arial" w:cs="Arial"/>
                <w:i/>
                <w:iCs/>
                <w:sz w:val="18"/>
                <w:szCs w:val="18"/>
              </w:rPr>
            </w:pPr>
          </w:p>
        </w:tc>
        <w:tc>
          <w:tcPr>
            <w:tcW w:w="723" w:type="dxa"/>
            <w:tcBorders>
              <w:top w:val="nil"/>
              <w:left w:val="nil"/>
              <w:bottom w:val="nil"/>
              <w:right w:val="nil"/>
            </w:tcBorders>
            <w:shd w:val="clear" w:color="auto" w:fill="auto"/>
            <w:noWrap/>
            <w:vAlign w:val="bottom"/>
            <w:hideMark/>
          </w:tcPr>
          <w:p w14:paraId="73ED9BAC" w14:textId="77777777" w:rsidR="006919A5" w:rsidRPr="00A0294B" w:rsidRDefault="006919A5" w:rsidP="00A0294B">
            <w:pPr>
              <w:rPr>
                <w:rFonts w:ascii="Arial" w:hAnsi="Arial" w:cs="Arial"/>
                <w:sz w:val="18"/>
                <w:szCs w:val="18"/>
              </w:rPr>
            </w:pPr>
          </w:p>
        </w:tc>
        <w:tc>
          <w:tcPr>
            <w:tcW w:w="1918" w:type="dxa"/>
            <w:tcBorders>
              <w:top w:val="nil"/>
              <w:left w:val="nil"/>
              <w:bottom w:val="nil"/>
              <w:right w:val="nil"/>
            </w:tcBorders>
            <w:shd w:val="clear" w:color="auto" w:fill="auto"/>
            <w:noWrap/>
            <w:vAlign w:val="bottom"/>
            <w:hideMark/>
          </w:tcPr>
          <w:p w14:paraId="7D7A1216" w14:textId="77777777" w:rsidR="006919A5" w:rsidRPr="00A0294B" w:rsidRDefault="006919A5" w:rsidP="00A0294B">
            <w:pPr>
              <w:rPr>
                <w:rFonts w:ascii="Arial" w:hAnsi="Arial" w:cs="Arial"/>
                <w:sz w:val="18"/>
                <w:szCs w:val="18"/>
              </w:rPr>
            </w:pPr>
          </w:p>
        </w:tc>
      </w:tr>
      <w:tr w:rsidR="00BE10D1" w:rsidRPr="006F4B58" w14:paraId="13B5A4C0" w14:textId="77777777" w:rsidTr="006F5815">
        <w:trPr>
          <w:trHeight w:val="240"/>
        </w:trPr>
        <w:tc>
          <w:tcPr>
            <w:tcW w:w="3935" w:type="dxa"/>
            <w:tcBorders>
              <w:top w:val="single" w:sz="4" w:space="0" w:color="auto"/>
              <w:left w:val="nil"/>
              <w:bottom w:val="nil"/>
              <w:right w:val="nil"/>
            </w:tcBorders>
            <w:shd w:val="clear" w:color="auto" w:fill="auto"/>
            <w:noWrap/>
            <w:vAlign w:val="bottom"/>
            <w:hideMark/>
          </w:tcPr>
          <w:p w14:paraId="6DD18941" w14:textId="77777777" w:rsidR="00BE10D1" w:rsidRPr="006F4B58" w:rsidRDefault="00BE10D1" w:rsidP="00A0294B">
            <w:pPr>
              <w:rPr>
                <w:rFonts w:ascii="Arial" w:hAnsi="Arial" w:cs="Arial"/>
                <w:b/>
                <w:bCs/>
                <w:sz w:val="18"/>
                <w:szCs w:val="18"/>
              </w:rPr>
            </w:pPr>
            <w:r w:rsidRPr="006F4B58">
              <w:rPr>
                <w:rFonts w:ascii="Arial" w:hAnsi="Arial" w:cs="Arial"/>
                <w:b/>
                <w:bCs/>
                <w:sz w:val="18"/>
                <w:szCs w:val="18"/>
              </w:rPr>
              <w:t> </w:t>
            </w:r>
          </w:p>
        </w:tc>
        <w:tc>
          <w:tcPr>
            <w:tcW w:w="2018" w:type="dxa"/>
            <w:vMerge w:val="restart"/>
            <w:tcBorders>
              <w:top w:val="single" w:sz="4" w:space="0" w:color="auto"/>
              <w:left w:val="nil"/>
              <w:right w:val="nil"/>
            </w:tcBorders>
            <w:shd w:val="clear" w:color="auto" w:fill="auto"/>
            <w:noWrap/>
            <w:vAlign w:val="bottom"/>
            <w:hideMark/>
          </w:tcPr>
          <w:p w14:paraId="0D0C5FA9" w14:textId="77777777" w:rsidR="00BE10D1" w:rsidRPr="006F4B58" w:rsidRDefault="00BE10D1" w:rsidP="00DA58E5">
            <w:pPr>
              <w:jc w:val="center"/>
              <w:rPr>
                <w:rFonts w:ascii="Arial" w:hAnsi="Arial" w:cs="Arial"/>
                <w:b/>
                <w:bCs/>
                <w:sz w:val="18"/>
                <w:szCs w:val="18"/>
              </w:rPr>
            </w:pPr>
            <w:r w:rsidRPr="006F4B58">
              <w:rPr>
                <w:rFonts w:ascii="Arial" w:hAnsi="Arial" w:cs="Arial"/>
                <w:b/>
                <w:bCs/>
                <w:sz w:val="18"/>
                <w:szCs w:val="18"/>
              </w:rPr>
              <w:t>Cash</w:t>
            </w:r>
          </w:p>
          <w:p w14:paraId="1A8B6812" w14:textId="2EBE7E68" w:rsidR="00BE10D1" w:rsidRPr="006F4B58" w:rsidRDefault="00BE10D1" w:rsidP="00DA58E5">
            <w:pPr>
              <w:jc w:val="center"/>
              <w:rPr>
                <w:rFonts w:ascii="Arial" w:hAnsi="Arial" w:cs="Arial"/>
                <w:b/>
                <w:bCs/>
                <w:sz w:val="18"/>
                <w:szCs w:val="18"/>
              </w:rPr>
            </w:pPr>
            <w:r w:rsidRPr="006F4B58">
              <w:rPr>
                <w:rFonts w:ascii="Arial" w:hAnsi="Arial" w:cs="Arial"/>
                <w:b/>
                <w:bCs/>
                <w:sz w:val="18"/>
                <w:szCs w:val="18"/>
              </w:rPr>
              <w:t>Value</w:t>
            </w:r>
            <w:r w:rsidRPr="006F4B58">
              <w:rPr>
                <w:rFonts w:ascii="Arial" w:hAnsi="Arial" w:cs="Arial"/>
                <w:b/>
                <w:bCs/>
                <w:sz w:val="18"/>
                <w:szCs w:val="18"/>
                <w:vertAlign w:val="superscript"/>
              </w:rPr>
              <w:t>1</w:t>
            </w:r>
          </w:p>
        </w:tc>
        <w:tc>
          <w:tcPr>
            <w:tcW w:w="2641" w:type="dxa"/>
            <w:gridSpan w:val="2"/>
            <w:tcBorders>
              <w:top w:val="single" w:sz="4" w:space="0" w:color="auto"/>
              <w:left w:val="nil"/>
              <w:bottom w:val="nil"/>
              <w:right w:val="nil"/>
            </w:tcBorders>
            <w:shd w:val="clear" w:color="auto" w:fill="auto"/>
            <w:vAlign w:val="bottom"/>
            <w:hideMark/>
          </w:tcPr>
          <w:p w14:paraId="71242BEA" w14:textId="76804A4B" w:rsidR="00BE10D1" w:rsidRPr="006F4B58" w:rsidRDefault="00BE10D1" w:rsidP="006F5815">
            <w:pPr>
              <w:jc w:val="center"/>
              <w:rPr>
                <w:rFonts w:ascii="Arial" w:hAnsi="Arial" w:cs="Arial"/>
                <w:b/>
                <w:bCs/>
                <w:sz w:val="18"/>
                <w:szCs w:val="18"/>
              </w:rPr>
            </w:pPr>
            <w:r w:rsidRPr="006F4B58">
              <w:rPr>
                <w:rFonts w:ascii="Arial" w:hAnsi="Arial" w:cs="Arial"/>
                <w:b/>
                <w:bCs/>
                <w:sz w:val="18"/>
                <w:szCs w:val="18"/>
              </w:rPr>
              <w:t>Growth Share</w:t>
            </w:r>
          </w:p>
        </w:tc>
      </w:tr>
      <w:tr w:rsidR="00BE10D1" w:rsidRPr="006F4B58" w14:paraId="4CCF710D" w14:textId="77777777" w:rsidTr="006F5815">
        <w:trPr>
          <w:trHeight w:val="280"/>
        </w:trPr>
        <w:tc>
          <w:tcPr>
            <w:tcW w:w="3935" w:type="dxa"/>
            <w:tcBorders>
              <w:top w:val="nil"/>
              <w:left w:val="nil"/>
              <w:bottom w:val="single" w:sz="8" w:space="0" w:color="auto"/>
              <w:right w:val="nil"/>
            </w:tcBorders>
            <w:shd w:val="clear" w:color="auto" w:fill="auto"/>
            <w:noWrap/>
            <w:vAlign w:val="bottom"/>
            <w:hideMark/>
          </w:tcPr>
          <w:p w14:paraId="3A7E0D3A" w14:textId="77777777" w:rsidR="00BE10D1" w:rsidRPr="006F4B58" w:rsidRDefault="00BE10D1" w:rsidP="00A0294B">
            <w:pPr>
              <w:rPr>
                <w:rFonts w:ascii="Arial" w:hAnsi="Arial" w:cs="Arial"/>
                <w:b/>
                <w:bCs/>
                <w:sz w:val="18"/>
                <w:szCs w:val="18"/>
              </w:rPr>
            </w:pPr>
            <w:r w:rsidRPr="006F4B58">
              <w:rPr>
                <w:rFonts w:ascii="Arial" w:hAnsi="Arial" w:cs="Arial"/>
                <w:b/>
                <w:bCs/>
                <w:sz w:val="18"/>
                <w:szCs w:val="18"/>
              </w:rPr>
              <w:t>Description</w:t>
            </w:r>
          </w:p>
        </w:tc>
        <w:tc>
          <w:tcPr>
            <w:tcW w:w="2018" w:type="dxa"/>
            <w:vMerge/>
            <w:tcBorders>
              <w:left w:val="nil"/>
              <w:bottom w:val="single" w:sz="8" w:space="0" w:color="auto"/>
              <w:right w:val="nil"/>
            </w:tcBorders>
            <w:shd w:val="clear" w:color="auto" w:fill="auto"/>
            <w:noWrap/>
            <w:vAlign w:val="bottom"/>
            <w:hideMark/>
          </w:tcPr>
          <w:p w14:paraId="10CE3BBF" w14:textId="048C14F3" w:rsidR="00BE10D1" w:rsidRPr="006F4B58" w:rsidRDefault="00BE10D1" w:rsidP="00DA58E5">
            <w:pPr>
              <w:jc w:val="center"/>
              <w:rPr>
                <w:rFonts w:ascii="Arial" w:hAnsi="Arial" w:cs="Arial"/>
                <w:b/>
                <w:bCs/>
                <w:sz w:val="18"/>
                <w:szCs w:val="18"/>
              </w:rPr>
            </w:pPr>
          </w:p>
        </w:tc>
        <w:tc>
          <w:tcPr>
            <w:tcW w:w="723" w:type="dxa"/>
            <w:tcBorders>
              <w:top w:val="nil"/>
              <w:left w:val="nil"/>
              <w:bottom w:val="single" w:sz="8" w:space="0" w:color="auto"/>
              <w:right w:val="nil"/>
            </w:tcBorders>
            <w:shd w:val="clear" w:color="auto" w:fill="auto"/>
            <w:noWrap/>
            <w:vAlign w:val="bottom"/>
            <w:hideMark/>
          </w:tcPr>
          <w:p w14:paraId="52D6C169" w14:textId="77777777" w:rsidR="00BE10D1" w:rsidRPr="006F4B58" w:rsidRDefault="00BE10D1" w:rsidP="006F4B58">
            <w:pPr>
              <w:jc w:val="right"/>
              <w:rPr>
                <w:rFonts w:ascii="Arial" w:hAnsi="Arial" w:cs="Arial"/>
                <w:b/>
                <w:bCs/>
                <w:sz w:val="18"/>
                <w:szCs w:val="18"/>
              </w:rPr>
            </w:pPr>
            <w:r w:rsidRPr="006F4B58">
              <w:rPr>
                <w:rFonts w:ascii="Arial" w:hAnsi="Arial" w:cs="Arial"/>
                <w:b/>
                <w:bCs/>
                <w:sz w:val="18"/>
                <w:szCs w:val="18"/>
              </w:rPr>
              <w:t>%</w:t>
            </w:r>
          </w:p>
        </w:tc>
        <w:tc>
          <w:tcPr>
            <w:tcW w:w="1918" w:type="dxa"/>
            <w:tcBorders>
              <w:top w:val="nil"/>
              <w:left w:val="nil"/>
              <w:bottom w:val="single" w:sz="8" w:space="0" w:color="auto"/>
              <w:right w:val="nil"/>
            </w:tcBorders>
            <w:shd w:val="clear" w:color="auto" w:fill="auto"/>
            <w:noWrap/>
            <w:vAlign w:val="bottom"/>
            <w:hideMark/>
          </w:tcPr>
          <w:p w14:paraId="13C6CDBC" w14:textId="77777777" w:rsidR="00BE10D1" w:rsidRPr="006F4B58" w:rsidRDefault="00BE10D1" w:rsidP="006F4B58">
            <w:pPr>
              <w:jc w:val="right"/>
              <w:rPr>
                <w:rFonts w:ascii="Arial" w:hAnsi="Arial" w:cs="Arial"/>
                <w:b/>
                <w:bCs/>
                <w:sz w:val="18"/>
                <w:szCs w:val="18"/>
              </w:rPr>
            </w:pPr>
            <w:r w:rsidRPr="006F4B58">
              <w:rPr>
                <w:rFonts w:ascii="Arial" w:hAnsi="Arial" w:cs="Arial"/>
                <w:b/>
                <w:bCs/>
                <w:sz w:val="18"/>
                <w:szCs w:val="18"/>
              </w:rPr>
              <w:t>$</w:t>
            </w:r>
          </w:p>
        </w:tc>
      </w:tr>
      <w:tr w:rsidR="006919A5" w:rsidRPr="00A0294B" w14:paraId="7C833A11" w14:textId="77777777" w:rsidTr="006F5815">
        <w:trPr>
          <w:trHeight w:val="240"/>
        </w:trPr>
        <w:tc>
          <w:tcPr>
            <w:tcW w:w="3935" w:type="dxa"/>
            <w:tcBorders>
              <w:top w:val="nil"/>
              <w:left w:val="nil"/>
              <w:bottom w:val="nil"/>
              <w:right w:val="nil"/>
            </w:tcBorders>
            <w:shd w:val="clear" w:color="auto" w:fill="auto"/>
            <w:noWrap/>
            <w:vAlign w:val="bottom"/>
            <w:hideMark/>
          </w:tcPr>
          <w:p w14:paraId="4D30CBB3" w14:textId="2AB9C325" w:rsidR="006F4B58" w:rsidRPr="00A0294B" w:rsidRDefault="006919A5" w:rsidP="00351A8C">
            <w:pPr>
              <w:rPr>
                <w:rFonts w:ascii="Arial" w:hAnsi="Arial" w:cs="Arial"/>
                <w:color w:val="000000"/>
                <w:sz w:val="18"/>
                <w:szCs w:val="18"/>
              </w:rPr>
            </w:pPr>
            <w:r w:rsidRPr="006F4B58">
              <w:rPr>
                <w:rFonts w:ascii="Arial" w:hAnsi="Arial" w:cs="Arial"/>
                <w:b/>
                <w:bCs/>
                <w:color w:val="000000"/>
                <w:sz w:val="18"/>
                <w:szCs w:val="18"/>
              </w:rPr>
              <w:t>Supply &amp; Treatment</w:t>
            </w:r>
          </w:p>
        </w:tc>
        <w:tc>
          <w:tcPr>
            <w:tcW w:w="2018" w:type="dxa"/>
            <w:tcBorders>
              <w:top w:val="nil"/>
              <w:left w:val="nil"/>
              <w:bottom w:val="nil"/>
              <w:right w:val="nil"/>
            </w:tcBorders>
            <w:shd w:val="clear" w:color="auto" w:fill="auto"/>
            <w:noWrap/>
            <w:vAlign w:val="bottom"/>
            <w:hideMark/>
          </w:tcPr>
          <w:p w14:paraId="640372E8" w14:textId="77777777" w:rsidR="006919A5" w:rsidRPr="00A0294B" w:rsidRDefault="006919A5" w:rsidP="00A0294B">
            <w:pPr>
              <w:rPr>
                <w:rFonts w:ascii="Arial" w:hAnsi="Arial" w:cs="Arial"/>
                <w:color w:val="000000"/>
                <w:sz w:val="18"/>
                <w:szCs w:val="18"/>
              </w:rPr>
            </w:pPr>
            <w:r w:rsidRPr="00A0294B">
              <w:rPr>
                <w:rFonts w:ascii="Arial" w:hAnsi="Arial" w:cs="Arial"/>
                <w:color w:val="000000"/>
                <w:sz w:val="18"/>
                <w:szCs w:val="18"/>
              </w:rPr>
              <w:t> </w:t>
            </w:r>
          </w:p>
        </w:tc>
        <w:tc>
          <w:tcPr>
            <w:tcW w:w="723" w:type="dxa"/>
            <w:tcBorders>
              <w:top w:val="nil"/>
              <w:left w:val="nil"/>
              <w:bottom w:val="nil"/>
              <w:right w:val="nil"/>
            </w:tcBorders>
            <w:shd w:val="clear" w:color="auto" w:fill="auto"/>
            <w:noWrap/>
            <w:vAlign w:val="bottom"/>
            <w:hideMark/>
          </w:tcPr>
          <w:p w14:paraId="735C2929" w14:textId="77777777" w:rsidR="006919A5" w:rsidRPr="00A0294B" w:rsidRDefault="006919A5" w:rsidP="00A0294B">
            <w:pPr>
              <w:rPr>
                <w:rFonts w:ascii="Arial" w:hAnsi="Arial" w:cs="Arial"/>
                <w:color w:val="000000"/>
                <w:sz w:val="18"/>
                <w:szCs w:val="18"/>
              </w:rPr>
            </w:pPr>
          </w:p>
        </w:tc>
        <w:tc>
          <w:tcPr>
            <w:tcW w:w="1918" w:type="dxa"/>
            <w:tcBorders>
              <w:top w:val="nil"/>
              <w:left w:val="nil"/>
              <w:bottom w:val="nil"/>
              <w:right w:val="nil"/>
            </w:tcBorders>
            <w:shd w:val="clear" w:color="auto" w:fill="auto"/>
            <w:noWrap/>
            <w:vAlign w:val="bottom"/>
            <w:hideMark/>
          </w:tcPr>
          <w:p w14:paraId="31A405E7" w14:textId="77777777" w:rsidR="006919A5" w:rsidRPr="00A0294B" w:rsidRDefault="006919A5" w:rsidP="00A0294B">
            <w:pPr>
              <w:rPr>
                <w:rFonts w:ascii="Arial" w:hAnsi="Arial" w:cs="Arial"/>
                <w:sz w:val="18"/>
                <w:szCs w:val="18"/>
              </w:rPr>
            </w:pPr>
          </w:p>
        </w:tc>
      </w:tr>
      <w:tr w:rsidR="006919A5" w:rsidRPr="00A0294B" w14:paraId="5A7E2F59" w14:textId="77777777" w:rsidTr="006F5815">
        <w:trPr>
          <w:trHeight w:val="279"/>
        </w:trPr>
        <w:tc>
          <w:tcPr>
            <w:tcW w:w="3935" w:type="dxa"/>
            <w:tcBorders>
              <w:top w:val="nil"/>
              <w:left w:val="nil"/>
              <w:bottom w:val="nil"/>
              <w:right w:val="nil"/>
            </w:tcBorders>
            <w:shd w:val="clear" w:color="auto" w:fill="auto"/>
            <w:vAlign w:val="bottom"/>
            <w:hideMark/>
          </w:tcPr>
          <w:p w14:paraId="5157A57F" w14:textId="77777777"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Water Treatment Plant</w:t>
            </w:r>
          </w:p>
        </w:tc>
        <w:tc>
          <w:tcPr>
            <w:tcW w:w="2018" w:type="dxa"/>
            <w:tcBorders>
              <w:top w:val="nil"/>
              <w:left w:val="nil"/>
              <w:bottom w:val="nil"/>
              <w:right w:val="nil"/>
            </w:tcBorders>
            <w:shd w:val="clear" w:color="auto" w:fill="auto"/>
            <w:hideMark/>
          </w:tcPr>
          <w:p w14:paraId="2A74D4C7"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$7,659,900</w:t>
            </w:r>
          </w:p>
        </w:tc>
        <w:tc>
          <w:tcPr>
            <w:tcW w:w="723" w:type="dxa"/>
            <w:tcBorders>
              <w:top w:val="nil"/>
              <w:left w:val="nil"/>
              <w:bottom w:val="nil"/>
              <w:right w:val="nil"/>
            </w:tcBorders>
            <w:shd w:val="clear" w:color="auto" w:fill="auto"/>
            <w:noWrap/>
            <w:vAlign w:val="bottom"/>
            <w:hideMark/>
          </w:tcPr>
          <w:p w14:paraId="5F138F63"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50%</w:t>
            </w:r>
          </w:p>
        </w:tc>
        <w:tc>
          <w:tcPr>
            <w:tcW w:w="1918" w:type="dxa"/>
            <w:tcBorders>
              <w:top w:val="nil"/>
              <w:left w:val="nil"/>
              <w:bottom w:val="nil"/>
              <w:right w:val="nil"/>
            </w:tcBorders>
            <w:shd w:val="clear" w:color="auto" w:fill="auto"/>
            <w:noWrap/>
            <w:vAlign w:val="bottom"/>
            <w:hideMark/>
          </w:tcPr>
          <w:p w14:paraId="0C70B28B"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$3,796,552 </w:t>
            </w:r>
          </w:p>
        </w:tc>
      </w:tr>
      <w:tr w:rsidR="006919A5" w:rsidRPr="00A0294B" w14:paraId="1B25EECD" w14:textId="77777777" w:rsidTr="006F5815">
        <w:trPr>
          <w:trHeight w:val="240"/>
        </w:trPr>
        <w:tc>
          <w:tcPr>
            <w:tcW w:w="3935" w:type="dxa"/>
            <w:tcBorders>
              <w:top w:val="nil"/>
              <w:left w:val="nil"/>
              <w:bottom w:val="nil"/>
              <w:right w:val="nil"/>
            </w:tcBorders>
            <w:shd w:val="clear" w:color="auto" w:fill="auto"/>
            <w:noWrap/>
            <w:vAlign w:val="bottom"/>
            <w:hideMark/>
          </w:tcPr>
          <w:p w14:paraId="35EB53A8" w14:textId="77777777"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Backwash Basin</w:t>
            </w:r>
          </w:p>
        </w:tc>
        <w:tc>
          <w:tcPr>
            <w:tcW w:w="2018" w:type="dxa"/>
            <w:tcBorders>
              <w:top w:val="nil"/>
              <w:left w:val="nil"/>
              <w:bottom w:val="nil"/>
              <w:right w:val="nil"/>
            </w:tcBorders>
            <w:shd w:val="clear" w:color="auto" w:fill="auto"/>
            <w:hideMark/>
          </w:tcPr>
          <w:p w14:paraId="1FF52435"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$2,245,500</w:t>
            </w:r>
          </w:p>
        </w:tc>
        <w:tc>
          <w:tcPr>
            <w:tcW w:w="723" w:type="dxa"/>
            <w:tcBorders>
              <w:top w:val="nil"/>
              <w:left w:val="nil"/>
              <w:bottom w:val="nil"/>
              <w:right w:val="nil"/>
            </w:tcBorders>
            <w:shd w:val="clear" w:color="auto" w:fill="auto"/>
            <w:noWrap/>
            <w:vAlign w:val="bottom"/>
            <w:hideMark/>
          </w:tcPr>
          <w:p w14:paraId="1A7AC65F"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50%</w:t>
            </w:r>
          </w:p>
        </w:tc>
        <w:tc>
          <w:tcPr>
            <w:tcW w:w="1918" w:type="dxa"/>
            <w:tcBorders>
              <w:top w:val="nil"/>
              <w:left w:val="nil"/>
              <w:bottom w:val="nil"/>
              <w:right w:val="nil"/>
            </w:tcBorders>
            <w:shd w:val="clear" w:color="auto" w:fill="auto"/>
            <w:noWrap/>
            <w:vAlign w:val="bottom"/>
            <w:hideMark/>
          </w:tcPr>
          <w:p w14:paraId="7318D811"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$1,112,959 </w:t>
            </w:r>
          </w:p>
        </w:tc>
      </w:tr>
      <w:tr w:rsidR="006919A5" w:rsidRPr="00A0294B" w14:paraId="1948D11F" w14:textId="77777777" w:rsidTr="006F5815">
        <w:trPr>
          <w:trHeight w:val="240"/>
        </w:trPr>
        <w:tc>
          <w:tcPr>
            <w:tcW w:w="3935" w:type="dxa"/>
            <w:tcBorders>
              <w:top w:val="nil"/>
              <w:left w:val="nil"/>
              <w:bottom w:val="nil"/>
              <w:right w:val="nil"/>
            </w:tcBorders>
            <w:shd w:val="clear" w:color="auto" w:fill="auto"/>
            <w:noWrap/>
            <w:vAlign w:val="bottom"/>
            <w:hideMark/>
          </w:tcPr>
          <w:p w14:paraId="1946F43C" w14:textId="77777777"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Intake Screen</w:t>
            </w:r>
          </w:p>
        </w:tc>
        <w:tc>
          <w:tcPr>
            <w:tcW w:w="2018" w:type="dxa"/>
            <w:tcBorders>
              <w:top w:val="nil"/>
              <w:left w:val="nil"/>
              <w:bottom w:val="nil"/>
              <w:right w:val="nil"/>
            </w:tcBorders>
            <w:shd w:val="clear" w:color="auto" w:fill="auto"/>
            <w:noWrap/>
            <w:vAlign w:val="bottom"/>
            <w:hideMark/>
          </w:tcPr>
          <w:p w14:paraId="52145965"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$2,102,320</w:t>
            </w:r>
          </w:p>
        </w:tc>
        <w:tc>
          <w:tcPr>
            <w:tcW w:w="723" w:type="dxa"/>
            <w:tcBorders>
              <w:top w:val="nil"/>
              <w:left w:val="nil"/>
              <w:bottom w:val="nil"/>
              <w:right w:val="nil"/>
            </w:tcBorders>
            <w:shd w:val="clear" w:color="auto" w:fill="auto"/>
            <w:noWrap/>
            <w:vAlign w:val="bottom"/>
            <w:hideMark/>
          </w:tcPr>
          <w:p w14:paraId="71B648FC"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50%</w:t>
            </w:r>
          </w:p>
        </w:tc>
        <w:tc>
          <w:tcPr>
            <w:tcW w:w="1918" w:type="dxa"/>
            <w:tcBorders>
              <w:top w:val="nil"/>
              <w:left w:val="nil"/>
              <w:bottom w:val="nil"/>
              <w:right w:val="nil"/>
            </w:tcBorders>
            <w:shd w:val="clear" w:color="auto" w:fill="auto"/>
            <w:noWrap/>
            <w:vAlign w:val="bottom"/>
            <w:hideMark/>
          </w:tcPr>
          <w:p w14:paraId="791AEED1"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$1,041,994 </w:t>
            </w:r>
          </w:p>
        </w:tc>
      </w:tr>
      <w:tr w:rsidR="006919A5" w:rsidRPr="00A0294B" w14:paraId="16B3ABB3" w14:textId="77777777" w:rsidTr="006F5815">
        <w:trPr>
          <w:trHeight w:val="240"/>
        </w:trPr>
        <w:tc>
          <w:tcPr>
            <w:tcW w:w="3935" w:type="dxa"/>
            <w:tcBorders>
              <w:top w:val="nil"/>
              <w:left w:val="nil"/>
              <w:bottom w:val="nil"/>
              <w:right w:val="nil"/>
            </w:tcBorders>
            <w:shd w:val="clear" w:color="auto" w:fill="auto"/>
            <w:noWrap/>
            <w:vAlign w:val="bottom"/>
            <w:hideMark/>
          </w:tcPr>
          <w:p w14:paraId="198B5C38" w14:textId="77777777"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Influent (RW) Pump Station</w:t>
            </w:r>
          </w:p>
        </w:tc>
        <w:tc>
          <w:tcPr>
            <w:tcW w:w="2018" w:type="dxa"/>
            <w:tcBorders>
              <w:top w:val="nil"/>
              <w:left w:val="nil"/>
              <w:bottom w:val="nil"/>
              <w:right w:val="nil"/>
            </w:tcBorders>
            <w:shd w:val="clear" w:color="auto" w:fill="auto"/>
            <w:noWrap/>
            <w:vAlign w:val="bottom"/>
            <w:hideMark/>
          </w:tcPr>
          <w:p w14:paraId="125D8E8A"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$572,400</w:t>
            </w:r>
          </w:p>
        </w:tc>
        <w:tc>
          <w:tcPr>
            <w:tcW w:w="723" w:type="dxa"/>
            <w:tcBorders>
              <w:top w:val="nil"/>
              <w:left w:val="nil"/>
              <w:bottom w:val="nil"/>
              <w:right w:val="nil"/>
            </w:tcBorders>
            <w:shd w:val="clear" w:color="auto" w:fill="auto"/>
            <w:noWrap/>
            <w:vAlign w:val="bottom"/>
            <w:hideMark/>
          </w:tcPr>
          <w:p w14:paraId="2A31EE78"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50%</w:t>
            </w:r>
          </w:p>
        </w:tc>
        <w:tc>
          <w:tcPr>
            <w:tcW w:w="1918" w:type="dxa"/>
            <w:tcBorders>
              <w:top w:val="nil"/>
              <w:left w:val="nil"/>
              <w:bottom w:val="nil"/>
              <w:right w:val="nil"/>
            </w:tcBorders>
            <w:shd w:val="clear" w:color="auto" w:fill="auto"/>
            <w:noWrap/>
            <w:vAlign w:val="bottom"/>
            <w:hideMark/>
          </w:tcPr>
          <w:p w14:paraId="58963D1F"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$283,704 </w:t>
            </w:r>
          </w:p>
        </w:tc>
      </w:tr>
      <w:tr w:rsidR="006919A5" w:rsidRPr="00A0294B" w14:paraId="3FFA3896" w14:textId="77777777" w:rsidTr="006F5815">
        <w:trPr>
          <w:trHeight w:val="240"/>
        </w:trPr>
        <w:tc>
          <w:tcPr>
            <w:tcW w:w="3935" w:type="dxa"/>
            <w:tcBorders>
              <w:top w:val="nil"/>
              <w:left w:val="nil"/>
              <w:bottom w:val="nil"/>
              <w:right w:val="nil"/>
            </w:tcBorders>
            <w:shd w:val="clear" w:color="auto" w:fill="auto"/>
            <w:noWrap/>
            <w:vAlign w:val="bottom"/>
            <w:hideMark/>
          </w:tcPr>
          <w:p w14:paraId="05CEB8EA" w14:textId="77777777"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Process Piping</w:t>
            </w:r>
          </w:p>
        </w:tc>
        <w:tc>
          <w:tcPr>
            <w:tcW w:w="2018" w:type="dxa"/>
            <w:tcBorders>
              <w:top w:val="nil"/>
              <w:left w:val="nil"/>
              <w:bottom w:val="nil"/>
              <w:right w:val="nil"/>
            </w:tcBorders>
            <w:shd w:val="clear" w:color="auto" w:fill="auto"/>
            <w:noWrap/>
            <w:vAlign w:val="bottom"/>
            <w:hideMark/>
          </w:tcPr>
          <w:p w14:paraId="6698960A"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$1,187,100</w:t>
            </w:r>
          </w:p>
        </w:tc>
        <w:tc>
          <w:tcPr>
            <w:tcW w:w="723" w:type="dxa"/>
            <w:tcBorders>
              <w:top w:val="nil"/>
              <w:left w:val="nil"/>
              <w:bottom w:val="nil"/>
              <w:right w:val="nil"/>
            </w:tcBorders>
            <w:shd w:val="clear" w:color="auto" w:fill="auto"/>
            <w:noWrap/>
            <w:vAlign w:val="bottom"/>
            <w:hideMark/>
          </w:tcPr>
          <w:p w14:paraId="06C0DDD8"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50%</w:t>
            </w:r>
          </w:p>
        </w:tc>
        <w:tc>
          <w:tcPr>
            <w:tcW w:w="1918" w:type="dxa"/>
            <w:tcBorders>
              <w:top w:val="nil"/>
              <w:left w:val="nil"/>
              <w:bottom w:val="nil"/>
              <w:right w:val="nil"/>
            </w:tcBorders>
            <w:shd w:val="clear" w:color="auto" w:fill="auto"/>
            <w:noWrap/>
            <w:vAlign w:val="bottom"/>
            <w:hideMark/>
          </w:tcPr>
          <w:p w14:paraId="300B63A3"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$588,374 </w:t>
            </w:r>
          </w:p>
        </w:tc>
      </w:tr>
      <w:tr w:rsidR="006919A5" w:rsidRPr="00A0294B" w14:paraId="0833B47E" w14:textId="77777777" w:rsidTr="006F5815">
        <w:trPr>
          <w:trHeight w:val="240"/>
        </w:trPr>
        <w:tc>
          <w:tcPr>
            <w:tcW w:w="3935" w:type="dxa"/>
            <w:tcBorders>
              <w:top w:val="single" w:sz="4" w:space="0" w:color="auto"/>
              <w:left w:val="nil"/>
              <w:bottom w:val="single" w:sz="4" w:space="0" w:color="auto"/>
              <w:right w:val="nil"/>
            </w:tcBorders>
            <w:shd w:val="clear" w:color="auto" w:fill="auto"/>
            <w:noWrap/>
            <w:vAlign w:val="bottom"/>
            <w:hideMark/>
          </w:tcPr>
          <w:p w14:paraId="7852F618" w14:textId="77777777" w:rsidR="006919A5" w:rsidRPr="00A0294B" w:rsidRDefault="006919A5" w:rsidP="00A0294B">
            <w:pPr>
              <w:rPr>
                <w:rFonts w:ascii="Arial" w:hAnsi="Arial" w:cs="Arial"/>
                <w:sz w:val="18"/>
                <w:szCs w:val="18"/>
              </w:rPr>
            </w:pPr>
            <w:r w:rsidRPr="00A0294B">
              <w:rPr>
                <w:rFonts w:ascii="Arial" w:hAnsi="Arial" w:cs="Arial"/>
                <w:sz w:val="18"/>
                <w:szCs w:val="18"/>
              </w:rPr>
              <w:t>Subtotal</w:t>
            </w:r>
          </w:p>
        </w:tc>
        <w:tc>
          <w:tcPr>
            <w:tcW w:w="2018" w:type="dxa"/>
            <w:tcBorders>
              <w:top w:val="single" w:sz="4" w:space="0" w:color="auto"/>
              <w:left w:val="nil"/>
              <w:bottom w:val="single" w:sz="4" w:space="0" w:color="auto"/>
              <w:right w:val="nil"/>
            </w:tcBorders>
            <w:shd w:val="clear" w:color="auto" w:fill="auto"/>
            <w:noWrap/>
            <w:vAlign w:val="bottom"/>
            <w:hideMark/>
          </w:tcPr>
          <w:p w14:paraId="21B8016A" w14:textId="711E4CC1" w:rsidR="006919A5" w:rsidRPr="00A0294B" w:rsidRDefault="006919A5" w:rsidP="006F4B58">
            <w:pPr>
              <w:jc w:val="right"/>
              <w:rPr>
                <w:rFonts w:ascii="Arial" w:hAnsi="Arial" w:cs="Arial"/>
                <w:sz w:val="18"/>
                <w:szCs w:val="18"/>
              </w:rPr>
            </w:pPr>
            <w:r w:rsidRPr="00A0294B">
              <w:rPr>
                <w:rFonts w:ascii="Arial" w:hAnsi="Arial" w:cs="Arial"/>
                <w:sz w:val="18"/>
                <w:szCs w:val="18"/>
              </w:rPr>
              <w:t>$</w:t>
            </w:r>
            <w:r w:rsidR="007A7199">
              <w:rPr>
                <w:rFonts w:ascii="Arial" w:hAnsi="Arial" w:cs="Arial"/>
                <w:sz w:val="18"/>
                <w:szCs w:val="18"/>
              </w:rPr>
              <w:t>13,767,220</w:t>
            </w:r>
          </w:p>
        </w:tc>
        <w:tc>
          <w:tcPr>
            <w:tcW w:w="723" w:type="dxa"/>
            <w:tcBorders>
              <w:top w:val="nil"/>
              <w:left w:val="nil"/>
              <w:bottom w:val="nil"/>
              <w:right w:val="nil"/>
            </w:tcBorders>
            <w:shd w:val="clear" w:color="auto" w:fill="auto"/>
            <w:noWrap/>
            <w:vAlign w:val="bottom"/>
            <w:hideMark/>
          </w:tcPr>
          <w:p w14:paraId="2B1AFB61" w14:textId="77777777" w:rsidR="006919A5" w:rsidRPr="00A0294B" w:rsidRDefault="006919A5" w:rsidP="006F4B58">
            <w:pPr>
              <w:jc w:val="right"/>
              <w:rPr>
                <w:rFonts w:ascii="Arial" w:hAnsi="Arial" w:cs="Arial"/>
                <w:sz w:val="18"/>
                <w:szCs w:val="18"/>
              </w:rPr>
            </w:pPr>
          </w:p>
        </w:tc>
        <w:tc>
          <w:tcPr>
            <w:tcW w:w="1918" w:type="dxa"/>
            <w:tcBorders>
              <w:top w:val="single" w:sz="4" w:space="0" w:color="auto"/>
              <w:left w:val="nil"/>
              <w:bottom w:val="single" w:sz="4" w:space="0" w:color="auto"/>
              <w:right w:val="nil"/>
            </w:tcBorders>
            <w:shd w:val="clear" w:color="auto" w:fill="auto"/>
            <w:noWrap/>
            <w:vAlign w:val="bottom"/>
            <w:hideMark/>
          </w:tcPr>
          <w:p w14:paraId="452A70BC" w14:textId="3273816C" w:rsidR="006919A5" w:rsidRPr="00A0294B" w:rsidRDefault="006919A5" w:rsidP="006F4B58">
            <w:pPr>
              <w:jc w:val="right"/>
              <w:rPr>
                <w:rFonts w:ascii="Arial" w:hAnsi="Arial" w:cs="Arial"/>
                <w:sz w:val="18"/>
                <w:szCs w:val="18"/>
              </w:rPr>
            </w:pPr>
            <w:r w:rsidRPr="00A0294B">
              <w:rPr>
                <w:rFonts w:ascii="Arial" w:hAnsi="Arial" w:cs="Arial"/>
                <w:sz w:val="18"/>
                <w:szCs w:val="18"/>
              </w:rPr>
              <w:t>$</w:t>
            </w:r>
            <w:r w:rsidR="007A7199">
              <w:rPr>
                <w:rFonts w:ascii="Arial" w:hAnsi="Arial" w:cs="Arial"/>
                <w:sz w:val="18"/>
                <w:szCs w:val="18"/>
              </w:rPr>
              <w:t>6,823,584</w:t>
            </w:r>
          </w:p>
        </w:tc>
      </w:tr>
      <w:tr w:rsidR="006919A5" w:rsidRPr="00A0294B" w14:paraId="77A765D6" w14:textId="77777777" w:rsidTr="006F5815">
        <w:trPr>
          <w:trHeight w:val="360"/>
        </w:trPr>
        <w:tc>
          <w:tcPr>
            <w:tcW w:w="3935" w:type="dxa"/>
            <w:tcBorders>
              <w:top w:val="nil"/>
              <w:left w:val="nil"/>
              <w:bottom w:val="nil"/>
              <w:right w:val="nil"/>
            </w:tcBorders>
            <w:shd w:val="clear" w:color="auto" w:fill="auto"/>
            <w:noWrap/>
            <w:vAlign w:val="bottom"/>
            <w:hideMark/>
          </w:tcPr>
          <w:p w14:paraId="6D42BE43" w14:textId="77777777" w:rsidR="006919A5" w:rsidRPr="006F4B58" w:rsidRDefault="006919A5" w:rsidP="006F4B58">
            <w:pPr>
              <w:rPr>
                <w:rFonts w:ascii="Arial" w:hAnsi="Arial" w:cs="Arial"/>
                <w:b/>
                <w:bCs/>
                <w:color w:val="000000"/>
                <w:sz w:val="18"/>
                <w:szCs w:val="18"/>
              </w:rPr>
            </w:pPr>
            <w:r w:rsidRPr="006F4B58">
              <w:rPr>
                <w:rFonts w:ascii="Arial" w:hAnsi="Arial" w:cs="Arial"/>
                <w:b/>
                <w:bCs/>
                <w:color w:val="000000"/>
                <w:sz w:val="18"/>
                <w:szCs w:val="18"/>
              </w:rPr>
              <w:t>Storage</w:t>
            </w:r>
          </w:p>
        </w:tc>
        <w:tc>
          <w:tcPr>
            <w:tcW w:w="2018" w:type="dxa"/>
            <w:tcBorders>
              <w:top w:val="nil"/>
              <w:left w:val="nil"/>
              <w:bottom w:val="nil"/>
              <w:right w:val="nil"/>
            </w:tcBorders>
            <w:shd w:val="clear" w:color="auto" w:fill="auto"/>
            <w:noWrap/>
            <w:vAlign w:val="bottom"/>
            <w:hideMark/>
          </w:tcPr>
          <w:p w14:paraId="348A0EF8"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 xml:space="preserve">  </w:t>
            </w:r>
          </w:p>
        </w:tc>
        <w:tc>
          <w:tcPr>
            <w:tcW w:w="723" w:type="dxa"/>
            <w:tcBorders>
              <w:top w:val="nil"/>
              <w:left w:val="nil"/>
              <w:bottom w:val="nil"/>
              <w:right w:val="nil"/>
            </w:tcBorders>
            <w:shd w:val="clear" w:color="auto" w:fill="auto"/>
            <w:noWrap/>
            <w:vAlign w:val="bottom"/>
            <w:hideMark/>
          </w:tcPr>
          <w:p w14:paraId="2F6D1909" w14:textId="77777777" w:rsidR="006919A5" w:rsidRPr="00A0294B" w:rsidRDefault="006919A5" w:rsidP="006F4B58">
            <w:pPr>
              <w:jc w:val="right"/>
              <w:rPr>
                <w:rFonts w:ascii="Arial" w:hAnsi="Arial" w:cs="Arial"/>
                <w:color w:val="000000"/>
                <w:sz w:val="18"/>
                <w:szCs w:val="18"/>
              </w:rPr>
            </w:pPr>
          </w:p>
        </w:tc>
        <w:tc>
          <w:tcPr>
            <w:tcW w:w="1918" w:type="dxa"/>
            <w:tcBorders>
              <w:top w:val="nil"/>
              <w:left w:val="nil"/>
              <w:bottom w:val="nil"/>
              <w:right w:val="nil"/>
            </w:tcBorders>
            <w:shd w:val="clear" w:color="auto" w:fill="auto"/>
            <w:noWrap/>
            <w:vAlign w:val="bottom"/>
            <w:hideMark/>
          </w:tcPr>
          <w:p w14:paraId="0766390D" w14:textId="77777777" w:rsidR="006919A5" w:rsidRPr="00A0294B" w:rsidRDefault="006919A5" w:rsidP="006F4B58">
            <w:pPr>
              <w:jc w:val="right"/>
              <w:rPr>
                <w:rFonts w:ascii="Arial" w:hAnsi="Arial" w:cs="Arial"/>
                <w:sz w:val="18"/>
                <w:szCs w:val="18"/>
              </w:rPr>
            </w:pPr>
          </w:p>
        </w:tc>
      </w:tr>
      <w:tr w:rsidR="006919A5" w:rsidRPr="00A0294B" w14:paraId="10EE5DD4" w14:textId="77777777" w:rsidTr="006F5815">
        <w:trPr>
          <w:trHeight w:val="280"/>
        </w:trPr>
        <w:tc>
          <w:tcPr>
            <w:tcW w:w="3935" w:type="dxa"/>
            <w:tcBorders>
              <w:top w:val="nil"/>
              <w:left w:val="nil"/>
              <w:bottom w:val="nil"/>
              <w:right w:val="nil"/>
            </w:tcBorders>
            <w:shd w:val="clear" w:color="auto" w:fill="auto"/>
            <w:vAlign w:val="bottom"/>
            <w:hideMark/>
          </w:tcPr>
          <w:p w14:paraId="6BFAB2D5" w14:textId="1438E913"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Reservoir 1</w:t>
            </w:r>
            <w:r w:rsidR="00637253">
              <w:rPr>
                <w:rFonts w:ascii="Arial" w:hAnsi="Arial" w:cs="Arial"/>
                <w:color w:val="000000"/>
                <w:sz w:val="18"/>
                <w:szCs w:val="18"/>
                <w:vertAlign w:val="superscript"/>
              </w:rPr>
              <w:t>2</w:t>
            </w:r>
          </w:p>
        </w:tc>
        <w:tc>
          <w:tcPr>
            <w:tcW w:w="2018" w:type="dxa"/>
            <w:tcBorders>
              <w:top w:val="nil"/>
              <w:left w:val="nil"/>
              <w:bottom w:val="nil"/>
              <w:right w:val="nil"/>
            </w:tcBorders>
            <w:shd w:val="clear" w:color="auto" w:fill="auto"/>
            <w:noWrap/>
            <w:vAlign w:val="bottom"/>
            <w:hideMark/>
          </w:tcPr>
          <w:p w14:paraId="0BAB8B65"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$768,900</w:t>
            </w:r>
          </w:p>
        </w:tc>
        <w:tc>
          <w:tcPr>
            <w:tcW w:w="723" w:type="dxa"/>
            <w:tcBorders>
              <w:top w:val="nil"/>
              <w:left w:val="nil"/>
              <w:bottom w:val="nil"/>
              <w:right w:val="nil"/>
            </w:tcBorders>
            <w:shd w:val="clear" w:color="auto" w:fill="auto"/>
            <w:noWrap/>
            <w:vAlign w:val="bottom"/>
            <w:hideMark/>
          </w:tcPr>
          <w:p w14:paraId="4F0F5877"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0%</w:t>
            </w:r>
          </w:p>
        </w:tc>
        <w:tc>
          <w:tcPr>
            <w:tcW w:w="1918" w:type="dxa"/>
            <w:tcBorders>
              <w:top w:val="nil"/>
              <w:left w:val="nil"/>
              <w:bottom w:val="nil"/>
              <w:right w:val="nil"/>
            </w:tcBorders>
            <w:shd w:val="clear" w:color="auto" w:fill="auto"/>
            <w:noWrap/>
            <w:vAlign w:val="bottom"/>
            <w:hideMark/>
          </w:tcPr>
          <w:p w14:paraId="1AC19E9B"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$0 </w:t>
            </w:r>
          </w:p>
        </w:tc>
      </w:tr>
      <w:tr w:rsidR="006919A5" w:rsidRPr="00A0294B" w14:paraId="70AC278C" w14:textId="77777777" w:rsidTr="006F5815">
        <w:trPr>
          <w:trHeight w:val="255"/>
        </w:trPr>
        <w:tc>
          <w:tcPr>
            <w:tcW w:w="3935" w:type="dxa"/>
            <w:tcBorders>
              <w:top w:val="nil"/>
              <w:left w:val="nil"/>
              <w:bottom w:val="nil"/>
              <w:right w:val="nil"/>
            </w:tcBorders>
            <w:shd w:val="clear" w:color="auto" w:fill="auto"/>
            <w:vAlign w:val="bottom"/>
            <w:hideMark/>
          </w:tcPr>
          <w:p w14:paraId="2392465D" w14:textId="77777777"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Reservoir 2</w:t>
            </w:r>
          </w:p>
        </w:tc>
        <w:tc>
          <w:tcPr>
            <w:tcW w:w="2018" w:type="dxa"/>
            <w:tcBorders>
              <w:top w:val="nil"/>
              <w:left w:val="nil"/>
              <w:bottom w:val="nil"/>
              <w:right w:val="nil"/>
            </w:tcBorders>
            <w:shd w:val="clear" w:color="auto" w:fill="auto"/>
            <w:noWrap/>
            <w:vAlign w:val="bottom"/>
            <w:hideMark/>
          </w:tcPr>
          <w:p w14:paraId="3DA2280A"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$447,000</w:t>
            </w:r>
          </w:p>
        </w:tc>
        <w:tc>
          <w:tcPr>
            <w:tcW w:w="723" w:type="dxa"/>
            <w:tcBorders>
              <w:top w:val="nil"/>
              <w:left w:val="nil"/>
              <w:bottom w:val="nil"/>
              <w:right w:val="nil"/>
            </w:tcBorders>
            <w:shd w:val="clear" w:color="auto" w:fill="auto"/>
            <w:noWrap/>
            <w:vAlign w:val="bottom"/>
            <w:hideMark/>
          </w:tcPr>
          <w:p w14:paraId="10E6E1B3"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15%</w:t>
            </w:r>
          </w:p>
        </w:tc>
        <w:tc>
          <w:tcPr>
            <w:tcW w:w="1918" w:type="dxa"/>
            <w:tcBorders>
              <w:top w:val="nil"/>
              <w:left w:val="nil"/>
              <w:bottom w:val="nil"/>
              <w:right w:val="nil"/>
            </w:tcBorders>
            <w:shd w:val="clear" w:color="auto" w:fill="auto"/>
            <w:noWrap/>
            <w:vAlign w:val="bottom"/>
            <w:hideMark/>
          </w:tcPr>
          <w:p w14:paraId="046D503F"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$67,811 </w:t>
            </w:r>
          </w:p>
        </w:tc>
      </w:tr>
      <w:tr w:rsidR="006919A5" w:rsidRPr="00A0294B" w14:paraId="7E705A4D" w14:textId="77777777" w:rsidTr="006F5815">
        <w:trPr>
          <w:trHeight w:val="255"/>
        </w:trPr>
        <w:tc>
          <w:tcPr>
            <w:tcW w:w="3935" w:type="dxa"/>
            <w:tcBorders>
              <w:top w:val="nil"/>
              <w:left w:val="nil"/>
              <w:bottom w:val="nil"/>
              <w:right w:val="nil"/>
            </w:tcBorders>
            <w:shd w:val="clear" w:color="auto" w:fill="auto"/>
            <w:vAlign w:val="bottom"/>
            <w:hideMark/>
          </w:tcPr>
          <w:p w14:paraId="17761B93" w14:textId="77777777"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Reservoir 3</w:t>
            </w:r>
          </w:p>
        </w:tc>
        <w:tc>
          <w:tcPr>
            <w:tcW w:w="2018" w:type="dxa"/>
            <w:tcBorders>
              <w:top w:val="nil"/>
              <w:left w:val="nil"/>
              <w:bottom w:val="nil"/>
              <w:right w:val="nil"/>
            </w:tcBorders>
            <w:shd w:val="clear" w:color="auto" w:fill="auto"/>
            <w:noWrap/>
            <w:vAlign w:val="bottom"/>
            <w:hideMark/>
          </w:tcPr>
          <w:p w14:paraId="290C97AB"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$1,253,120</w:t>
            </w:r>
          </w:p>
        </w:tc>
        <w:tc>
          <w:tcPr>
            <w:tcW w:w="723" w:type="dxa"/>
            <w:tcBorders>
              <w:top w:val="nil"/>
              <w:left w:val="nil"/>
              <w:bottom w:val="nil"/>
              <w:right w:val="nil"/>
            </w:tcBorders>
            <w:shd w:val="clear" w:color="auto" w:fill="auto"/>
            <w:noWrap/>
            <w:vAlign w:val="bottom"/>
            <w:hideMark/>
          </w:tcPr>
          <w:p w14:paraId="6323369D"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15%</w:t>
            </w:r>
          </w:p>
        </w:tc>
        <w:tc>
          <w:tcPr>
            <w:tcW w:w="1918" w:type="dxa"/>
            <w:tcBorders>
              <w:top w:val="nil"/>
              <w:left w:val="nil"/>
              <w:bottom w:val="nil"/>
              <w:right w:val="nil"/>
            </w:tcBorders>
            <w:shd w:val="clear" w:color="auto" w:fill="auto"/>
            <w:noWrap/>
            <w:vAlign w:val="bottom"/>
            <w:hideMark/>
          </w:tcPr>
          <w:p w14:paraId="58F3076A"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$190,102 </w:t>
            </w:r>
          </w:p>
        </w:tc>
      </w:tr>
      <w:tr w:rsidR="006919A5" w:rsidRPr="00A0294B" w14:paraId="07938DAD" w14:textId="77777777" w:rsidTr="006F5815">
        <w:trPr>
          <w:trHeight w:val="255"/>
        </w:trPr>
        <w:tc>
          <w:tcPr>
            <w:tcW w:w="3935" w:type="dxa"/>
            <w:tcBorders>
              <w:top w:val="nil"/>
              <w:left w:val="nil"/>
              <w:bottom w:val="nil"/>
              <w:right w:val="nil"/>
            </w:tcBorders>
            <w:shd w:val="clear" w:color="auto" w:fill="auto"/>
            <w:vAlign w:val="bottom"/>
            <w:hideMark/>
          </w:tcPr>
          <w:p w14:paraId="37453249" w14:textId="77777777"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Reservoir 4: 49th Avenue Reservoir</w:t>
            </w:r>
          </w:p>
        </w:tc>
        <w:tc>
          <w:tcPr>
            <w:tcW w:w="2018" w:type="dxa"/>
            <w:tcBorders>
              <w:top w:val="nil"/>
              <w:left w:val="nil"/>
              <w:bottom w:val="nil"/>
              <w:right w:val="nil"/>
            </w:tcBorders>
            <w:shd w:val="clear" w:color="auto" w:fill="auto"/>
            <w:noWrap/>
            <w:vAlign w:val="bottom"/>
            <w:hideMark/>
          </w:tcPr>
          <w:p w14:paraId="74A6ED2A"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$1,886,250</w:t>
            </w:r>
          </w:p>
        </w:tc>
        <w:tc>
          <w:tcPr>
            <w:tcW w:w="723" w:type="dxa"/>
            <w:tcBorders>
              <w:top w:val="nil"/>
              <w:left w:val="nil"/>
              <w:bottom w:val="nil"/>
              <w:right w:val="nil"/>
            </w:tcBorders>
            <w:shd w:val="clear" w:color="auto" w:fill="auto"/>
            <w:noWrap/>
            <w:vAlign w:val="bottom"/>
            <w:hideMark/>
          </w:tcPr>
          <w:p w14:paraId="42E54B82"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15%</w:t>
            </w:r>
          </w:p>
        </w:tc>
        <w:tc>
          <w:tcPr>
            <w:tcW w:w="1918" w:type="dxa"/>
            <w:tcBorders>
              <w:top w:val="nil"/>
              <w:left w:val="nil"/>
              <w:bottom w:val="nil"/>
              <w:right w:val="nil"/>
            </w:tcBorders>
            <w:shd w:val="clear" w:color="auto" w:fill="auto"/>
            <w:noWrap/>
            <w:vAlign w:val="bottom"/>
            <w:hideMark/>
          </w:tcPr>
          <w:p w14:paraId="718E9FC0"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$286,150 </w:t>
            </w:r>
          </w:p>
        </w:tc>
      </w:tr>
      <w:tr w:rsidR="006919A5" w:rsidRPr="00A0294B" w14:paraId="21C914BE" w14:textId="77777777" w:rsidTr="006F5815">
        <w:trPr>
          <w:trHeight w:val="260"/>
        </w:trPr>
        <w:tc>
          <w:tcPr>
            <w:tcW w:w="3935" w:type="dxa"/>
            <w:tcBorders>
              <w:top w:val="nil"/>
              <w:left w:val="nil"/>
              <w:bottom w:val="nil"/>
              <w:right w:val="nil"/>
            </w:tcBorders>
            <w:shd w:val="clear" w:color="auto" w:fill="auto"/>
            <w:vAlign w:val="bottom"/>
            <w:hideMark/>
          </w:tcPr>
          <w:p w14:paraId="42AEE251" w14:textId="77777777" w:rsidR="006919A5" w:rsidRPr="00A0294B" w:rsidRDefault="006919A5" w:rsidP="006F4B58">
            <w:pPr>
              <w:rPr>
                <w:rFonts w:ascii="Arial" w:hAnsi="Arial" w:cs="Arial"/>
                <w:color w:val="000000"/>
                <w:sz w:val="18"/>
                <w:szCs w:val="18"/>
              </w:rPr>
            </w:pPr>
            <w:r w:rsidRPr="00A0294B">
              <w:rPr>
                <w:rFonts w:ascii="Arial" w:hAnsi="Arial" w:cs="Arial"/>
                <w:color w:val="000000"/>
                <w:sz w:val="18"/>
                <w:szCs w:val="18"/>
              </w:rPr>
              <w:t>Reservoir 5: Nandina Street Reservoir</w:t>
            </w:r>
          </w:p>
        </w:tc>
        <w:tc>
          <w:tcPr>
            <w:tcW w:w="2018" w:type="dxa"/>
            <w:tcBorders>
              <w:top w:val="nil"/>
              <w:left w:val="nil"/>
              <w:bottom w:val="nil"/>
              <w:right w:val="nil"/>
            </w:tcBorders>
            <w:shd w:val="clear" w:color="auto" w:fill="auto"/>
            <w:noWrap/>
            <w:vAlign w:val="bottom"/>
            <w:hideMark/>
          </w:tcPr>
          <w:p w14:paraId="4A2D074E" w14:textId="77777777" w:rsidR="006919A5" w:rsidRPr="00A0294B" w:rsidRDefault="006919A5" w:rsidP="006F4B58">
            <w:pPr>
              <w:jc w:val="right"/>
              <w:rPr>
                <w:rFonts w:ascii="Arial" w:hAnsi="Arial" w:cs="Arial"/>
                <w:color w:val="000000"/>
                <w:sz w:val="18"/>
                <w:szCs w:val="18"/>
              </w:rPr>
            </w:pPr>
            <w:r w:rsidRPr="00A0294B">
              <w:rPr>
                <w:rFonts w:ascii="Arial" w:hAnsi="Arial" w:cs="Arial"/>
                <w:color w:val="000000"/>
                <w:sz w:val="18"/>
                <w:szCs w:val="18"/>
              </w:rPr>
              <w:t>$195,160</w:t>
            </w:r>
          </w:p>
        </w:tc>
        <w:tc>
          <w:tcPr>
            <w:tcW w:w="723" w:type="dxa"/>
            <w:tcBorders>
              <w:top w:val="nil"/>
              <w:left w:val="nil"/>
              <w:bottom w:val="nil"/>
              <w:right w:val="nil"/>
            </w:tcBorders>
            <w:shd w:val="clear" w:color="auto" w:fill="auto"/>
            <w:noWrap/>
            <w:vAlign w:val="bottom"/>
            <w:hideMark/>
          </w:tcPr>
          <w:p w14:paraId="3C7E18EC"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15%</w:t>
            </w:r>
          </w:p>
        </w:tc>
        <w:tc>
          <w:tcPr>
            <w:tcW w:w="1918" w:type="dxa"/>
            <w:tcBorders>
              <w:top w:val="nil"/>
              <w:left w:val="nil"/>
              <w:bottom w:val="nil"/>
              <w:right w:val="nil"/>
            </w:tcBorders>
            <w:shd w:val="clear" w:color="auto" w:fill="auto"/>
            <w:noWrap/>
            <w:vAlign w:val="bottom"/>
            <w:hideMark/>
          </w:tcPr>
          <w:p w14:paraId="4C8EEA8E"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 xml:space="preserve">$29,606 </w:t>
            </w:r>
          </w:p>
        </w:tc>
      </w:tr>
      <w:tr w:rsidR="006919A5" w:rsidRPr="00A0294B" w14:paraId="2D609354" w14:textId="77777777" w:rsidTr="006F5815">
        <w:trPr>
          <w:trHeight w:val="240"/>
        </w:trPr>
        <w:tc>
          <w:tcPr>
            <w:tcW w:w="3935" w:type="dxa"/>
            <w:tcBorders>
              <w:top w:val="single" w:sz="4" w:space="0" w:color="auto"/>
              <w:left w:val="nil"/>
              <w:bottom w:val="single" w:sz="4" w:space="0" w:color="auto"/>
              <w:right w:val="nil"/>
            </w:tcBorders>
            <w:shd w:val="clear" w:color="auto" w:fill="auto"/>
            <w:noWrap/>
            <w:vAlign w:val="bottom"/>
            <w:hideMark/>
          </w:tcPr>
          <w:p w14:paraId="3A2D779E" w14:textId="77777777" w:rsidR="006919A5" w:rsidRPr="00A0294B" w:rsidRDefault="006919A5" w:rsidP="00A0294B">
            <w:pPr>
              <w:rPr>
                <w:rFonts w:ascii="Arial" w:hAnsi="Arial" w:cs="Arial"/>
                <w:sz w:val="18"/>
                <w:szCs w:val="18"/>
              </w:rPr>
            </w:pPr>
            <w:r w:rsidRPr="00A0294B">
              <w:rPr>
                <w:rFonts w:ascii="Arial" w:hAnsi="Arial" w:cs="Arial"/>
                <w:sz w:val="18"/>
                <w:szCs w:val="18"/>
              </w:rPr>
              <w:t>Subtotal</w:t>
            </w:r>
          </w:p>
        </w:tc>
        <w:tc>
          <w:tcPr>
            <w:tcW w:w="2018" w:type="dxa"/>
            <w:tcBorders>
              <w:top w:val="single" w:sz="4" w:space="0" w:color="auto"/>
              <w:left w:val="nil"/>
              <w:bottom w:val="single" w:sz="4" w:space="0" w:color="auto"/>
              <w:right w:val="nil"/>
            </w:tcBorders>
            <w:shd w:val="clear" w:color="auto" w:fill="auto"/>
            <w:noWrap/>
            <w:vAlign w:val="bottom"/>
            <w:hideMark/>
          </w:tcPr>
          <w:p w14:paraId="7D52C3E2"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$4,550,430</w:t>
            </w:r>
          </w:p>
        </w:tc>
        <w:tc>
          <w:tcPr>
            <w:tcW w:w="723" w:type="dxa"/>
            <w:tcBorders>
              <w:top w:val="nil"/>
              <w:left w:val="nil"/>
              <w:bottom w:val="nil"/>
              <w:right w:val="nil"/>
            </w:tcBorders>
            <w:shd w:val="clear" w:color="auto" w:fill="auto"/>
            <w:noWrap/>
            <w:vAlign w:val="bottom"/>
            <w:hideMark/>
          </w:tcPr>
          <w:p w14:paraId="6B31ACFC" w14:textId="77777777" w:rsidR="006919A5" w:rsidRPr="00A0294B" w:rsidRDefault="006919A5" w:rsidP="006F4B58">
            <w:pPr>
              <w:jc w:val="right"/>
              <w:rPr>
                <w:rFonts w:ascii="Arial" w:hAnsi="Arial" w:cs="Arial"/>
                <w:sz w:val="18"/>
                <w:szCs w:val="18"/>
              </w:rPr>
            </w:pPr>
          </w:p>
        </w:tc>
        <w:tc>
          <w:tcPr>
            <w:tcW w:w="1918" w:type="dxa"/>
            <w:tcBorders>
              <w:top w:val="single" w:sz="4" w:space="0" w:color="auto"/>
              <w:left w:val="nil"/>
              <w:bottom w:val="single" w:sz="4" w:space="0" w:color="auto"/>
              <w:right w:val="nil"/>
            </w:tcBorders>
            <w:shd w:val="clear" w:color="auto" w:fill="auto"/>
            <w:noWrap/>
            <w:vAlign w:val="bottom"/>
            <w:hideMark/>
          </w:tcPr>
          <w:p w14:paraId="6BC6315C" w14:textId="77777777" w:rsidR="006919A5" w:rsidRPr="00A0294B" w:rsidRDefault="006919A5" w:rsidP="006F4B58">
            <w:pPr>
              <w:jc w:val="right"/>
              <w:rPr>
                <w:rFonts w:ascii="Arial" w:hAnsi="Arial" w:cs="Arial"/>
                <w:sz w:val="18"/>
                <w:szCs w:val="18"/>
              </w:rPr>
            </w:pPr>
            <w:r w:rsidRPr="00A0294B">
              <w:rPr>
                <w:rFonts w:ascii="Arial" w:hAnsi="Arial" w:cs="Arial"/>
                <w:sz w:val="18"/>
                <w:szCs w:val="18"/>
              </w:rPr>
              <w:t>$573,669</w:t>
            </w:r>
          </w:p>
        </w:tc>
      </w:tr>
      <w:tr w:rsidR="006919A5" w:rsidRPr="006F4B58" w14:paraId="40BF1266" w14:textId="77777777" w:rsidTr="006F5815">
        <w:trPr>
          <w:trHeight w:val="260"/>
        </w:trPr>
        <w:tc>
          <w:tcPr>
            <w:tcW w:w="3935" w:type="dxa"/>
            <w:tcBorders>
              <w:top w:val="nil"/>
              <w:left w:val="nil"/>
              <w:bottom w:val="single" w:sz="8" w:space="0" w:color="auto"/>
              <w:right w:val="nil"/>
            </w:tcBorders>
            <w:shd w:val="clear" w:color="auto" w:fill="auto"/>
            <w:noWrap/>
            <w:vAlign w:val="bottom"/>
            <w:hideMark/>
          </w:tcPr>
          <w:p w14:paraId="6D00CF8F" w14:textId="77777777" w:rsidR="006919A5" w:rsidRPr="006F4B58" w:rsidRDefault="006919A5" w:rsidP="00A0294B">
            <w:pPr>
              <w:rPr>
                <w:rFonts w:ascii="Arial" w:hAnsi="Arial" w:cs="Arial"/>
                <w:b/>
                <w:bCs/>
                <w:color w:val="000000"/>
                <w:sz w:val="18"/>
                <w:szCs w:val="18"/>
              </w:rPr>
            </w:pPr>
            <w:r w:rsidRPr="006F4B58">
              <w:rPr>
                <w:rFonts w:ascii="Arial" w:hAnsi="Arial" w:cs="Arial"/>
                <w:b/>
                <w:bCs/>
                <w:color w:val="000000"/>
                <w:sz w:val="18"/>
                <w:szCs w:val="18"/>
              </w:rPr>
              <w:t>Total</w:t>
            </w:r>
          </w:p>
        </w:tc>
        <w:tc>
          <w:tcPr>
            <w:tcW w:w="2018" w:type="dxa"/>
            <w:tcBorders>
              <w:top w:val="nil"/>
              <w:left w:val="nil"/>
              <w:bottom w:val="single" w:sz="8" w:space="0" w:color="auto"/>
              <w:right w:val="nil"/>
            </w:tcBorders>
            <w:shd w:val="clear" w:color="auto" w:fill="auto"/>
            <w:noWrap/>
            <w:vAlign w:val="bottom"/>
            <w:hideMark/>
          </w:tcPr>
          <w:p w14:paraId="53279D2E" w14:textId="245B6FF9" w:rsidR="006919A5" w:rsidRPr="006F4B58" w:rsidRDefault="006919A5" w:rsidP="006F4B58">
            <w:pPr>
              <w:jc w:val="right"/>
              <w:rPr>
                <w:rFonts w:ascii="Arial" w:hAnsi="Arial" w:cs="Arial"/>
                <w:b/>
                <w:bCs/>
                <w:color w:val="000000"/>
                <w:sz w:val="18"/>
                <w:szCs w:val="18"/>
              </w:rPr>
            </w:pPr>
            <w:r w:rsidRPr="006F4B58">
              <w:rPr>
                <w:rFonts w:ascii="Arial" w:hAnsi="Arial" w:cs="Arial"/>
                <w:b/>
                <w:bCs/>
                <w:color w:val="000000"/>
                <w:sz w:val="18"/>
                <w:szCs w:val="18"/>
              </w:rPr>
              <w:t>$1</w:t>
            </w:r>
            <w:r w:rsidR="007A7199">
              <w:rPr>
                <w:rFonts w:ascii="Arial" w:hAnsi="Arial" w:cs="Arial"/>
                <w:b/>
                <w:bCs/>
                <w:color w:val="000000"/>
                <w:sz w:val="18"/>
                <w:szCs w:val="18"/>
              </w:rPr>
              <w:t>8</w:t>
            </w:r>
            <w:r w:rsidRPr="006F4B58">
              <w:rPr>
                <w:rFonts w:ascii="Arial" w:hAnsi="Arial" w:cs="Arial"/>
                <w:b/>
                <w:bCs/>
                <w:color w:val="000000"/>
                <w:sz w:val="18"/>
                <w:szCs w:val="18"/>
              </w:rPr>
              <w:t>,</w:t>
            </w:r>
            <w:r w:rsidR="007A7199">
              <w:rPr>
                <w:rFonts w:ascii="Arial" w:hAnsi="Arial" w:cs="Arial"/>
                <w:b/>
                <w:bCs/>
                <w:color w:val="000000"/>
                <w:sz w:val="18"/>
                <w:szCs w:val="18"/>
              </w:rPr>
              <w:t>3</w:t>
            </w:r>
            <w:r w:rsidRPr="006F4B58">
              <w:rPr>
                <w:rFonts w:ascii="Arial" w:hAnsi="Arial" w:cs="Arial"/>
                <w:b/>
                <w:bCs/>
                <w:color w:val="000000"/>
                <w:sz w:val="18"/>
                <w:szCs w:val="18"/>
              </w:rPr>
              <w:t>17,</w:t>
            </w:r>
            <w:r w:rsidR="007A7199">
              <w:rPr>
                <w:rFonts w:ascii="Arial" w:hAnsi="Arial" w:cs="Arial"/>
                <w:b/>
                <w:bCs/>
                <w:color w:val="000000"/>
                <w:sz w:val="18"/>
                <w:szCs w:val="18"/>
              </w:rPr>
              <w:t>6</w:t>
            </w:r>
            <w:r w:rsidRPr="006F4B58">
              <w:rPr>
                <w:rFonts w:ascii="Arial" w:hAnsi="Arial" w:cs="Arial"/>
                <w:b/>
                <w:bCs/>
                <w:color w:val="000000"/>
                <w:sz w:val="18"/>
                <w:szCs w:val="18"/>
              </w:rPr>
              <w:t>5</w:t>
            </w:r>
            <w:r w:rsidR="007A7199">
              <w:rPr>
                <w:rFonts w:ascii="Arial" w:hAnsi="Arial" w:cs="Arial"/>
                <w:b/>
                <w:bCs/>
                <w:color w:val="000000"/>
                <w:sz w:val="18"/>
                <w:szCs w:val="18"/>
              </w:rPr>
              <w:t>0</w:t>
            </w:r>
          </w:p>
        </w:tc>
        <w:tc>
          <w:tcPr>
            <w:tcW w:w="723" w:type="dxa"/>
            <w:tcBorders>
              <w:top w:val="nil"/>
              <w:left w:val="nil"/>
              <w:bottom w:val="single" w:sz="8" w:space="0" w:color="auto"/>
              <w:right w:val="nil"/>
            </w:tcBorders>
            <w:shd w:val="clear" w:color="auto" w:fill="auto"/>
            <w:noWrap/>
            <w:vAlign w:val="bottom"/>
            <w:hideMark/>
          </w:tcPr>
          <w:p w14:paraId="31C5CDD8" w14:textId="77777777" w:rsidR="006919A5" w:rsidRPr="006F4B58" w:rsidRDefault="006919A5" w:rsidP="006F4B58">
            <w:pPr>
              <w:jc w:val="right"/>
              <w:rPr>
                <w:rFonts w:ascii="Arial" w:hAnsi="Arial" w:cs="Arial"/>
                <w:b/>
                <w:bCs/>
                <w:sz w:val="18"/>
                <w:szCs w:val="18"/>
              </w:rPr>
            </w:pPr>
            <w:r w:rsidRPr="006F4B58">
              <w:rPr>
                <w:rFonts w:ascii="Arial" w:hAnsi="Arial" w:cs="Arial"/>
                <w:b/>
                <w:bCs/>
                <w:sz w:val="18"/>
                <w:szCs w:val="18"/>
              </w:rPr>
              <w:t> </w:t>
            </w:r>
          </w:p>
        </w:tc>
        <w:tc>
          <w:tcPr>
            <w:tcW w:w="1918" w:type="dxa"/>
            <w:tcBorders>
              <w:top w:val="nil"/>
              <w:left w:val="nil"/>
              <w:bottom w:val="single" w:sz="8" w:space="0" w:color="auto"/>
              <w:right w:val="nil"/>
            </w:tcBorders>
            <w:shd w:val="clear" w:color="auto" w:fill="auto"/>
            <w:noWrap/>
            <w:vAlign w:val="bottom"/>
            <w:hideMark/>
          </w:tcPr>
          <w:p w14:paraId="0C76B309" w14:textId="62E35CDA" w:rsidR="006919A5" w:rsidRPr="006F4B58" w:rsidRDefault="006919A5" w:rsidP="006F4B58">
            <w:pPr>
              <w:jc w:val="right"/>
              <w:rPr>
                <w:rFonts w:ascii="Arial" w:hAnsi="Arial" w:cs="Arial"/>
                <w:b/>
                <w:bCs/>
                <w:color w:val="000000"/>
                <w:sz w:val="18"/>
                <w:szCs w:val="18"/>
              </w:rPr>
            </w:pPr>
            <w:r w:rsidRPr="006F4B58">
              <w:rPr>
                <w:rFonts w:ascii="Arial" w:hAnsi="Arial" w:cs="Arial"/>
                <w:b/>
                <w:bCs/>
                <w:color w:val="000000"/>
                <w:sz w:val="18"/>
                <w:szCs w:val="18"/>
              </w:rPr>
              <w:t>$</w:t>
            </w:r>
            <w:r w:rsidR="007A7199">
              <w:rPr>
                <w:rFonts w:ascii="Arial" w:hAnsi="Arial" w:cs="Arial"/>
                <w:b/>
                <w:bCs/>
                <w:color w:val="000000"/>
                <w:sz w:val="18"/>
                <w:szCs w:val="18"/>
              </w:rPr>
              <w:t>7,</w:t>
            </w:r>
            <w:r w:rsidRPr="006F4B58">
              <w:rPr>
                <w:rFonts w:ascii="Arial" w:hAnsi="Arial" w:cs="Arial"/>
                <w:b/>
                <w:bCs/>
                <w:color w:val="000000"/>
                <w:sz w:val="18"/>
                <w:szCs w:val="18"/>
              </w:rPr>
              <w:t>3</w:t>
            </w:r>
            <w:r w:rsidR="007A7199">
              <w:rPr>
                <w:rFonts w:ascii="Arial" w:hAnsi="Arial" w:cs="Arial"/>
                <w:b/>
                <w:bCs/>
                <w:color w:val="000000"/>
                <w:sz w:val="18"/>
                <w:szCs w:val="18"/>
              </w:rPr>
              <w:t>9</w:t>
            </w:r>
            <w:r w:rsidRPr="006F4B58">
              <w:rPr>
                <w:rFonts w:ascii="Arial" w:hAnsi="Arial" w:cs="Arial"/>
                <w:b/>
                <w:bCs/>
                <w:color w:val="000000"/>
                <w:sz w:val="18"/>
                <w:szCs w:val="18"/>
              </w:rPr>
              <w:t>7</w:t>
            </w:r>
            <w:r w:rsidR="00AD250E">
              <w:rPr>
                <w:rFonts w:ascii="Arial" w:hAnsi="Arial" w:cs="Arial"/>
                <w:b/>
                <w:bCs/>
                <w:color w:val="000000"/>
                <w:sz w:val="18"/>
                <w:szCs w:val="18"/>
              </w:rPr>
              <w:t>,253</w:t>
            </w:r>
          </w:p>
        </w:tc>
      </w:tr>
      <w:tr w:rsidR="00AD250E" w:rsidRPr="00A0294B" w14:paraId="62AC1646" w14:textId="77777777" w:rsidTr="00AD250E">
        <w:trPr>
          <w:trHeight w:val="260"/>
        </w:trPr>
        <w:tc>
          <w:tcPr>
            <w:tcW w:w="8594" w:type="dxa"/>
            <w:gridSpan w:val="4"/>
            <w:tcBorders>
              <w:top w:val="nil"/>
              <w:left w:val="nil"/>
              <w:bottom w:val="nil"/>
              <w:right w:val="nil"/>
            </w:tcBorders>
            <w:shd w:val="clear" w:color="auto" w:fill="auto"/>
            <w:noWrap/>
            <w:vAlign w:val="bottom"/>
            <w:hideMark/>
          </w:tcPr>
          <w:p w14:paraId="255901F0" w14:textId="610AE137" w:rsidR="00AD250E" w:rsidRPr="00A0294B" w:rsidRDefault="00AD250E" w:rsidP="00A0294B">
            <w:pPr>
              <w:rPr>
                <w:rFonts w:ascii="Arial" w:hAnsi="Arial" w:cs="Arial"/>
                <w:sz w:val="18"/>
                <w:szCs w:val="18"/>
              </w:rPr>
            </w:pPr>
            <w:r w:rsidRPr="00A0294B">
              <w:rPr>
                <w:rFonts w:ascii="Arial" w:hAnsi="Arial" w:cs="Arial"/>
                <w:color w:val="000000"/>
                <w:sz w:val="18"/>
                <w:szCs w:val="18"/>
                <w:vertAlign w:val="superscript"/>
              </w:rPr>
              <w:t>1</w:t>
            </w:r>
            <w:r w:rsidRPr="00A0294B">
              <w:rPr>
                <w:rFonts w:ascii="Arial" w:hAnsi="Arial" w:cs="Arial"/>
                <w:color w:val="000000"/>
                <w:sz w:val="18"/>
                <w:szCs w:val="18"/>
              </w:rPr>
              <w:t>Source:  Appraisal Report November 30, 2019</w:t>
            </w:r>
          </w:p>
        </w:tc>
      </w:tr>
      <w:tr w:rsidR="00C062D2" w:rsidRPr="00A0294B" w14:paraId="5CDA1DF6" w14:textId="77777777" w:rsidTr="006F5815">
        <w:trPr>
          <w:trHeight w:val="260"/>
        </w:trPr>
        <w:tc>
          <w:tcPr>
            <w:tcW w:w="3935" w:type="dxa"/>
            <w:tcBorders>
              <w:top w:val="nil"/>
              <w:left w:val="nil"/>
              <w:bottom w:val="nil"/>
              <w:right w:val="nil"/>
            </w:tcBorders>
            <w:shd w:val="clear" w:color="auto" w:fill="auto"/>
            <w:noWrap/>
            <w:vAlign w:val="bottom"/>
            <w:hideMark/>
          </w:tcPr>
          <w:p w14:paraId="20521FA7" w14:textId="476DF647" w:rsidR="00C062D2" w:rsidRPr="00A0294B" w:rsidRDefault="00637253" w:rsidP="00A0294B">
            <w:pPr>
              <w:rPr>
                <w:rFonts w:ascii="Arial" w:hAnsi="Arial" w:cs="Arial"/>
                <w:color w:val="000000"/>
                <w:sz w:val="18"/>
                <w:szCs w:val="18"/>
              </w:rPr>
            </w:pPr>
            <w:r>
              <w:rPr>
                <w:rFonts w:ascii="Arial" w:hAnsi="Arial" w:cs="Arial"/>
                <w:color w:val="000000"/>
                <w:sz w:val="18"/>
                <w:szCs w:val="18"/>
                <w:vertAlign w:val="superscript"/>
              </w:rPr>
              <w:t>2</w:t>
            </w:r>
            <w:r w:rsidR="00C062D2" w:rsidRPr="00A0294B">
              <w:rPr>
                <w:rFonts w:ascii="Arial" w:hAnsi="Arial" w:cs="Arial"/>
                <w:color w:val="000000"/>
                <w:sz w:val="18"/>
                <w:szCs w:val="18"/>
              </w:rPr>
              <w:t>Will be taken out of service.</w:t>
            </w:r>
          </w:p>
        </w:tc>
        <w:tc>
          <w:tcPr>
            <w:tcW w:w="2018" w:type="dxa"/>
            <w:tcBorders>
              <w:top w:val="nil"/>
              <w:left w:val="nil"/>
              <w:bottom w:val="nil"/>
              <w:right w:val="nil"/>
            </w:tcBorders>
            <w:shd w:val="clear" w:color="auto" w:fill="auto"/>
            <w:noWrap/>
            <w:vAlign w:val="bottom"/>
            <w:hideMark/>
          </w:tcPr>
          <w:p w14:paraId="0994FDF9" w14:textId="77777777" w:rsidR="00C062D2" w:rsidRPr="00A0294B" w:rsidRDefault="00C062D2" w:rsidP="00A0294B">
            <w:pPr>
              <w:rPr>
                <w:rFonts w:ascii="Arial" w:hAnsi="Arial" w:cs="Arial"/>
                <w:color w:val="000000"/>
                <w:sz w:val="18"/>
                <w:szCs w:val="18"/>
              </w:rPr>
            </w:pPr>
          </w:p>
        </w:tc>
        <w:tc>
          <w:tcPr>
            <w:tcW w:w="723" w:type="dxa"/>
            <w:tcBorders>
              <w:top w:val="nil"/>
              <w:left w:val="nil"/>
              <w:bottom w:val="nil"/>
              <w:right w:val="nil"/>
            </w:tcBorders>
            <w:shd w:val="clear" w:color="auto" w:fill="auto"/>
            <w:noWrap/>
            <w:vAlign w:val="bottom"/>
            <w:hideMark/>
          </w:tcPr>
          <w:p w14:paraId="33DFE4B1" w14:textId="77777777" w:rsidR="00C062D2" w:rsidRPr="00A0294B" w:rsidRDefault="00C062D2" w:rsidP="00A0294B">
            <w:pPr>
              <w:rPr>
                <w:rFonts w:ascii="Arial" w:hAnsi="Arial" w:cs="Arial"/>
                <w:sz w:val="18"/>
                <w:szCs w:val="18"/>
              </w:rPr>
            </w:pPr>
          </w:p>
        </w:tc>
        <w:tc>
          <w:tcPr>
            <w:tcW w:w="1918" w:type="dxa"/>
            <w:tcBorders>
              <w:top w:val="nil"/>
              <w:left w:val="nil"/>
              <w:bottom w:val="nil"/>
              <w:right w:val="nil"/>
            </w:tcBorders>
            <w:shd w:val="clear" w:color="auto" w:fill="auto"/>
            <w:noWrap/>
            <w:vAlign w:val="bottom"/>
            <w:hideMark/>
          </w:tcPr>
          <w:p w14:paraId="2F552CB9" w14:textId="77777777" w:rsidR="00C062D2" w:rsidRPr="00A0294B" w:rsidRDefault="00C062D2" w:rsidP="00A0294B">
            <w:pPr>
              <w:rPr>
                <w:rFonts w:ascii="Arial" w:hAnsi="Arial" w:cs="Arial"/>
                <w:sz w:val="18"/>
                <w:szCs w:val="18"/>
              </w:rPr>
            </w:pPr>
          </w:p>
        </w:tc>
      </w:tr>
    </w:tbl>
    <w:p w14:paraId="6B35D654" w14:textId="77777777" w:rsidR="008D048C" w:rsidRPr="00F00290" w:rsidRDefault="008D048C" w:rsidP="0038179B"/>
    <w:p w14:paraId="41660E55" w14:textId="4F9AC4D8" w:rsidR="008D048C" w:rsidRPr="00F00290" w:rsidRDefault="00F00290" w:rsidP="00CC253D">
      <w:pPr>
        <w:pStyle w:val="Heading3"/>
      </w:pPr>
      <w:bookmarkStart w:id="55" w:name="_Toc37971181"/>
      <w:bookmarkStart w:id="56" w:name="_Toc58311715"/>
      <w:r w:rsidRPr="00F00290">
        <w:t>Improvement Fee</w:t>
      </w:r>
      <w:bookmarkEnd w:id="55"/>
      <w:bookmarkEnd w:id="56"/>
      <w:r w:rsidRPr="00F00290">
        <w:t xml:space="preserve"> </w:t>
      </w:r>
    </w:p>
    <w:p w14:paraId="3FC25D03" w14:textId="608DEEE3" w:rsidR="00F00290" w:rsidRPr="00C062D2" w:rsidRDefault="00F00290" w:rsidP="00286B66">
      <w:pPr>
        <w:tabs>
          <w:tab w:val="right" w:leader="dot" w:pos="8640"/>
        </w:tabs>
        <w:spacing w:after="240"/>
        <w:rPr>
          <w:rFonts w:ascii="Book Antiqua" w:hAnsi="Book Antiqua"/>
          <w:sz w:val="22"/>
          <w:szCs w:val="22"/>
        </w:rPr>
      </w:pPr>
      <w:r w:rsidRPr="00C66117">
        <w:rPr>
          <w:rFonts w:ascii="Book Antiqua" w:hAnsi="Book Antiqua"/>
          <w:b/>
          <w:sz w:val="22"/>
        </w:rPr>
        <w:t xml:space="preserve">Table </w:t>
      </w:r>
      <w:r w:rsidR="00DF389A" w:rsidRPr="00694DEE">
        <w:rPr>
          <w:rFonts w:ascii="Book Antiqua" w:hAnsi="Book Antiqua"/>
          <w:b/>
          <w:sz w:val="22"/>
        </w:rPr>
        <w:t>3-</w:t>
      </w:r>
      <w:r w:rsidR="002E7FD8" w:rsidRPr="006930AE">
        <w:rPr>
          <w:rFonts w:ascii="Book Antiqua" w:hAnsi="Book Antiqua"/>
          <w:b/>
          <w:sz w:val="22"/>
        </w:rPr>
        <w:t>4</w:t>
      </w:r>
      <w:r w:rsidRPr="005C16F6">
        <w:rPr>
          <w:rFonts w:ascii="Book Antiqua" w:hAnsi="Book Antiqua"/>
          <w:sz w:val="22"/>
        </w:rPr>
        <w:t xml:space="preserve"> shows the improvement fee cost basis.  </w:t>
      </w:r>
      <w:r w:rsidR="00814AB2">
        <w:rPr>
          <w:rFonts w:ascii="Book Antiqua" w:hAnsi="Book Antiqua"/>
          <w:sz w:val="22"/>
        </w:rPr>
        <w:t>The future capacity-increasing imp</w:t>
      </w:r>
      <w:r w:rsidR="00AC52CE">
        <w:rPr>
          <w:rFonts w:ascii="Book Antiqua" w:hAnsi="Book Antiqua"/>
          <w:sz w:val="22"/>
        </w:rPr>
        <w:t>r</w:t>
      </w:r>
      <w:r w:rsidR="00814AB2">
        <w:rPr>
          <w:rFonts w:ascii="Book Antiqua" w:hAnsi="Book Antiqua"/>
          <w:sz w:val="22"/>
        </w:rPr>
        <w:t>ov</w:t>
      </w:r>
      <w:r w:rsidR="00AC52CE">
        <w:rPr>
          <w:rFonts w:ascii="Book Antiqua" w:hAnsi="Book Antiqua"/>
          <w:sz w:val="22"/>
        </w:rPr>
        <w:t>e</w:t>
      </w:r>
      <w:r w:rsidR="00814AB2">
        <w:rPr>
          <w:rFonts w:ascii="Book Antiqua" w:hAnsi="Book Antiqua"/>
          <w:sz w:val="22"/>
        </w:rPr>
        <w:t xml:space="preserve">ments are based on </w:t>
      </w:r>
      <w:r w:rsidR="0065727B">
        <w:rPr>
          <w:rFonts w:ascii="Book Antiqua" w:hAnsi="Book Antiqua"/>
          <w:sz w:val="22"/>
        </w:rPr>
        <w:t>projects</w:t>
      </w:r>
      <w:r w:rsidR="00814AB2">
        <w:rPr>
          <w:rFonts w:ascii="Book Antiqua" w:hAnsi="Book Antiqua"/>
          <w:sz w:val="22"/>
        </w:rPr>
        <w:t xml:space="preserve"> identified in the Master Plan and the City’s Capital Improvement Plan.  Each improvement was reviewed to determine the portion of costs that expan</w:t>
      </w:r>
      <w:r w:rsidR="00E27955">
        <w:rPr>
          <w:rFonts w:ascii="Book Antiqua" w:hAnsi="Book Antiqua"/>
          <w:sz w:val="22"/>
        </w:rPr>
        <w:t>d</w:t>
      </w:r>
      <w:r w:rsidR="00814AB2">
        <w:rPr>
          <w:rFonts w:ascii="Book Antiqua" w:hAnsi="Book Antiqua"/>
          <w:sz w:val="22"/>
        </w:rPr>
        <w:t xml:space="preserve"> capacity for growth, versus replacing existing capacity or providing a higher level of service for existing </w:t>
      </w:r>
      <w:r w:rsidR="0041214E">
        <w:rPr>
          <w:rFonts w:ascii="Book Antiqua" w:hAnsi="Book Antiqua"/>
          <w:sz w:val="22"/>
        </w:rPr>
        <w:t>customers</w:t>
      </w:r>
      <w:r w:rsidR="00814AB2">
        <w:rPr>
          <w:rFonts w:ascii="Book Antiqua" w:hAnsi="Book Antiqua"/>
          <w:sz w:val="22"/>
        </w:rPr>
        <w:t xml:space="preserve">. </w:t>
      </w:r>
      <w:r w:rsidR="005D01E1" w:rsidRPr="00C062D2">
        <w:rPr>
          <w:rFonts w:ascii="Book Antiqua" w:hAnsi="Book Antiqua"/>
          <w:sz w:val="22"/>
          <w:szCs w:val="22"/>
        </w:rPr>
        <w:t>A</w:t>
      </w:r>
      <w:r w:rsidRPr="00C062D2">
        <w:rPr>
          <w:rFonts w:ascii="Book Antiqua" w:hAnsi="Book Antiqua"/>
          <w:sz w:val="22"/>
          <w:szCs w:val="22"/>
        </w:rPr>
        <w:t xml:space="preserve">s shown in Table </w:t>
      </w:r>
      <w:r w:rsidR="00DF389A" w:rsidRPr="00C062D2">
        <w:rPr>
          <w:rFonts w:ascii="Book Antiqua" w:hAnsi="Book Antiqua"/>
          <w:sz w:val="22"/>
          <w:szCs w:val="22"/>
        </w:rPr>
        <w:t>3-</w:t>
      </w:r>
      <w:r w:rsidR="002E7FD8" w:rsidRPr="00C062D2">
        <w:rPr>
          <w:rFonts w:ascii="Book Antiqua" w:hAnsi="Book Antiqua"/>
          <w:sz w:val="22"/>
          <w:szCs w:val="22"/>
        </w:rPr>
        <w:t>4</w:t>
      </w:r>
      <w:r w:rsidRPr="00C062D2">
        <w:rPr>
          <w:rFonts w:ascii="Book Antiqua" w:hAnsi="Book Antiqua"/>
          <w:sz w:val="22"/>
          <w:szCs w:val="22"/>
        </w:rPr>
        <w:t>, the improvement fee cost basis is a</w:t>
      </w:r>
      <w:r w:rsidR="003D0D91" w:rsidRPr="00C062D2">
        <w:rPr>
          <w:rFonts w:ascii="Book Antiqua" w:hAnsi="Book Antiqua"/>
          <w:sz w:val="22"/>
          <w:szCs w:val="22"/>
        </w:rPr>
        <w:t>lmost</w:t>
      </w:r>
      <w:r w:rsidRPr="00C062D2">
        <w:rPr>
          <w:rFonts w:ascii="Book Antiqua" w:hAnsi="Book Antiqua"/>
          <w:sz w:val="22"/>
          <w:szCs w:val="22"/>
        </w:rPr>
        <w:t xml:space="preserve"> $</w:t>
      </w:r>
      <w:r w:rsidR="008D048C" w:rsidRPr="00C062D2">
        <w:rPr>
          <w:rFonts w:ascii="Book Antiqua" w:hAnsi="Book Antiqua"/>
          <w:sz w:val="22"/>
          <w:szCs w:val="22"/>
        </w:rPr>
        <w:t>2.3</w:t>
      </w:r>
      <w:r w:rsidRPr="00C062D2">
        <w:rPr>
          <w:rFonts w:ascii="Book Antiqua" w:hAnsi="Book Antiqua"/>
          <w:sz w:val="22"/>
          <w:szCs w:val="22"/>
        </w:rPr>
        <w:t xml:space="preserve"> million.</w:t>
      </w:r>
    </w:p>
    <w:tbl>
      <w:tblPr>
        <w:tblW w:w="8765" w:type="dxa"/>
        <w:tblLook w:val="04A0" w:firstRow="1" w:lastRow="0" w:firstColumn="1" w:lastColumn="0" w:noHBand="0" w:noVBand="1"/>
      </w:tblPr>
      <w:tblGrid>
        <w:gridCol w:w="3945"/>
        <w:gridCol w:w="1333"/>
        <w:gridCol w:w="1168"/>
        <w:gridCol w:w="1150"/>
        <w:gridCol w:w="1169"/>
      </w:tblGrid>
      <w:tr w:rsidR="006919A5" w14:paraId="0EF6EA1E" w14:textId="77777777" w:rsidTr="005D01E1">
        <w:trPr>
          <w:trHeight w:val="303"/>
        </w:trPr>
        <w:tc>
          <w:tcPr>
            <w:tcW w:w="3945" w:type="dxa"/>
            <w:tcBorders>
              <w:top w:val="nil"/>
              <w:left w:val="nil"/>
              <w:bottom w:val="nil"/>
              <w:right w:val="nil"/>
            </w:tcBorders>
            <w:shd w:val="clear" w:color="auto" w:fill="auto"/>
            <w:noWrap/>
            <w:vAlign w:val="bottom"/>
            <w:hideMark/>
          </w:tcPr>
          <w:p w14:paraId="0DE31940" w14:textId="77777777" w:rsidR="006919A5" w:rsidRDefault="006919A5">
            <w:pPr>
              <w:rPr>
                <w:rFonts w:ascii="Arial" w:hAnsi="Arial" w:cs="Arial"/>
                <w:b/>
                <w:bCs/>
                <w:sz w:val="18"/>
                <w:szCs w:val="18"/>
              </w:rPr>
            </w:pPr>
            <w:r>
              <w:rPr>
                <w:rFonts w:ascii="Arial" w:hAnsi="Arial" w:cs="Arial"/>
                <w:b/>
                <w:bCs/>
                <w:sz w:val="18"/>
                <w:szCs w:val="18"/>
              </w:rPr>
              <w:t>Table 3-4</w:t>
            </w:r>
          </w:p>
        </w:tc>
        <w:tc>
          <w:tcPr>
            <w:tcW w:w="1333" w:type="dxa"/>
            <w:tcBorders>
              <w:top w:val="nil"/>
              <w:left w:val="nil"/>
              <w:bottom w:val="nil"/>
              <w:right w:val="nil"/>
            </w:tcBorders>
            <w:shd w:val="clear" w:color="auto" w:fill="auto"/>
            <w:noWrap/>
            <w:vAlign w:val="bottom"/>
            <w:hideMark/>
          </w:tcPr>
          <w:p w14:paraId="5C4C5A2E" w14:textId="77777777" w:rsidR="006919A5" w:rsidRDefault="006919A5">
            <w:pPr>
              <w:rPr>
                <w:rFonts w:ascii="Arial" w:hAnsi="Arial" w:cs="Arial"/>
                <w:b/>
                <w:bCs/>
                <w:sz w:val="18"/>
                <w:szCs w:val="18"/>
              </w:rPr>
            </w:pPr>
          </w:p>
        </w:tc>
        <w:tc>
          <w:tcPr>
            <w:tcW w:w="1168" w:type="dxa"/>
            <w:tcBorders>
              <w:top w:val="nil"/>
              <w:left w:val="nil"/>
              <w:bottom w:val="nil"/>
              <w:right w:val="nil"/>
            </w:tcBorders>
            <w:shd w:val="clear" w:color="auto" w:fill="auto"/>
            <w:noWrap/>
            <w:vAlign w:val="bottom"/>
            <w:hideMark/>
          </w:tcPr>
          <w:p w14:paraId="782C7DCF" w14:textId="77777777" w:rsidR="006919A5" w:rsidRDefault="006919A5">
            <w:pPr>
              <w:rPr>
                <w:sz w:val="20"/>
                <w:szCs w:val="20"/>
              </w:rPr>
            </w:pPr>
          </w:p>
        </w:tc>
        <w:tc>
          <w:tcPr>
            <w:tcW w:w="1150" w:type="dxa"/>
            <w:tcBorders>
              <w:top w:val="nil"/>
              <w:left w:val="nil"/>
              <w:bottom w:val="nil"/>
              <w:right w:val="nil"/>
            </w:tcBorders>
            <w:shd w:val="clear" w:color="auto" w:fill="auto"/>
            <w:noWrap/>
            <w:vAlign w:val="bottom"/>
            <w:hideMark/>
          </w:tcPr>
          <w:p w14:paraId="5DE36C01" w14:textId="77777777" w:rsidR="006919A5" w:rsidRDefault="006919A5">
            <w:pPr>
              <w:rPr>
                <w:sz w:val="20"/>
                <w:szCs w:val="20"/>
              </w:rPr>
            </w:pPr>
          </w:p>
        </w:tc>
        <w:tc>
          <w:tcPr>
            <w:tcW w:w="1169" w:type="dxa"/>
            <w:tcBorders>
              <w:top w:val="nil"/>
              <w:left w:val="nil"/>
              <w:bottom w:val="nil"/>
              <w:right w:val="nil"/>
            </w:tcBorders>
            <w:shd w:val="clear" w:color="auto" w:fill="auto"/>
            <w:noWrap/>
            <w:vAlign w:val="bottom"/>
            <w:hideMark/>
          </w:tcPr>
          <w:p w14:paraId="78B33B4D" w14:textId="77777777" w:rsidR="006919A5" w:rsidRDefault="006919A5">
            <w:pPr>
              <w:rPr>
                <w:sz w:val="20"/>
                <w:szCs w:val="20"/>
              </w:rPr>
            </w:pPr>
          </w:p>
        </w:tc>
      </w:tr>
      <w:tr w:rsidR="006919A5" w14:paraId="0A48947C" w14:textId="77777777" w:rsidTr="005D01E1">
        <w:trPr>
          <w:trHeight w:val="270"/>
        </w:trPr>
        <w:tc>
          <w:tcPr>
            <w:tcW w:w="3945" w:type="dxa"/>
            <w:tcBorders>
              <w:top w:val="nil"/>
              <w:left w:val="nil"/>
              <w:bottom w:val="nil"/>
              <w:right w:val="nil"/>
            </w:tcBorders>
            <w:shd w:val="clear" w:color="auto" w:fill="auto"/>
            <w:noWrap/>
            <w:vAlign w:val="bottom"/>
            <w:hideMark/>
          </w:tcPr>
          <w:p w14:paraId="31803F2A" w14:textId="018BCAAE" w:rsidR="006919A5" w:rsidRDefault="006919A5">
            <w:pPr>
              <w:rPr>
                <w:rFonts w:ascii="Arial" w:hAnsi="Arial" w:cs="Arial"/>
                <w:color w:val="000000"/>
                <w:sz w:val="18"/>
                <w:szCs w:val="18"/>
              </w:rPr>
            </w:pPr>
            <w:bookmarkStart w:id="57" w:name="RANGE!A2:E31"/>
            <w:r>
              <w:rPr>
                <w:rFonts w:ascii="Arial" w:hAnsi="Arial" w:cs="Arial"/>
                <w:color w:val="000000"/>
                <w:sz w:val="18"/>
                <w:szCs w:val="18"/>
              </w:rPr>
              <w:t>City of Sweet Home Water SDC</w:t>
            </w:r>
            <w:bookmarkEnd w:id="57"/>
            <w:r w:rsidR="003D0D91">
              <w:rPr>
                <w:rFonts w:ascii="Arial" w:hAnsi="Arial" w:cs="Arial"/>
                <w:color w:val="000000"/>
                <w:sz w:val="18"/>
                <w:szCs w:val="18"/>
              </w:rPr>
              <w:t xml:space="preserve"> Analysis</w:t>
            </w:r>
          </w:p>
        </w:tc>
        <w:tc>
          <w:tcPr>
            <w:tcW w:w="1333" w:type="dxa"/>
            <w:tcBorders>
              <w:top w:val="nil"/>
              <w:left w:val="nil"/>
              <w:bottom w:val="nil"/>
              <w:right w:val="nil"/>
            </w:tcBorders>
            <w:shd w:val="clear" w:color="auto" w:fill="auto"/>
            <w:noWrap/>
            <w:vAlign w:val="bottom"/>
            <w:hideMark/>
          </w:tcPr>
          <w:p w14:paraId="200405ED" w14:textId="77777777" w:rsidR="006919A5" w:rsidRDefault="006919A5">
            <w:pPr>
              <w:rPr>
                <w:rFonts w:ascii="Arial" w:hAnsi="Arial" w:cs="Arial"/>
                <w:color w:val="000000"/>
                <w:sz w:val="18"/>
                <w:szCs w:val="18"/>
              </w:rPr>
            </w:pPr>
          </w:p>
        </w:tc>
        <w:tc>
          <w:tcPr>
            <w:tcW w:w="1168" w:type="dxa"/>
            <w:tcBorders>
              <w:top w:val="nil"/>
              <w:left w:val="nil"/>
              <w:bottom w:val="nil"/>
              <w:right w:val="nil"/>
            </w:tcBorders>
            <w:shd w:val="clear" w:color="auto" w:fill="auto"/>
            <w:noWrap/>
            <w:vAlign w:val="bottom"/>
            <w:hideMark/>
          </w:tcPr>
          <w:p w14:paraId="55641C81" w14:textId="77777777" w:rsidR="006919A5" w:rsidRDefault="006919A5">
            <w:pPr>
              <w:rPr>
                <w:sz w:val="20"/>
                <w:szCs w:val="20"/>
              </w:rPr>
            </w:pPr>
          </w:p>
        </w:tc>
        <w:tc>
          <w:tcPr>
            <w:tcW w:w="1150" w:type="dxa"/>
            <w:tcBorders>
              <w:top w:val="nil"/>
              <w:left w:val="nil"/>
              <w:bottom w:val="nil"/>
              <w:right w:val="nil"/>
            </w:tcBorders>
            <w:shd w:val="clear" w:color="auto" w:fill="auto"/>
            <w:noWrap/>
            <w:vAlign w:val="bottom"/>
            <w:hideMark/>
          </w:tcPr>
          <w:p w14:paraId="7CA65EAC" w14:textId="77777777" w:rsidR="006919A5" w:rsidRDefault="006919A5">
            <w:pPr>
              <w:rPr>
                <w:sz w:val="20"/>
                <w:szCs w:val="20"/>
              </w:rPr>
            </w:pPr>
          </w:p>
        </w:tc>
        <w:tc>
          <w:tcPr>
            <w:tcW w:w="1169" w:type="dxa"/>
            <w:tcBorders>
              <w:top w:val="nil"/>
              <w:left w:val="nil"/>
              <w:bottom w:val="nil"/>
              <w:right w:val="nil"/>
            </w:tcBorders>
            <w:shd w:val="clear" w:color="auto" w:fill="auto"/>
            <w:noWrap/>
            <w:vAlign w:val="bottom"/>
            <w:hideMark/>
          </w:tcPr>
          <w:p w14:paraId="158AD636" w14:textId="77777777" w:rsidR="006919A5" w:rsidRDefault="006919A5">
            <w:pPr>
              <w:rPr>
                <w:sz w:val="20"/>
                <w:szCs w:val="20"/>
              </w:rPr>
            </w:pPr>
          </w:p>
        </w:tc>
      </w:tr>
      <w:tr w:rsidR="003D0D91" w14:paraId="0A160312" w14:textId="77777777" w:rsidTr="002257CC">
        <w:trPr>
          <w:trHeight w:val="297"/>
        </w:trPr>
        <w:tc>
          <w:tcPr>
            <w:tcW w:w="8765" w:type="dxa"/>
            <w:gridSpan w:val="5"/>
            <w:tcBorders>
              <w:top w:val="nil"/>
              <w:left w:val="nil"/>
              <w:bottom w:val="nil"/>
            </w:tcBorders>
            <w:shd w:val="clear" w:color="auto" w:fill="auto"/>
            <w:noWrap/>
            <w:vAlign w:val="bottom"/>
            <w:hideMark/>
          </w:tcPr>
          <w:p w14:paraId="6A383A00" w14:textId="090122D9" w:rsidR="003D0D91" w:rsidRPr="003D0D91" w:rsidRDefault="003D0D91" w:rsidP="000F403A">
            <w:pPr>
              <w:pStyle w:val="TableHeading"/>
              <w:rPr>
                <w:rFonts w:cs="Arial"/>
                <w:i w:val="0"/>
                <w:iCs/>
                <w:szCs w:val="18"/>
              </w:rPr>
            </w:pPr>
            <w:bookmarkStart w:id="58" w:name="_Toc58314670"/>
            <w:r w:rsidRPr="000F403A">
              <w:t>Water SDC Improvement Fee Cost Basis (Project List)</w:t>
            </w:r>
            <w:bookmarkEnd w:id="58"/>
          </w:p>
        </w:tc>
      </w:tr>
      <w:tr w:rsidR="006919A5" w14:paraId="5BD0340B" w14:textId="77777777" w:rsidTr="006919A5">
        <w:trPr>
          <w:trHeight w:val="297"/>
        </w:trPr>
        <w:tc>
          <w:tcPr>
            <w:tcW w:w="3945" w:type="dxa"/>
            <w:tcBorders>
              <w:top w:val="single" w:sz="4" w:space="0" w:color="auto"/>
              <w:left w:val="nil"/>
              <w:bottom w:val="nil"/>
              <w:right w:val="nil"/>
            </w:tcBorders>
            <w:shd w:val="clear" w:color="auto" w:fill="auto"/>
            <w:noWrap/>
            <w:vAlign w:val="bottom"/>
            <w:hideMark/>
          </w:tcPr>
          <w:p w14:paraId="098080B1" w14:textId="77777777" w:rsidR="006919A5" w:rsidRDefault="006919A5">
            <w:pPr>
              <w:rPr>
                <w:rFonts w:ascii="Arial" w:hAnsi="Arial" w:cs="Arial"/>
                <w:sz w:val="18"/>
                <w:szCs w:val="18"/>
              </w:rPr>
            </w:pPr>
            <w:r>
              <w:rPr>
                <w:rFonts w:ascii="Arial" w:hAnsi="Arial" w:cs="Arial"/>
                <w:sz w:val="18"/>
                <w:szCs w:val="18"/>
              </w:rPr>
              <w:t> </w:t>
            </w:r>
          </w:p>
        </w:tc>
        <w:tc>
          <w:tcPr>
            <w:tcW w:w="1333" w:type="dxa"/>
            <w:tcBorders>
              <w:top w:val="single" w:sz="4" w:space="0" w:color="auto"/>
              <w:left w:val="nil"/>
              <w:bottom w:val="nil"/>
              <w:right w:val="nil"/>
            </w:tcBorders>
            <w:shd w:val="clear" w:color="auto" w:fill="auto"/>
            <w:noWrap/>
            <w:vAlign w:val="bottom"/>
            <w:hideMark/>
          </w:tcPr>
          <w:p w14:paraId="21D5ADCA" w14:textId="77777777" w:rsidR="006919A5" w:rsidRDefault="006919A5">
            <w:pPr>
              <w:jc w:val="center"/>
              <w:rPr>
                <w:rFonts w:ascii="Arial" w:hAnsi="Arial" w:cs="Arial"/>
                <w:b/>
                <w:bCs/>
                <w:sz w:val="18"/>
                <w:szCs w:val="18"/>
              </w:rPr>
            </w:pPr>
            <w:r>
              <w:rPr>
                <w:rFonts w:ascii="Arial" w:hAnsi="Arial" w:cs="Arial"/>
                <w:b/>
                <w:bCs/>
                <w:sz w:val="18"/>
                <w:szCs w:val="18"/>
              </w:rPr>
              <w:t>Time</w:t>
            </w:r>
          </w:p>
        </w:tc>
        <w:tc>
          <w:tcPr>
            <w:tcW w:w="1168" w:type="dxa"/>
            <w:tcBorders>
              <w:top w:val="single" w:sz="4" w:space="0" w:color="auto"/>
              <w:left w:val="nil"/>
              <w:bottom w:val="nil"/>
              <w:right w:val="nil"/>
            </w:tcBorders>
            <w:shd w:val="clear" w:color="auto" w:fill="auto"/>
            <w:noWrap/>
            <w:vAlign w:val="bottom"/>
            <w:hideMark/>
          </w:tcPr>
          <w:p w14:paraId="1D78EDA9" w14:textId="77777777" w:rsidR="006919A5" w:rsidRDefault="006919A5">
            <w:pPr>
              <w:jc w:val="center"/>
              <w:rPr>
                <w:rFonts w:ascii="Arial" w:hAnsi="Arial" w:cs="Arial"/>
                <w:b/>
                <w:bCs/>
                <w:sz w:val="18"/>
                <w:szCs w:val="18"/>
              </w:rPr>
            </w:pPr>
            <w:r>
              <w:rPr>
                <w:rFonts w:ascii="Arial" w:hAnsi="Arial" w:cs="Arial"/>
                <w:b/>
                <w:bCs/>
                <w:sz w:val="18"/>
                <w:szCs w:val="18"/>
              </w:rPr>
              <w:t>Project</w:t>
            </w:r>
          </w:p>
        </w:tc>
        <w:tc>
          <w:tcPr>
            <w:tcW w:w="2319" w:type="dxa"/>
            <w:gridSpan w:val="2"/>
            <w:tcBorders>
              <w:top w:val="single" w:sz="4" w:space="0" w:color="auto"/>
              <w:left w:val="nil"/>
              <w:bottom w:val="nil"/>
              <w:right w:val="nil"/>
            </w:tcBorders>
            <w:shd w:val="clear" w:color="auto" w:fill="auto"/>
            <w:noWrap/>
            <w:vAlign w:val="bottom"/>
            <w:hideMark/>
          </w:tcPr>
          <w:p w14:paraId="4342269D" w14:textId="77777777" w:rsidR="006919A5" w:rsidRDefault="006919A5">
            <w:pPr>
              <w:jc w:val="center"/>
              <w:rPr>
                <w:rFonts w:ascii="Arial" w:hAnsi="Arial" w:cs="Arial"/>
                <w:b/>
                <w:bCs/>
                <w:sz w:val="18"/>
                <w:szCs w:val="18"/>
              </w:rPr>
            </w:pPr>
            <w:r>
              <w:rPr>
                <w:rFonts w:ascii="Arial" w:hAnsi="Arial" w:cs="Arial"/>
                <w:b/>
                <w:bCs/>
                <w:sz w:val="18"/>
                <w:szCs w:val="18"/>
              </w:rPr>
              <w:t>SDC-Eligible</w:t>
            </w:r>
          </w:p>
        </w:tc>
      </w:tr>
      <w:tr w:rsidR="006919A5" w14:paraId="503566DA" w14:textId="77777777" w:rsidTr="005D01E1">
        <w:trPr>
          <w:trHeight w:val="297"/>
        </w:trPr>
        <w:tc>
          <w:tcPr>
            <w:tcW w:w="3945" w:type="dxa"/>
            <w:tcBorders>
              <w:top w:val="nil"/>
              <w:left w:val="nil"/>
              <w:bottom w:val="single" w:sz="8" w:space="0" w:color="auto"/>
              <w:right w:val="nil"/>
            </w:tcBorders>
            <w:shd w:val="clear" w:color="auto" w:fill="auto"/>
            <w:vAlign w:val="bottom"/>
            <w:hideMark/>
          </w:tcPr>
          <w:p w14:paraId="5D69701F" w14:textId="77777777" w:rsidR="006919A5" w:rsidRDefault="006919A5">
            <w:pPr>
              <w:jc w:val="center"/>
              <w:rPr>
                <w:rFonts w:ascii="Arial" w:hAnsi="Arial" w:cs="Arial"/>
                <w:b/>
                <w:bCs/>
                <w:sz w:val="18"/>
                <w:szCs w:val="18"/>
              </w:rPr>
            </w:pPr>
            <w:r>
              <w:rPr>
                <w:rFonts w:ascii="Arial" w:hAnsi="Arial" w:cs="Arial"/>
                <w:b/>
                <w:bCs/>
                <w:sz w:val="18"/>
                <w:szCs w:val="18"/>
              </w:rPr>
              <w:t>Project Description</w:t>
            </w:r>
          </w:p>
        </w:tc>
        <w:tc>
          <w:tcPr>
            <w:tcW w:w="1333" w:type="dxa"/>
            <w:tcBorders>
              <w:top w:val="nil"/>
              <w:left w:val="nil"/>
              <w:bottom w:val="single" w:sz="8" w:space="0" w:color="auto"/>
              <w:right w:val="nil"/>
            </w:tcBorders>
            <w:shd w:val="clear" w:color="auto" w:fill="auto"/>
            <w:vAlign w:val="bottom"/>
            <w:hideMark/>
          </w:tcPr>
          <w:p w14:paraId="30FF4535" w14:textId="77777777" w:rsidR="006919A5" w:rsidRDefault="006919A5">
            <w:pPr>
              <w:jc w:val="center"/>
              <w:rPr>
                <w:rFonts w:ascii="Arial" w:hAnsi="Arial" w:cs="Arial"/>
                <w:b/>
                <w:bCs/>
                <w:sz w:val="18"/>
                <w:szCs w:val="18"/>
              </w:rPr>
            </w:pPr>
            <w:r>
              <w:rPr>
                <w:rFonts w:ascii="Arial" w:hAnsi="Arial" w:cs="Arial"/>
                <w:b/>
                <w:bCs/>
                <w:sz w:val="18"/>
                <w:szCs w:val="18"/>
              </w:rPr>
              <w:t>Period</w:t>
            </w:r>
          </w:p>
        </w:tc>
        <w:tc>
          <w:tcPr>
            <w:tcW w:w="1168" w:type="dxa"/>
            <w:tcBorders>
              <w:top w:val="nil"/>
              <w:left w:val="nil"/>
              <w:bottom w:val="single" w:sz="8" w:space="0" w:color="auto"/>
              <w:right w:val="nil"/>
            </w:tcBorders>
            <w:shd w:val="clear" w:color="auto" w:fill="auto"/>
            <w:vAlign w:val="bottom"/>
            <w:hideMark/>
          </w:tcPr>
          <w:p w14:paraId="4C0EC3F7" w14:textId="77777777" w:rsidR="006919A5" w:rsidRDefault="006919A5">
            <w:pPr>
              <w:jc w:val="center"/>
              <w:rPr>
                <w:rFonts w:ascii="Arial" w:hAnsi="Arial" w:cs="Arial"/>
                <w:b/>
                <w:bCs/>
                <w:sz w:val="18"/>
                <w:szCs w:val="18"/>
              </w:rPr>
            </w:pPr>
            <w:r>
              <w:rPr>
                <w:rFonts w:ascii="Arial" w:hAnsi="Arial" w:cs="Arial"/>
                <w:b/>
                <w:bCs/>
                <w:sz w:val="18"/>
                <w:szCs w:val="18"/>
              </w:rPr>
              <w:t>Cost</w:t>
            </w:r>
          </w:p>
        </w:tc>
        <w:tc>
          <w:tcPr>
            <w:tcW w:w="1150" w:type="dxa"/>
            <w:tcBorders>
              <w:top w:val="nil"/>
              <w:left w:val="nil"/>
              <w:bottom w:val="single" w:sz="8" w:space="0" w:color="auto"/>
              <w:right w:val="nil"/>
            </w:tcBorders>
            <w:shd w:val="clear" w:color="auto" w:fill="auto"/>
            <w:vAlign w:val="bottom"/>
            <w:hideMark/>
          </w:tcPr>
          <w:p w14:paraId="6D80C008" w14:textId="77777777" w:rsidR="006919A5" w:rsidRDefault="006919A5">
            <w:pPr>
              <w:jc w:val="center"/>
              <w:rPr>
                <w:rFonts w:ascii="Arial" w:hAnsi="Arial" w:cs="Arial"/>
                <w:b/>
                <w:bCs/>
                <w:sz w:val="18"/>
                <w:szCs w:val="18"/>
              </w:rPr>
            </w:pPr>
            <w:r>
              <w:rPr>
                <w:rFonts w:ascii="Arial" w:hAnsi="Arial" w:cs="Arial"/>
                <w:b/>
                <w:bCs/>
                <w:sz w:val="18"/>
                <w:szCs w:val="18"/>
              </w:rPr>
              <w:t>%</w:t>
            </w:r>
          </w:p>
        </w:tc>
        <w:tc>
          <w:tcPr>
            <w:tcW w:w="1169" w:type="dxa"/>
            <w:tcBorders>
              <w:top w:val="nil"/>
              <w:left w:val="nil"/>
              <w:bottom w:val="single" w:sz="8" w:space="0" w:color="auto"/>
              <w:right w:val="nil"/>
            </w:tcBorders>
            <w:shd w:val="clear" w:color="auto" w:fill="auto"/>
            <w:vAlign w:val="bottom"/>
            <w:hideMark/>
          </w:tcPr>
          <w:p w14:paraId="7F53E2EC" w14:textId="77777777" w:rsidR="006919A5" w:rsidRDefault="006919A5">
            <w:pPr>
              <w:jc w:val="center"/>
              <w:rPr>
                <w:rFonts w:ascii="Arial" w:hAnsi="Arial" w:cs="Arial"/>
                <w:b/>
                <w:bCs/>
                <w:sz w:val="18"/>
                <w:szCs w:val="18"/>
              </w:rPr>
            </w:pPr>
            <w:r>
              <w:rPr>
                <w:rFonts w:ascii="Arial" w:hAnsi="Arial" w:cs="Arial"/>
                <w:b/>
                <w:bCs/>
                <w:sz w:val="18"/>
                <w:szCs w:val="18"/>
              </w:rPr>
              <w:t>$</w:t>
            </w:r>
          </w:p>
        </w:tc>
      </w:tr>
      <w:tr w:rsidR="006919A5" w14:paraId="2C19DE60" w14:textId="77777777" w:rsidTr="005D01E1">
        <w:trPr>
          <w:trHeight w:val="297"/>
        </w:trPr>
        <w:tc>
          <w:tcPr>
            <w:tcW w:w="3945" w:type="dxa"/>
            <w:tcBorders>
              <w:top w:val="nil"/>
              <w:left w:val="nil"/>
              <w:bottom w:val="nil"/>
              <w:right w:val="nil"/>
            </w:tcBorders>
            <w:shd w:val="clear" w:color="auto" w:fill="auto"/>
            <w:vAlign w:val="center"/>
            <w:hideMark/>
          </w:tcPr>
          <w:p w14:paraId="2BB7A16C" w14:textId="77777777" w:rsidR="006919A5" w:rsidRDefault="006919A5">
            <w:pPr>
              <w:rPr>
                <w:rFonts w:ascii="Arial" w:hAnsi="Arial" w:cs="Arial"/>
                <w:b/>
                <w:bCs/>
                <w:sz w:val="18"/>
                <w:szCs w:val="18"/>
              </w:rPr>
            </w:pPr>
            <w:r>
              <w:rPr>
                <w:rFonts w:ascii="Arial" w:hAnsi="Arial" w:cs="Arial"/>
                <w:b/>
                <w:bCs/>
                <w:sz w:val="18"/>
                <w:szCs w:val="18"/>
              </w:rPr>
              <w:t>Storage</w:t>
            </w:r>
          </w:p>
        </w:tc>
        <w:tc>
          <w:tcPr>
            <w:tcW w:w="1333" w:type="dxa"/>
            <w:tcBorders>
              <w:top w:val="nil"/>
              <w:left w:val="nil"/>
              <w:right w:val="nil"/>
            </w:tcBorders>
            <w:shd w:val="clear" w:color="auto" w:fill="auto"/>
            <w:vAlign w:val="center"/>
            <w:hideMark/>
          </w:tcPr>
          <w:p w14:paraId="3EB8791C" w14:textId="77777777" w:rsidR="006919A5" w:rsidRDefault="006919A5">
            <w:pPr>
              <w:rPr>
                <w:rFonts w:ascii="Arial" w:hAnsi="Arial" w:cs="Arial"/>
                <w:b/>
                <w:bCs/>
                <w:sz w:val="18"/>
                <w:szCs w:val="18"/>
              </w:rPr>
            </w:pPr>
          </w:p>
        </w:tc>
        <w:tc>
          <w:tcPr>
            <w:tcW w:w="1168" w:type="dxa"/>
            <w:tcBorders>
              <w:top w:val="nil"/>
              <w:left w:val="nil"/>
              <w:bottom w:val="nil"/>
              <w:right w:val="nil"/>
            </w:tcBorders>
            <w:shd w:val="clear" w:color="auto" w:fill="auto"/>
            <w:noWrap/>
            <w:vAlign w:val="center"/>
            <w:hideMark/>
          </w:tcPr>
          <w:p w14:paraId="460B0EF3" w14:textId="77777777" w:rsidR="006919A5" w:rsidRDefault="006919A5">
            <w:pPr>
              <w:rPr>
                <w:sz w:val="20"/>
                <w:szCs w:val="20"/>
              </w:rPr>
            </w:pPr>
          </w:p>
        </w:tc>
        <w:tc>
          <w:tcPr>
            <w:tcW w:w="1150" w:type="dxa"/>
            <w:tcBorders>
              <w:top w:val="nil"/>
              <w:left w:val="nil"/>
              <w:bottom w:val="nil"/>
              <w:right w:val="nil"/>
            </w:tcBorders>
            <w:shd w:val="clear" w:color="auto" w:fill="auto"/>
            <w:noWrap/>
            <w:vAlign w:val="center"/>
            <w:hideMark/>
          </w:tcPr>
          <w:p w14:paraId="314949B5" w14:textId="77777777" w:rsidR="006919A5" w:rsidRDefault="006919A5">
            <w:pPr>
              <w:jc w:val="center"/>
              <w:rPr>
                <w:sz w:val="20"/>
                <w:szCs w:val="20"/>
              </w:rPr>
            </w:pPr>
          </w:p>
        </w:tc>
        <w:tc>
          <w:tcPr>
            <w:tcW w:w="1169" w:type="dxa"/>
            <w:tcBorders>
              <w:top w:val="nil"/>
              <w:left w:val="nil"/>
              <w:bottom w:val="nil"/>
              <w:right w:val="nil"/>
            </w:tcBorders>
            <w:shd w:val="clear" w:color="auto" w:fill="auto"/>
            <w:noWrap/>
            <w:vAlign w:val="center"/>
            <w:hideMark/>
          </w:tcPr>
          <w:p w14:paraId="639D7EE4" w14:textId="77777777" w:rsidR="006919A5" w:rsidRDefault="006919A5">
            <w:pPr>
              <w:jc w:val="center"/>
              <w:rPr>
                <w:sz w:val="20"/>
                <w:szCs w:val="20"/>
              </w:rPr>
            </w:pPr>
          </w:p>
        </w:tc>
      </w:tr>
      <w:tr w:rsidR="006919A5" w14:paraId="702B2B90" w14:textId="77777777" w:rsidTr="005D01E1">
        <w:trPr>
          <w:trHeight w:val="297"/>
        </w:trPr>
        <w:tc>
          <w:tcPr>
            <w:tcW w:w="3945" w:type="dxa"/>
            <w:tcBorders>
              <w:top w:val="nil"/>
              <w:left w:val="nil"/>
              <w:bottom w:val="nil"/>
              <w:right w:val="nil"/>
            </w:tcBorders>
            <w:shd w:val="clear" w:color="auto" w:fill="auto"/>
            <w:vAlign w:val="center"/>
            <w:hideMark/>
          </w:tcPr>
          <w:p w14:paraId="7774D1C7" w14:textId="77777777" w:rsidR="006919A5" w:rsidRDefault="006919A5">
            <w:pPr>
              <w:rPr>
                <w:rFonts w:ascii="Arial" w:hAnsi="Arial" w:cs="Arial"/>
                <w:sz w:val="18"/>
                <w:szCs w:val="18"/>
              </w:rPr>
            </w:pPr>
            <w:r>
              <w:rPr>
                <w:rFonts w:ascii="Arial" w:hAnsi="Arial" w:cs="Arial"/>
                <w:sz w:val="18"/>
                <w:szCs w:val="18"/>
              </w:rPr>
              <w:t>Additional reservoir at WTP (0.75 mg)</w:t>
            </w:r>
            <w:r>
              <w:rPr>
                <w:rFonts w:ascii="Arial" w:hAnsi="Arial" w:cs="Arial"/>
                <w:sz w:val="18"/>
                <w:szCs w:val="18"/>
                <w:vertAlign w:val="superscript"/>
              </w:rPr>
              <w:t>1</w:t>
            </w:r>
          </w:p>
        </w:tc>
        <w:tc>
          <w:tcPr>
            <w:tcW w:w="1333" w:type="dxa"/>
            <w:tcBorders>
              <w:top w:val="nil"/>
              <w:left w:val="nil"/>
              <w:bottom w:val="nil"/>
              <w:right w:val="nil"/>
            </w:tcBorders>
            <w:shd w:val="clear" w:color="auto" w:fill="auto"/>
            <w:vAlign w:val="center"/>
            <w:hideMark/>
          </w:tcPr>
          <w:p w14:paraId="57A0B561" w14:textId="058426B2" w:rsidR="006919A5" w:rsidRDefault="00C66117" w:rsidP="00BE10D1">
            <w:pPr>
              <w:jc w:val="center"/>
              <w:rPr>
                <w:rFonts w:ascii="Arial" w:hAnsi="Arial" w:cs="Arial"/>
                <w:sz w:val="18"/>
                <w:szCs w:val="18"/>
              </w:rPr>
            </w:pPr>
            <w:r w:rsidRPr="00C66117">
              <w:rPr>
                <w:rFonts w:ascii="Arial" w:hAnsi="Arial" w:cs="Arial"/>
                <w:sz w:val="18"/>
                <w:szCs w:val="18"/>
              </w:rPr>
              <w:t>2024 &amp; 2025</w:t>
            </w:r>
          </w:p>
        </w:tc>
        <w:tc>
          <w:tcPr>
            <w:tcW w:w="1168" w:type="dxa"/>
            <w:tcBorders>
              <w:top w:val="nil"/>
              <w:left w:val="nil"/>
              <w:bottom w:val="nil"/>
              <w:right w:val="nil"/>
            </w:tcBorders>
            <w:shd w:val="clear" w:color="auto" w:fill="auto"/>
            <w:noWrap/>
            <w:vAlign w:val="center"/>
            <w:hideMark/>
          </w:tcPr>
          <w:p w14:paraId="4B5B2E44" w14:textId="77777777" w:rsidR="006919A5" w:rsidRDefault="006919A5">
            <w:pPr>
              <w:jc w:val="right"/>
              <w:rPr>
                <w:rFonts w:ascii="Arial" w:hAnsi="Arial" w:cs="Arial"/>
                <w:sz w:val="18"/>
                <w:szCs w:val="18"/>
              </w:rPr>
            </w:pPr>
            <w:r>
              <w:rPr>
                <w:rFonts w:ascii="Arial" w:hAnsi="Arial" w:cs="Arial"/>
                <w:sz w:val="18"/>
                <w:szCs w:val="18"/>
              </w:rPr>
              <w:t>$2,800,000</w:t>
            </w:r>
          </w:p>
        </w:tc>
        <w:tc>
          <w:tcPr>
            <w:tcW w:w="1150" w:type="dxa"/>
            <w:tcBorders>
              <w:top w:val="nil"/>
              <w:left w:val="nil"/>
              <w:bottom w:val="nil"/>
              <w:right w:val="nil"/>
            </w:tcBorders>
            <w:shd w:val="clear" w:color="auto" w:fill="auto"/>
            <w:noWrap/>
            <w:vAlign w:val="center"/>
            <w:hideMark/>
          </w:tcPr>
          <w:p w14:paraId="040AD35A" w14:textId="77777777" w:rsidR="006919A5" w:rsidRDefault="006919A5">
            <w:pPr>
              <w:jc w:val="right"/>
              <w:rPr>
                <w:rFonts w:ascii="Arial" w:hAnsi="Arial" w:cs="Arial"/>
                <w:sz w:val="18"/>
                <w:szCs w:val="18"/>
              </w:rPr>
            </w:pPr>
            <w:r>
              <w:rPr>
                <w:rFonts w:ascii="Arial" w:hAnsi="Arial" w:cs="Arial"/>
                <w:sz w:val="18"/>
                <w:szCs w:val="18"/>
              </w:rPr>
              <w:t>39%</w:t>
            </w:r>
          </w:p>
        </w:tc>
        <w:tc>
          <w:tcPr>
            <w:tcW w:w="1169" w:type="dxa"/>
            <w:tcBorders>
              <w:top w:val="nil"/>
              <w:left w:val="nil"/>
              <w:bottom w:val="nil"/>
              <w:right w:val="nil"/>
            </w:tcBorders>
            <w:shd w:val="clear" w:color="auto" w:fill="auto"/>
            <w:noWrap/>
            <w:vAlign w:val="center"/>
            <w:hideMark/>
          </w:tcPr>
          <w:p w14:paraId="2E5AE5B5" w14:textId="77777777" w:rsidR="006919A5" w:rsidRDefault="006919A5">
            <w:pPr>
              <w:jc w:val="right"/>
              <w:rPr>
                <w:rFonts w:ascii="Arial" w:hAnsi="Arial" w:cs="Arial"/>
                <w:sz w:val="18"/>
                <w:szCs w:val="18"/>
              </w:rPr>
            </w:pPr>
            <w:r>
              <w:rPr>
                <w:rFonts w:ascii="Arial" w:hAnsi="Arial" w:cs="Arial"/>
                <w:sz w:val="18"/>
                <w:szCs w:val="18"/>
              </w:rPr>
              <w:t>$1,078,936</w:t>
            </w:r>
          </w:p>
        </w:tc>
      </w:tr>
      <w:tr w:rsidR="006919A5" w14:paraId="723E4E8B" w14:textId="77777777" w:rsidTr="005D01E1">
        <w:trPr>
          <w:trHeight w:val="297"/>
        </w:trPr>
        <w:tc>
          <w:tcPr>
            <w:tcW w:w="3945" w:type="dxa"/>
            <w:tcBorders>
              <w:top w:val="nil"/>
              <w:left w:val="nil"/>
              <w:bottom w:val="nil"/>
              <w:right w:val="nil"/>
            </w:tcBorders>
            <w:shd w:val="clear" w:color="auto" w:fill="auto"/>
            <w:vAlign w:val="center"/>
            <w:hideMark/>
          </w:tcPr>
          <w:p w14:paraId="1BD19EC9" w14:textId="77777777" w:rsidR="006919A5" w:rsidRDefault="006919A5">
            <w:pPr>
              <w:rPr>
                <w:rFonts w:ascii="Arial" w:hAnsi="Arial" w:cs="Arial"/>
                <w:b/>
                <w:bCs/>
                <w:sz w:val="18"/>
                <w:szCs w:val="18"/>
              </w:rPr>
            </w:pPr>
            <w:r>
              <w:rPr>
                <w:rFonts w:ascii="Arial" w:hAnsi="Arial" w:cs="Arial"/>
                <w:b/>
                <w:bCs/>
                <w:sz w:val="18"/>
                <w:szCs w:val="18"/>
              </w:rPr>
              <w:t>Distribution</w:t>
            </w:r>
          </w:p>
        </w:tc>
        <w:tc>
          <w:tcPr>
            <w:tcW w:w="1333" w:type="dxa"/>
            <w:tcBorders>
              <w:top w:val="nil"/>
              <w:left w:val="nil"/>
              <w:bottom w:val="nil"/>
              <w:right w:val="nil"/>
            </w:tcBorders>
            <w:shd w:val="clear" w:color="auto" w:fill="auto"/>
            <w:vAlign w:val="center"/>
            <w:hideMark/>
          </w:tcPr>
          <w:p w14:paraId="53C5398B" w14:textId="77777777" w:rsidR="006919A5" w:rsidRDefault="006919A5" w:rsidP="00C66117">
            <w:pPr>
              <w:jc w:val="center"/>
              <w:rPr>
                <w:rFonts w:ascii="Arial" w:hAnsi="Arial" w:cs="Arial"/>
                <w:b/>
                <w:bCs/>
                <w:sz w:val="18"/>
                <w:szCs w:val="18"/>
              </w:rPr>
            </w:pPr>
          </w:p>
        </w:tc>
        <w:tc>
          <w:tcPr>
            <w:tcW w:w="1168" w:type="dxa"/>
            <w:tcBorders>
              <w:top w:val="nil"/>
              <w:left w:val="nil"/>
              <w:bottom w:val="nil"/>
              <w:right w:val="nil"/>
            </w:tcBorders>
            <w:shd w:val="clear" w:color="auto" w:fill="auto"/>
            <w:noWrap/>
            <w:vAlign w:val="center"/>
            <w:hideMark/>
          </w:tcPr>
          <w:p w14:paraId="503D6FFF" w14:textId="77777777" w:rsidR="006919A5" w:rsidRDefault="006919A5">
            <w:pPr>
              <w:rPr>
                <w:sz w:val="20"/>
                <w:szCs w:val="20"/>
              </w:rPr>
            </w:pPr>
          </w:p>
        </w:tc>
        <w:tc>
          <w:tcPr>
            <w:tcW w:w="1150" w:type="dxa"/>
            <w:tcBorders>
              <w:top w:val="nil"/>
              <w:left w:val="nil"/>
              <w:bottom w:val="nil"/>
              <w:right w:val="nil"/>
            </w:tcBorders>
            <w:shd w:val="clear" w:color="auto" w:fill="auto"/>
            <w:noWrap/>
            <w:vAlign w:val="center"/>
            <w:hideMark/>
          </w:tcPr>
          <w:p w14:paraId="5FFE760E" w14:textId="77777777" w:rsidR="006919A5" w:rsidRDefault="006919A5">
            <w:pPr>
              <w:jc w:val="right"/>
              <w:rPr>
                <w:sz w:val="20"/>
                <w:szCs w:val="20"/>
              </w:rPr>
            </w:pPr>
          </w:p>
        </w:tc>
        <w:tc>
          <w:tcPr>
            <w:tcW w:w="1169" w:type="dxa"/>
            <w:tcBorders>
              <w:top w:val="nil"/>
              <w:left w:val="nil"/>
              <w:bottom w:val="nil"/>
              <w:right w:val="nil"/>
            </w:tcBorders>
            <w:shd w:val="clear" w:color="auto" w:fill="auto"/>
            <w:noWrap/>
            <w:vAlign w:val="center"/>
            <w:hideMark/>
          </w:tcPr>
          <w:p w14:paraId="4003F0EB" w14:textId="77777777" w:rsidR="006919A5" w:rsidRDefault="006919A5">
            <w:pPr>
              <w:jc w:val="right"/>
              <w:rPr>
                <w:sz w:val="20"/>
                <w:szCs w:val="20"/>
              </w:rPr>
            </w:pPr>
          </w:p>
        </w:tc>
      </w:tr>
      <w:tr w:rsidR="006919A5" w14:paraId="665EE203" w14:textId="77777777" w:rsidTr="005D01E1">
        <w:trPr>
          <w:trHeight w:val="297"/>
        </w:trPr>
        <w:tc>
          <w:tcPr>
            <w:tcW w:w="3945" w:type="dxa"/>
            <w:tcBorders>
              <w:top w:val="nil"/>
              <w:left w:val="nil"/>
              <w:bottom w:val="nil"/>
              <w:right w:val="nil"/>
            </w:tcBorders>
            <w:shd w:val="clear" w:color="auto" w:fill="auto"/>
            <w:vAlign w:val="center"/>
            <w:hideMark/>
          </w:tcPr>
          <w:p w14:paraId="5B582F45" w14:textId="77777777" w:rsidR="006919A5" w:rsidRDefault="006919A5">
            <w:pPr>
              <w:rPr>
                <w:rFonts w:ascii="Arial" w:hAnsi="Arial" w:cs="Arial"/>
                <w:sz w:val="18"/>
                <w:szCs w:val="18"/>
              </w:rPr>
            </w:pPr>
            <w:r>
              <w:rPr>
                <w:rFonts w:ascii="Arial" w:hAnsi="Arial" w:cs="Arial"/>
                <w:sz w:val="18"/>
                <w:szCs w:val="18"/>
              </w:rPr>
              <w:t>Northern Transmission Main (Phase 1)</w:t>
            </w:r>
          </w:p>
        </w:tc>
        <w:tc>
          <w:tcPr>
            <w:tcW w:w="1333" w:type="dxa"/>
            <w:tcBorders>
              <w:top w:val="nil"/>
              <w:left w:val="nil"/>
              <w:bottom w:val="nil"/>
              <w:right w:val="nil"/>
            </w:tcBorders>
            <w:shd w:val="clear" w:color="auto" w:fill="auto"/>
            <w:vAlign w:val="center"/>
            <w:hideMark/>
          </w:tcPr>
          <w:p w14:paraId="611A3ECF" w14:textId="095C3D5A" w:rsidR="006919A5" w:rsidRDefault="00C66117" w:rsidP="00C66117">
            <w:pPr>
              <w:jc w:val="center"/>
              <w:rPr>
                <w:rFonts w:ascii="Arial" w:hAnsi="Arial" w:cs="Arial"/>
                <w:sz w:val="18"/>
                <w:szCs w:val="18"/>
              </w:rPr>
            </w:pPr>
            <w:r>
              <w:rPr>
                <w:rFonts w:ascii="Arial" w:hAnsi="Arial" w:cs="Arial"/>
                <w:sz w:val="18"/>
                <w:szCs w:val="18"/>
              </w:rPr>
              <w:t>+5</w:t>
            </w:r>
            <w:r w:rsidR="00D62FFA">
              <w:rPr>
                <w:rFonts w:ascii="Arial" w:hAnsi="Arial" w:cs="Arial"/>
                <w:sz w:val="18"/>
                <w:szCs w:val="18"/>
              </w:rPr>
              <w:t xml:space="preserve"> years</w:t>
            </w:r>
          </w:p>
        </w:tc>
        <w:tc>
          <w:tcPr>
            <w:tcW w:w="1168" w:type="dxa"/>
            <w:tcBorders>
              <w:top w:val="nil"/>
              <w:left w:val="nil"/>
              <w:bottom w:val="nil"/>
              <w:right w:val="nil"/>
            </w:tcBorders>
            <w:shd w:val="clear" w:color="auto" w:fill="auto"/>
            <w:noWrap/>
            <w:vAlign w:val="center"/>
            <w:hideMark/>
          </w:tcPr>
          <w:p w14:paraId="46E875BF" w14:textId="77777777" w:rsidR="006919A5" w:rsidRDefault="006919A5">
            <w:pPr>
              <w:jc w:val="right"/>
              <w:rPr>
                <w:rFonts w:ascii="Arial" w:hAnsi="Arial" w:cs="Arial"/>
                <w:sz w:val="18"/>
                <w:szCs w:val="18"/>
              </w:rPr>
            </w:pPr>
            <w:r>
              <w:rPr>
                <w:rFonts w:ascii="Arial" w:hAnsi="Arial" w:cs="Arial"/>
                <w:sz w:val="18"/>
                <w:szCs w:val="18"/>
              </w:rPr>
              <w:t>$780,000</w:t>
            </w:r>
          </w:p>
        </w:tc>
        <w:tc>
          <w:tcPr>
            <w:tcW w:w="1150" w:type="dxa"/>
            <w:tcBorders>
              <w:top w:val="nil"/>
              <w:left w:val="nil"/>
              <w:bottom w:val="nil"/>
              <w:right w:val="nil"/>
            </w:tcBorders>
            <w:shd w:val="clear" w:color="auto" w:fill="auto"/>
            <w:noWrap/>
            <w:vAlign w:val="center"/>
            <w:hideMark/>
          </w:tcPr>
          <w:p w14:paraId="5EFA0577" w14:textId="77777777" w:rsidR="006919A5" w:rsidRDefault="006919A5">
            <w:pPr>
              <w:jc w:val="right"/>
              <w:rPr>
                <w:rFonts w:ascii="Arial" w:hAnsi="Arial" w:cs="Arial"/>
                <w:sz w:val="18"/>
                <w:szCs w:val="18"/>
              </w:rPr>
            </w:pPr>
            <w:r>
              <w:rPr>
                <w:rFonts w:ascii="Arial" w:hAnsi="Arial" w:cs="Arial"/>
                <w:sz w:val="18"/>
                <w:szCs w:val="18"/>
              </w:rPr>
              <w:t>100%</w:t>
            </w:r>
          </w:p>
        </w:tc>
        <w:tc>
          <w:tcPr>
            <w:tcW w:w="1169" w:type="dxa"/>
            <w:tcBorders>
              <w:top w:val="nil"/>
              <w:left w:val="nil"/>
              <w:bottom w:val="nil"/>
              <w:right w:val="nil"/>
            </w:tcBorders>
            <w:shd w:val="clear" w:color="auto" w:fill="auto"/>
            <w:noWrap/>
            <w:vAlign w:val="center"/>
            <w:hideMark/>
          </w:tcPr>
          <w:p w14:paraId="38B08158" w14:textId="77777777" w:rsidR="006919A5" w:rsidRDefault="006919A5">
            <w:pPr>
              <w:jc w:val="right"/>
              <w:rPr>
                <w:rFonts w:ascii="Arial" w:hAnsi="Arial" w:cs="Arial"/>
                <w:sz w:val="18"/>
                <w:szCs w:val="18"/>
              </w:rPr>
            </w:pPr>
            <w:r>
              <w:rPr>
                <w:rFonts w:ascii="Arial" w:hAnsi="Arial" w:cs="Arial"/>
                <w:sz w:val="18"/>
                <w:szCs w:val="18"/>
              </w:rPr>
              <w:t>$780,000</w:t>
            </w:r>
          </w:p>
        </w:tc>
      </w:tr>
      <w:tr w:rsidR="006919A5" w14:paraId="5EFAB893" w14:textId="77777777" w:rsidTr="005D01E1">
        <w:trPr>
          <w:trHeight w:val="297"/>
        </w:trPr>
        <w:tc>
          <w:tcPr>
            <w:tcW w:w="3945" w:type="dxa"/>
            <w:tcBorders>
              <w:top w:val="nil"/>
              <w:left w:val="nil"/>
              <w:bottom w:val="nil"/>
              <w:right w:val="nil"/>
            </w:tcBorders>
            <w:shd w:val="clear" w:color="auto" w:fill="auto"/>
            <w:vAlign w:val="center"/>
            <w:hideMark/>
          </w:tcPr>
          <w:p w14:paraId="61116D25" w14:textId="77777777" w:rsidR="006919A5" w:rsidRDefault="006919A5">
            <w:pPr>
              <w:rPr>
                <w:rFonts w:ascii="Arial" w:hAnsi="Arial" w:cs="Arial"/>
                <w:sz w:val="18"/>
                <w:szCs w:val="18"/>
              </w:rPr>
            </w:pPr>
            <w:r>
              <w:rPr>
                <w:rFonts w:ascii="Arial" w:hAnsi="Arial" w:cs="Arial"/>
                <w:sz w:val="18"/>
                <w:szCs w:val="18"/>
              </w:rPr>
              <w:t>Northern Transmission Main (Phase 2)</w:t>
            </w:r>
          </w:p>
        </w:tc>
        <w:tc>
          <w:tcPr>
            <w:tcW w:w="1333" w:type="dxa"/>
            <w:tcBorders>
              <w:top w:val="nil"/>
              <w:left w:val="nil"/>
              <w:bottom w:val="nil"/>
              <w:right w:val="nil"/>
            </w:tcBorders>
            <w:shd w:val="clear" w:color="auto" w:fill="auto"/>
            <w:vAlign w:val="center"/>
            <w:hideMark/>
          </w:tcPr>
          <w:p w14:paraId="74951F65" w14:textId="4D44E9F7" w:rsidR="006919A5" w:rsidRDefault="00C66117" w:rsidP="00C66117">
            <w:pPr>
              <w:jc w:val="center"/>
              <w:rPr>
                <w:rFonts w:ascii="Arial" w:hAnsi="Arial" w:cs="Arial"/>
                <w:sz w:val="18"/>
                <w:szCs w:val="18"/>
              </w:rPr>
            </w:pPr>
            <w:r>
              <w:rPr>
                <w:rFonts w:ascii="Arial" w:hAnsi="Arial" w:cs="Arial"/>
                <w:sz w:val="18"/>
                <w:szCs w:val="18"/>
              </w:rPr>
              <w:t>+5</w:t>
            </w:r>
            <w:r w:rsidR="00D62FFA">
              <w:rPr>
                <w:rFonts w:ascii="Arial" w:hAnsi="Arial" w:cs="Arial"/>
                <w:sz w:val="18"/>
                <w:szCs w:val="18"/>
              </w:rPr>
              <w:t xml:space="preserve"> years</w:t>
            </w:r>
          </w:p>
        </w:tc>
        <w:tc>
          <w:tcPr>
            <w:tcW w:w="1168" w:type="dxa"/>
            <w:tcBorders>
              <w:top w:val="nil"/>
              <w:left w:val="nil"/>
              <w:bottom w:val="nil"/>
              <w:right w:val="nil"/>
            </w:tcBorders>
            <w:shd w:val="clear" w:color="auto" w:fill="auto"/>
            <w:noWrap/>
            <w:vAlign w:val="center"/>
            <w:hideMark/>
          </w:tcPr>
          <w:p w14:paraId="17E268AB" w14:textId="77777777" w:rsidR="006919A5" w:rsidRDefault="006919A5">
            <w:pPr>
              <w:jc w:val="right"/>
              <w:rPr>
                <w:rFonts w:ascii="Arial" w:hAnsi="Arial" w:cs="Arial"/>
                <w:sz w:val="18"/>
                <w:szCs w:val="18"/>
              </w:rPr>
            </w:pPr>
            <w:r>
              <w:rPr>
                <w:rFonts w:ascii="Arial" w:hAnsi="Arial" w:cs="Arial"/>
                <w:sz w:val="18"/>
                <w:szCs w:val="18"/>
              </w:rPr>
              <w:t>$1,650,000</w:t>
            </w:r>
          </w:p>
        </w:tc>
        <w:tc>
          <w:tcPr>
            <w:tcW w:w="1150" w:type="dxa"/>
            <w:tcBorders>
              <w:top w:val="nil"/>
              <w:left w:val="nil"/>
              <w:bottom w:val="nil"/>
              <w:right w:val="nil"/>
            </w:tcBorders>
            <w:shd w:val="clear" w:color="auto" w:fill="auto"/>
            <w:noWrap/>
            <w:vAlign w:val="center"/>
            <w:hideMark/>
          </w:tcPr>
          <w:p w14:paraId="63D62F14" w14:textId="77777777" w:rsidR="006919A5" w:rsidRDefault="006919A5">
            <w:pPr>
              <w:jc w:val="right"/>
              <w:rPr>
                <w:rFonts w:ascii="Arial" w:hAnsi="Arial" w:cs="Arial"/>
                <w:sz w:val="18"/>
                <w:szCs w:val="18"/>
              </w:rPr>
            </w:pPr>
            <w:r>
              <w:rPr>
                <w:rFonts w:ascii="Arial" w:hAnsi="Arial" w:cs="Arial"/>
                <w:sz w:val="18"/>
                <w:szCs w:val="18"/>
              </w:rPr>
              <w:t>24%</w:t>
            </w:r>
          </w:p>
        </w:tc>
        <w:tc>
          <w:tcPr>
            <w:tcW w:w="1169" w:type="dxa"/>
            <w:tcBorders>
              <w:top w:val="nil"/>
              <w:left w:val="nil"/>
              <w:bottom w:val="nil"/>
              <w:right w:val="nil"/>
            </w:tcBorders>
            <w:shd w:val="clear" w:color="auto" w:fill="auto"/>
            <w:noWrap/>
            <w:vAlign w:val="center"/>
            <w:hideMark/>
          </w:tcPr>
          <w:p w14:paraId="2AD8ECA1" w14:textId="77777777" w:rsidR="006919A5" w:rsidRDefault="006919A5">
            <w:pPr>
              <w:jc w:val="right"/>
              <w:rPr>
                <w:rFonts w:ascii="Arial" w:hAnsi="Arial" w:cs="Arial"/>
                <w:sz w:val="18"/>
                <w:szCs w:val="18"/>
              </w:rPr>
            </w:pPr>
            <w:r>
              <w:rPr>
                <w:rFonts w:ascii="Arial" w:hAnsi="Arial" w:cs="Arial"/>
                <w:sz w:val="18"/>
                <w:szCs w:val="18"/>
              </w:rPr>
              <w:t>$391,959</w:t>
            </w:r>
          </w:p>
        </w:tc>
      </w:tr>
      <w:tr w:rsidR="006919A5" w14:paraId="126652E8" w14:textId="77777777" w:rsidTr="005D01E1">
        <w:trPr>
          <w:trHeight w:val="297"/>
        </w:trPr>
        <w:tc>
          <w:tcPr>
            <w:tcW w:w="3945" w:type="dxa"/>
            <w:tcBorders>
              <w:top w:val="single" w:sz="4" w:space="0" w:color="auto"/>
              <w:left w:val="nil"/>
              <w:bottom w:val="single" w:sz="8" w:space="0" w:color="auto"/>
              <w:right w:val="nil"/>
            </w:tcBorders>
            <w:shd w:val="clear" w:color="auto" w:fill="auto"/>
            <w:vAlign w:val="center"/>
            <w:hideMark/>
          </w:tcPr>
          <w:p w14:paraId="6C9B51FD" w14:textId="1AC23600" w:rsidR="006919A5" w:rsidRDefault="005D01E1">
            <w:pPr>
              <w:rPr>
                <w:rFonts w:ascii="Arial" w:hAnsi="Arial" w:cs="Arial"/>
                <w:sz w:val="18"/>
                <w:szCs w:val="18"/>
              </w:rPr>
            </w:pPr>
            <w:r>
              <w:rPr>
                <w:rFonts w:ascii="Arial" w:hAnsi="Arial" w:cs="Arial"/>
                <w:sz w:val="18"/>
                <w:szCs w:val="18"/>
              </w:rPr>
              <w:t>Total</w:t>
            </w:r>
            <w:r w:rsidR="006919A5">
              <w:rPr>
                <w:rFonts w:ascii="Arial" w:hAnsi="Arial" w:cs="Arial"/>
                <w:sz w:val="18"/>
                <w:szCs w:val="18"/>
              </w:rPr>
              <w:t> </w:t>
            </w:r>
          </w:p>
        </w:tc>
        <w:tc>
          <w:tcPr>
            <w:tcW w:w="1333" w:type="dxa"/>
            <w:tcBorders>
              <w:top w:val="single" w:sz="4" w:space="0" w:color="auto"/>
              <w:left w:val="nil"/>
              <w:bottom w:val="single" w:sz="8" w:space="0" w:color="auto"/>
              <w:right w:val="nil"/>
            </w:tcBorders>
            <w:shd w:val="clear" w:color="auto" w:fill="auto"/>
            <w:vAlign w:val="center"/>
            <w:hideMark/>
          </w:tcPr>
          <w:p w14:paraId="1DA53D31" w14:textId="77777777" w:rsidR="006919A5" w:rsidRDefault="006919A5">
            <w:pPr>
              <w:rPr>
                <w:rFonts w:ascii="Arial" w:hAnsi="Arial" w:cs="Arial"/>
                <w:sz w:val="18"/>
                <w:szCs w:val="18"/>
              </w:rPr>
            </w:pPr>
            <w:r>
              <w:rPr>
                <w:rFonts w:ascii="Arial" w:hAnsi="Arial" w:cs="Arial"/>
                <w:sz w:val="18"/>
                <w:szCs w:val="18"/>
              </w:rPr>
              <w:t> </w:t>
            </w:r>
          </w:p>
        </w:tc>
        <w:tc>
          <w:tcPr>
            <w:tcW w:w="1168" w:type="dxa"/>
            <w:tcBorders>
              <w:top w:val="single" w:sz="4" w:space="0" w:color="auto"/>
              <w:left w:val="nil"/>
              <w:bottom w:val="single" w:sz="8" w:space="0" w:color="auto"/>
              <w:right w:val="nil"/>
            </w:tcBorders>
            <w:shd w:val="clear" w:color="auto" w:fill="auto"/>
            <w:noWrap/>
            <w:vAlign w:val="bottom"/>
            <w:hideMark/>
          </w:tcPr>
          <w:p w14:paraId="67293207" w14:textId="77777777" w:rsidR="006919A5" w:rsidRDefault="006919A5">
            <w:pPr>
              <w:jc w:val="right"/>
              <w:rPr>
                <w:rFonts w:ascii="Arial" w:hAnsi="Arial" w:cs="Arial"/>
                <w:b/>
                <w:bCs/>
                <w:color w:val="000000"/>
                <w:sz w:val="18"/>
                <w:szCs w:val="18"/>
              </w:rPr>
            </w:pPr>
            <w:r>
              <w:rPr>
                <w:rFonts w:ascii="Arial" w:hAnsi="Arial" w:cs="Arial"/>
                <w:b/>
                <w:bCs/>
                <w:color w:val="000000"/>
                <w:sz w:val="18"/>
                <w:szCs w:val="18"/>
              </w:rPr>
              <w:t>$5,230,000</w:t>
            </w:r>
          </w:p>
        </w:tc>
        <w:tc>
          <w:tcPr>
            <w:tcW w:w="1150" w:type="dxa"/>
            <w:tcBorders>
              <w:top w:val="single" w:sz="4" w:space="0" w:color="auto"/>
              <w:left w:val="nil"/>
              <w:bottom w:val="single" w:sz="8" w:space="0" w:color="auto"/>
              <w:right w:val="nil"/>
            </w:tcBorders>
            <w:shd w:val="clear" w:color="auto" w:fill="auto"/>
            <w:noWrap/>
            <w:vAlign w:val="bottom"/>
            <w:hideMark/>
          </w:tcPr>
          <w:p w14:paraId="32711D59" w14:textId="77777777" w:rsidR="006919A5" w:rsidRDefault="006919A5">
            <w:pPr>
              <w:jc w:val="right"/>
              <w:rPr>
                <w:rFonts w:ascii="Arial" w:hAnsi="Arial" w:cs="Arial"/>
                <w:b/>
                <w:bCs/>
                <w:color w:val="000000"/>
                <w:sz w:val="18"/>
                <w:szCs w:val="18"/>
              </w:rPr>
            </w:pPr>
            <w:r>
              <w:rPr>
                <w:rFonts w:ascii="Arial" w:hAnsi="Arial" w:cs="Arial"/>
                <w:b/>
                <w:bCs/>
                <w:color w:val="000000"/>
                <w:sz w:val="18"/>
                <w:szCs w:val="18"/>
              </w:rPr>
              <w:t>43%</w:t>
            </w:r>
          </w:p>
        </w:tc>
        <w:tc>
          <w:tcPr>
            <w:tcW w:w="1169" w:type="dxa"/>
            <w:tcBorders>
              <w:top w:val="single" w:sz="4" w:space="0" w:color="auto"/>
              <w:left w:val="nil"/>
              <w:bottom w:val="single" w:sz="8" w:space="0" w:color="auto"/>
              <w:right w:val="nil"/>
            </w:tcBorders>
            <w:shd w:val="clear" w:color="auto" w:fill="auto"/>
            <w:noWrap/>
            <w:vAlign w:val="bottom"/>
            <w:hideMark/>
          </w:tcPr>
          <w:p w14:paraId="387F9AE7" w14:textId="77777777" w:rsidR="006919A5" w:rsidRDefault="006919A5">
            <w:pPr>
              <w:jc w:val="right"/>
              <w:rPr>
                <w:rFonts w:ascii="Arial" w:hAnsi="Arial" w:cs="Arial"/>
                <w:b/>
                <w:bCs/>
                <w:color w:val="000000"/>
                <w:sz w:val="18"/>
                <w:szCs w:val="18"/>
              </w:rPr>
            </w:pPr>
            <w:r>
              <w:rPr>
                <w:rFonts w:ascii="Arial" w:hAnsi="Arial" w:cs="Arial"/>
                <w:b/>
                <w:bCs/>
                <w:color w:val="000000"/>
                <w:sz w:val="18"/>
                <w:szCs w:val="18"/>
              </w:rPr>
              <w:t>$2,250,895</w:t>
            </w:r>
          </w:p>
        </w:tc>
      </w:tr>
      <w:tr w:rsidR="006919A5" w14:paraId="7DDC9F23" w14:textId="77777777" w:rsidTr="00351A8C">
        <w:trPr>
          <w:trHeight w:val="259"/>
        </w:trPr>
        <w:tc>
          <w:tcPr>
            <w:tcW w:w="5278" w:type="dxa"/>
            <w:gridSpan w:val="2"/>
            <w:tcBorders>
              <w:top w:val="nil"/>
              <w:left w:val="nil"/>
              <w:bottom w:val="nil"/>
              <w:right w:val="nil"/>
            </w:tcBorders>
            <w:shd w:val="clear" w:color="auto" w:fill="auto"/>
            <w:noWrap/>
            <w:vAlign w:val="bottom"/>
            <w:hideMark/>
          </w:tcPr>
          <w:p w14:paraId="7A875097" w14:textId="77777777" w:rsidR="006919A5" w:rsidRDefault="006919A5">
            <w:pPr>
              <w:rPr>
                <w:rFonts w:ascii="Arial" w:hAnsi="Arial" w:cs="Arial"/>
                <w:sz w:val="16"/>
                <w:szCs w:val="16"/>
              </w:rPr>
            </w:pPr>
            <w:r>
              <w:rPr>
                <w:rFonts w:ascii="Arial" w:hAnsi="Arial" w:cs="Arial"/>
                <w:sz w:val="16"/>
                <w:szCs w:val="16"/>
                <w:vertAlign w:val="superscript"/>
              </w:rPr>
              <w:t>1</w:t>
            </w:r>
            <w:r>
              <w:rPr>
                <w:rFonts w:ascii="Arial" w:hAnsi="Arial" w:cs="Arial"/>
                <w:sz w:val="16"/>
                <w:szCs w:val="16"/>
              </w:rPr>
              <w:t>Project costs include distribution modeling and reservoir design</w:t>
            </w:r>
          </w:p>
        </w:tc>
        <w:tc>
          <w:tcPr>
            <w:tcW w:w="1168" w:type="dxa"/>
            <w:tcBorders>
              <w:top w:val="nil"/>
              <w:left w:val="nil"/>
              <w:bottom w:val="nil"/>
              <w:right w:val="nil"/>
            </w:tcBorders>
            <w:shd w:val="clear" w:color="auto" w:fill="auto"/>
            <w:noWrap/>
            <w:vAlign w:val="bottom"/>
            <w:hideMark/>
          </w:tcPr>
          <w:p w14:paraId="342BA78B" w14:textId="77777777" w:rsidR="006919A5" w:rsidRDefault="006919A5">
            <w:pPr>
              <w:rPr>
                <w:rFonts w:ascii="Arial" w:hAnsi="Arial" w:cs="Arial"/>
                <w:sz w:val="16"/>
                <w:szCs w:val="16"/>
              </w:rPr>
            </w:pPr>
          </w:p>
        </w:tc>
        <w:tc>
          <w:tcPr>
            <w:tcW w:w="1150" w:type="dxa"/>
            <w:tcBorders>
              <w:top w:val="nil"/>
              <w:left w:val="nil"/>
              <w:bottom w:val="nil"/>
              <w:right w:val="nil"/>
            </w:tcBorders>
            <w:shd w:val="clear" w:color="auto" w:fill="auto"/>
            <w:noWrap/>
            <w:vAlign w:val="bottom"/>
            <w:hideMark/>
          </w:tcPr>
          <w:p w14:paraId="09C74E8D" w14:textId="77777777" w:rsidR="006919A5" w:rsidRDefault="006919A5">
            <w:pPr>
              <w:rPr>
                <w:sz w:val="20"/>
                <w:szCs w:val="20"/>
              </w:rPr>
            </w:pPr>
          </w:p>
        </w:tc>
        <w:tc>
          <w:tcPr>
            <w:tcW w:w="1169" w:type="dxa"/>
            <w:tcBorders>
              <w:top w:val="nil"/>
              <w:left w:val="nil"/>
              <w:bottom w:val="nil"/>
              <w:right w:val="nil"/>
            </w:tcBorders>
            <w:shd w:val="clear" w:color="auto" w:fill="auto"/>
            <w:noWrap/>
            <w:vAlign w:val="bottom"/>
            <w:hideMark/>
          </w:tcPr>
          <w:p w14:paraId="3E1D1C8A" w14:textId="77777777" w:rsidR="006919A5" w:rsidRDefault="006919A5">
            <w:pPr>
              <w:rPr>
                <w:sz w:val="20"/>
                <w:szCs w:val="20"/>
              </w:rPr>
            </w:pPr>
          </w:p>
        </w:tc>
      </w:tr>
    </w:tbl>
    <w:p w14:paraId="2380394B" w14:textId="63393F94" w:rsidR="00F00290" w:rsidRPr="00F00290" w:rsidRDefault="00F00290" w:rsidP="002E251F">
      <w:pPr>
        <w:pStyle w:val="Heading2"/>
      </w:pPr>
      <w:bookmarkStart w:id="59" w:name="_Toc58311716"/>
      <w:r w:rsidRPr="00F00290">
        <w:lastRenderedPageBreak/>
        <w:t>Develop Unit Costs</w:t>
      </w:r>
      <w:bookmarkEnd w:id="59"/>
    </w:p>
    <w:p w14:paraId="06BA911F" w14:textId="2BE75502" w:rsidR="0065727B" w:rsidRDefault="00F00290" w:rsidP="00286B66">
      <w:pPr>
        <w:tabs>
          <w:tab w:val="right" w:leader="dot" w:pos="8640"/>
        </w:tabs>
        <w:spacing w:after="160"/>
        <w:rPr>
          <w:rFonts w:ascii="Book Antiqua" w:hAnsi="Book Antiqua"/>
          <w:sz w:val="22"/>
          <w:szCs w:val="22"/>
        </w:rPr>
      </w:pPr>
      <w:r w:rsidRPr="00F00290">
        <w:rPr>
          <w:rFonts w:ascii="Book Antiqua" w:hAnsi="Book Antiqua"/>
          <w:sz w:val="22"/>
          <w:szCs w:val="22"/>
        </w:rPr>
        <w:t xml:space="preserve">The unit costs of capacity are determined by dividing the respective cost bases by the </w:t>
      </w:r>
      <w:r w:rsidR="0065727B">
        <w:rPr>
          <w:rFonts w:ascii="Book Antiqua" w:hAnsi="Book Antiqua"/>
          <w:sz w:val="22"/>
          <w:szCs w:val="22"/>
        </w:rPr>
        <w:t xml:space="preserve">MDD </w:t>
      </w:r>
      <w:r w:rsidRPr="00F00290">
        <w:rPr>
          <w:rFonts w:ascii="Book Antiqua" w:hAnsi="Book Antiqua"/>
          <w:sz w:val="22"/>
          <w:szCs w:val="22"/>
        </w:rPr>
        <w:t xml:space="preserve">growth requirements presented in Table </w:t>
      </w:r>
      <w:r w:rsidR="00DF389A">
        <w:rPr>
          <w:rFonts w:ascii="Book Antiqua" w:hAnsi="Book Antiqua"/>
          <w:sz w:val="22"/>
          <w:szCs w:val="22"/>
        </w:rPr>
        <w:t>3-</w:t>
      </w:r>
      <w:r w:rsidR="002E7FD8">
        <w:rPr>
          <w:rFonts w:ascii="Book Antiqua" w:hAnsi="Book Antiqua"/>
          <w:sz w:val="22"/>
          <w:szCs w:val="22"/>
        </w:rPr>
        <w:t>1</w:t>
      </w:r>
      <w:r w:rsidRPr="00F00290">
        <w:rPr>
          <w:rFonts w:ascii="Book Antiqua" w:hAnsi="Book Antiqua"/>
          <w:sz w:val="22"/>
          <w:szCs w:val="22"/>
        </w:rPr>
        <w:t>.  The system-wide unit costs are</w:t>
      </w:r>
      <w:r w:rsidR="00C46853">
        <w:rPr>
          <w:rFonts w:ascii="Book Antiqua" w:hAnsi="Book Antiqua"/>
          <w:sz w:val="22"/>
          <w:szCs w:val="22"/>
        </w:rPr>
        <w:t xml:space="preserve"> then</w:t>
      </w:r>
      <w:r w:rsidRPr="00F00290">
        <w:rPr>
          <w:rFonts w:ascii="Book Antiqua" w:hAnsi="Book Antiqua"/>
          <w:sz w:val="22"/>
          <w:szCs w:val="22"/>
        </w:rPr>
        <w:t xml:space="preserve"> multiplied by the capacity requirements per equivalent dwelling unit (EDU) to yield the </w:t>
      </w:r>
      <w:r w:rsidR="00C46853">
        <w:rPr>
          <w:rFonts w:ascii="Book Antiqua" w:hAnsi="Book Antiqua"/>
          <w:sz w:val="22"/>
          <w:szCs w:val="22"/>
        </w:rPr>
        <w:t>SDCs</w:t>
      </w:r>
      <w:r w:rsidRPr="00F00290">
        <w:rPr>
          <w:rFonts w:ascii="Book Antiqua" w:hAnsi="Book Antiqua"/>
          <w:sz w:val="22"/>
          <w:szCs w:val="22"/>
        </w:rPr>
        <w:t xml:space="preserve"> per EDU.  </w:t>
      </w:r>
      <w:r w:rsidR="0065727B">
        <w:rPr>
          <w:rFonts w:ascii="Book Antiqua" w:hAnsi="Book Antiqua"/>
          <w:sz w:val="22"/>
          <w:szCs w:val="22"/>
        </w:rPr>
        <w:t xml:space="preserve">Based on the City’s existing MDD and </w:t>
      </w:r>
      <w:r w:rsidR="00C46853">
        <w:rPr>
          <w:rFonts w:ascii="Book Antiqua" w:hAnsi="Book Antiqua"/>
          <w:sz w:val="22"/>
          <w:szCs w:val="22"/>
        </w:rPr>
        <w:t xml:space="preserve">number of </w:t>
      </w:r>
      <w:r w:rsidR="0065727B">
        <w:rPr>
          <w:rFonts w:ascii="Book Antiqua" w:hAnsi="Book Antiqua"/>
          <w:sz w:val="22"/>
          <w:szCs w:val="22"/>
        </w:rPr>
        <w:t>equivalent meters</w:t>
      </w:r>
      <w:r w:rsidR="00C46853">
        <w:rPr>
          <w:rFonts w:ascii="Book Antiqua" w:hAnsi="Book Antiqua"/>
          <w:sz w:val="22"/>
          <w:szCs w:val="22"/>
        </w:rPr>
        <w:t xml:space="preserve"> shown in Table 3-1</w:t>
      </w:r>
      <w:r w:rsidR="0065727B">
        <w:rPr>
          <w:rFonts w:ascii="Book Antiqua" w:hAnsi="Book Antiqua"/>
          <w:sz w:val="22"/>
          <w:szCs w:val="22"/>
        </w:rPr>
        <w:t>, the capacity requirements per EDU are estimated to be 709 gallons per day (</w:t>
      </w:r>
      <w:r w:rsidR="00C46853">
        <w:rPr>
          <w:rFonts w:ascii="Book Antiqua" w:hAnsi="Book Antiqua"/>
          <w:sz w:val="22"/>
          <w:szCs w:val="22"/>
        </w:rPr>
        <w:t>0.000709 mgd</w:t>
      </w:r>
      <w:r w:rsidR="0065727B">
        <w:rPr>
          <w:rFonts w:ascii="Book Antiqua" w:hAnsi="Book Antiqua"/>
          <w:sz w:val="22"/>
          <w:szCs w:val="22"/>
        </w:rPr>
        <w:t>).</w:t>
      </w:r>
    </w:p>
    <w:p w14:paraId="0922B29D" w14:textId="7AAB99DF" w:rsidR="00F00290" w:rsidRDefault="00814AB2" w:rsidP="00286B66">
      <w:pPr>
        <w:tabs>
          <w:tab w:val="right" w:leader="dot" w:pos="8640"/>
        </w:tabs>
        <w:spacing w:after="160"/>
        <w:rPr>
          <w:rFonts w:ascii="Book Antiqua" w:hAnsi="Book Antiqua"/>
          <w:sz w:val="22"/>
          <w:szCs w:val="22"/>
        </w:rPr>
      </w:pPr>
      <w:r>
        <w:rPr>
          <w:rFonts w:ascii="Book Antiqua" w:hAnsi="Book Antiqua"/>
          <w:sz w:val="22"/>
          <w:szCs w:val="22"/>
        </w:rPr>
        <w:t xml:space="preserve">As showing in </w:t>
      </w:r>
      <w:r w:rsidR="00F00290" w:rsidRPr="00F00290">
        <w:rPr>
          <w:rFonts w:ascii="Book Antiqua" w:hAnsi="Book Antiqua"/>
          <w:b/>
          <w:sz w:val="22"/>
          <w:szCs w:val="22"/>
        </w:rPr>
        <w:t xml:space="preserve">Table </w:t>
      </w:r>
      <w:r w:rsidR="00DF389A">
        <w:rPr>
          <w:rFonts w:ascii="Book Antiqua" w:hAnsi="Book Antiqua"/>
          <w:b/>
          <w:sz w:val="22"/>
          <w:szCs w:val="22"/>
        </w:rPr>
        <w:t>3-</w:t>
      </w:r>
      <w:r w:rsidR="002E7FD8">
        <w:rPr>
          <w:rFonts w:ascii="Book Antiqua" w:hAnsi="Book Antiqua"/>
          <w:b/>
          <w:sz w:val="22"/>
          <w:szCs w:val="22"/>
        </w:rPr>
        <w:t>5</w:t>
      </w:r>
      <w:r>
        <w:rPr>
          <w:rFonts w:ascii="Book Antiqua" w:hAnsi="Book Antiqua"/>
          <w:b/>
          <w:sz w:val="22"/>
          <w:szCs w:val="22"/>
        </w:rPr>
        <w:t>,</w:t>
      </w:r>
      <w:r w:rsidR="00F00290" w:rsidRPr="00F00290">
        <w:rPr>
          <w:rFonts w:ascii="Book Antiqua" w:hAnsi="Book Antiqua"/>
          <w:b/>
          <w:sz w:val="22"/>
          <w:szCs w:val="22"/>
        </w:rPr>
        <w:t xml:space="preserve"> </w:t>
      </w:r>
      <w:r w:rsidRPr="00F00290">
        <w:rPr>
          <w:rFonts w:ascii="Book Antiqua" w:hAnsi="Book Antiqua"/>
          <w:sz w:val="22"/>
        </w:rPr>
        <w:t xml:space="preserve">reimbursement and improvement costs per EDU </w:t>
      </w:r>
      <w:r>
        <w:rPr>
          <w:rFonts w:ascii="Book Antiqua" w:hAnsi="Book Antiqua"/>
          <w:sz w:val="22"/>
        </w:rPr>
        <w:t>are</w:t>
      </w:r>
      <w:r w:rsidRPr="00F00290">
        <w:rPr>
          <w:rFonts w:ascii="Book Antiqua" w:hAnsi="Book Antiqua"/>
          <w:sz w:val="22"/>
        </w:rPr>
        <w:t xml:space="preserve"> $</w:t>
      </w:r>
      <w:r w:rsidR="00D62FFA">
        <w:rPr>
          <w:rFonts w:ascii="Book Antiqua" w:hAnsi="Book Antiqua"/>
          <w:sz w:val="22"/>
        </w:rPr>
        <w:t>5,563</w:t>
      </w:r>
      <w:r w:rsidRPr="00F00290">
        <w:rPr>
          <w:rFonts w:ascii="Book Antiqua" w:hAnsi="Book Antiqua"/>
          <w:sz w:val="22"/>
        </w:rPr>
        <w:t xml:space="preserve"> and $1,</w:t>
      </w:r>
      <w:r>
        <w:rPr>
          <w:rFonts w:ascii="Book Antiqua" w:hAnsi="Book Antiqua"/>
          <w:sz w:val="22"/>
        </w:rPr>
        <w:t>693</w:t>
      </w:r>
      <w:r w:rsidRPr="00F00290">
        <w:rPr>
          <w:rFonts w:ascii="Book Antiqua" w:hAnsi="Book Antiqua"/>
          <w:sz w:val="22"/>
        </w:rPr>
        <w:t>, respectively, for a total of $</w:t>
      </w:r>
      <w:r w:rsidR="00D62FFA">
        <w:rPr>
          <w:rFonts w:ascii="Book Antiqua" w:hAnsi="Book Antiqua"/>
          <w:sz w:val="22"/>
        </w:rPr>
        <w:t>7</w:t>
      </w:r>
      <w:r>
        <w:rPr>
          <w:rFonts w:ascii="Book Antiqua" w:hAnsi="Book Antiqua"/>
          <w:sz w:val="22"/>
        </w:rPr>
        <w:t>,</w:t>
      </w:r>
      <w:r w:rsidR="00D62FFA">
        <w:rPr>
          <w:rFonts w:ascii="Book Antiqua" w:hAnsi="Book Antiqua"/>
          <w:sz w:val="22"/>
        </w:rPr>
        <w:t>2</w:t>
      </w:r>
      <w:r>
        <w:rPr>
          <w:rFonts w:ascii="Book Antiqua" w:hAnsi="Book Antiqua"/>
          <w:sz w:val="22"/>
        </w:rPr>
        <w:t>5</w:t>
      </w:r>
      <w:r w:rsidR="00D62FFA">
        <w:rPr>
          <w:rFonts w:ascii="Book Antiqua" w:hAnsi="Book Antiqua"/>
          <w:sz w:val="22"/>
        </w:rPr>
        <w:t>6</w:t>
      </w:r>
      <w:r w:rsidR="00F00290" w:rsidRPr="00F00290">
        <w:rPr>
          <w:rFonts w:ascii="Book Antiqua" w:hAnsi="Book Antiqua"/>
          <w:sz w:val="22"/>
          <w:szCs w:val="22"/>
        </w:rPr>
        <w:t xml:space="preserve">.   </w:t>
      </w:r>
    </w:p>
    <w:tbl>
      <w:tblPr>
        <w:tblW w:w="7262" w:type="dxa"/>
        <w:tblLook w:val="04A0" w:firstRow="1" w:lastRow="0" w:firstColumn="1" w:lastColumn="0" w:noHBand="0" w:noVBand="1"/>
      </w:tblPr>
      <w:tblGrid>
        <w:gridCol w:w="2970"/>
        <w:gridCol w:w="1225"/>
        <w:gridCol w:w="1347"/>
        <w:gridCol w:w="1720"/>
      </w:tblGrid>
      <w:tr w:rsidR="006919A5" w:rsidRPr="00A0294B" w14:paraId="7566DB0D" w14:textId="77777777" w:rsidTr="00FB7B01">
        <w:trPr>
          <w:trHeight w:val="240"/>
        </w:trPr>
        <w:tc>
          <w:tcPr>
            <w:tcW w:w="2970" w:type="dxa"/>
            <w:tcBorders>
              <w:top w:val="nil"/>
              <w:left w:val="nil"/>
              <w:bottom w:val="nil"/>
              <w:right w:val="nil"/>
            </w:tcBorders>
            <w:shd w:val="clear" w:color="auto" w:fill="auto"/>
            <w:noWrap/>
            <w:vAlign w:val="bottom"/>
            <w:hideMark/>
          </w:tcPr>
          <w:p w14:paraId="465D1150" w14:textId="77777777" w:rsidR="006919A5" w:rsidRPr="00A0294B" w:rsidRDefault="006919A5" w:rsidP="00A0294B">
            <w:pPr>
              <w:rPr>
                <w:rFonts w:ascii="Arial" w:hAnsi="Arial" w:cs="Arial"/>
                <w:b/>
                <w:bCs/>
                <w:sz w:val="18"/>
                <w:szCs w:val="18"/>
              </w:rPr>
            </w:pPr>
            <w:r w:rsidRPr="00A0294B">
              <w:rPr>
                <w:rFonts w:ascii="Arial" w:hAnsi="Arial" w:cs="Arial"/>
                <w:b/>
                <w:bCs/>
                <w:sz w:val="18"/>
                <w:szCs w:val="18"/>
              </w:rPr>
              <w:t>Table 3-5</w:t>
            </w:r>
          </w:p>
        </w:tc>
        <w:tc>
          <w:tcPr>
            <w:tcW w:w="1225" w:type="dxa"/>
            <w:tcBorders>
              <w:top w:val="nil"/>
              <w:left w:val="nil"/>
              <w:bottom w:val="nil"/>
              <w:right w:val="nil"/>
            </w:tcBorders>
            <w:shd w:val="clear" w:color="auto" w:fill="auto"/>
            <w:noWrap/>
            <w:vAlign w:val="bottom"/>
            <w:hideMark/>
          </w:tcPr>
          <w:p w14:paraId="7B6DF3B7" w14:textId="77777777" w:rsidR="006919A5" w:rsidRPr="00A0294B" w:rsidRDefault="006919A5" w:rsidP="00A0294B">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442BA286" w14:textId="77777777" w:rsidR="006919A5" w:rsidRPr="00A0294B" w:rsidRDefault="006919A5" w:rsidP="00A0294B">
            <w:pPr>
              <w:rPr>
                <w:rFonts w:ascii="Arial" w:hAnsi="Arial" w:cs="Arial"/>
                <w:sz w:val="18"/>
                <w:szCs w:val="18"/>
              </w:rPr>
            </w:pPr>
          </w:p>
        </w:tc>
        <w:tc>
          <w:tcPr>
            <w:tcW w:w="1720" w:type="dxa"/>
            <w:tcBorders>
              <w:top w:val="nil"/>
              <w:left w:val="nil"/>
              <w:bottom w:val="nil"/>
              <w:right w:val="nil"/>
            </w:tcBorders>
            <w:shd w:val="clear" w:color="auto" w:fill="auto"/>
            <w:noWrap/>
            <w:vAlign w:val="bottom"/>
            <w:hideMark/>
          </w:tcPr>
          <w:p w14:paraId="5906D003" w14:textId="77777777" w:rsidR="006919A5" w:rsidRPr="00A0294B" w:rsidRDefault="006919A5" w:rsidP="00A0294B">
            <w:pPr>
              <w:rPr>
                <w:rFonts w:ascii="Arial" w:hAnsi="Arial" w:cs="Arial"/>
                <w:sz w:val="18"/>
                <w:szCs w:val="18"/>
              </w:rPr>
            </w:pPr>
          </w:p>
        </w:tc>
      </w:tr>
      <w:tr w:rsidR="006919A5" w:rsidRPr="00A0294B" w14:paraId="20E90CF6" w14:textId="77777777" w:rsidTr="0065727B">
        <w:trPr>
          <w:trHeight w:val="240"/>
        </w:trPr>
        <w:tc>
          <w:tcPr>
            <w:tcW w:w="4195" w:type="dxa"/>
            <w:gridSpan w:val="2"/>
            <w:tcBorders>
              <w:top w:val="nil"/>
              <w:left w:val="nil"/>
              <w:bottom w:val="nil"/>
              <w:right w:val="nil"/>
            </w:tcBorders>
            <w:shd w:val="clear" w:color="auto" w:fill="auto"/>
            <w:noWrap/>
            <w:vAlign w:val="bottom"/>
            <w:hideMark/>
          </w:tcPr>
          <w:p w14:paraId="2B65628D" w14:textId="1AD75B29" w:rsidR="006919A5" w:rsidRPr="00A0294B" w:rsidRDefault="006919A5" w:rsidP="00A0294B">
            <w:pPr>
              <w:rPr>
                <w:rFonts w:ascii="Arial" w:hAnsi="Arial" w:cs="Arial"/>
                <w:sz w:val="18"/>
                <w:szCs w:val="18"/>
              </w:rPr>
            </w:pPr>
            <w:r w:rsidRPr="00A0294B">
              <w:rPr>
                <w:rFonts w:ascii="Arial" w:hAnsi="Arial" w:cs="Arial"/>
                <w:sz w:val="18"/>
                <w:szCs w:val="18"/>
              </w:rPr>
              <w:t>City of Sweet Home Water SDC</w:t>
            </w:r>
            <w:r w:rsidR="00C46853">
              <w:rPr>
                <w:rFonts w:ascii="Arial" w:hAnsi="Arial" w:cs="Arial"/>
                <w:sz w:val="18"/>
                <w:szCs w:val="18"/>
              </w:rPr>
              <w:t xml:space="preserve"> Analysis</w:t>
            </w:r>
          </w:p>
        </w:tc>
        <w:tc>
          <w:tcPr>
            <w:tcW w:w="1347" w:type="dxa"/>
            <w:tcBorders>
              <w:top w:val="nil"/>
              <w:left w:val="nil"/>
              <w:bottom w:val="nil"/>
              <w:right w:val="nil"/>
            </w:tcBorders>
            <w:shd w:val="clear" w:color="auto" w:fill="auto"/>
            <w:noWrap/>
            <w:vAlign w:val="bottom"/>
            <w:hideMark/>
          </w:tcPr>
          <w:p w14:paraId="6B82870C" w14:textId="77777777" w:rsidR="006919A5" w:rsidRPr="00A0294B" w:rsidRDefault="006919A5" w:rsidP="00A0294B">
            <w:pPr>
              <w:rPr>
                <w:rFonts w:ascii="Arial" w:hAnsi="Arial" w:cs="Arial"/>
                <w:sz w:val="18"/>
                <w:szCs w:val="18"/>
              </w:rPr>
            </w:pPr>
          </w:p>
        </w:tc>
        <w:tc>
          <w:tcPr>
            <w:tcW w:w="1720" w:type="dxa"/>
            <w:tcBorders>
              <w:top w:val="nil"/>
              <w:left w:val="nil"/>
              <w:bottom w:val="nil"/>
              <w:right w:val="nil"/>
            </w:tcBorders>
            <w:shd w:val="clear" w:color="auto" w:fill="auto"/>
            <w:noWrap/>
            <w:vAlign w:val="bottom"/>
            <w:hideMark/>
          </w:tcPr>
          <w:p w14:paraId="0983D0AC" w14:textId="77777777" w:rsidR="006919A5" w:rsidRPr="00A0294B" w:rsidRDefault="006919A5" w:rsidP="00A0294B">
            <w:pPr>
              <w:rPr>
                <w:rFonts w:ascii="Arial" w:hAnsi="Arial" w:cs="Arial"/>
                <w:sz w:val="18"/>
                <w:szCs w:val="18"/>
              </w:rPr>
            </w:pPr>
          </w:p>
        </w:tc>
      </w:tr>
      <w:tr w:rsidR="006919A5" w:rsidRPr="00A0294B" w14:paraId="03994A02" w14:textId="77777777" w:rsidTr="00FB7B01">
        <w:trPr>
          <w:trHeight w:val="240"/>
        </w:trPr>
        <w:tc>
          <w:tcPr>
            <w:tcW w:w="2970" w:type="dxa"/>
            <w:tcBorders>
              <w:top w:val="nil"/>
              <w:left w:val="nil"/>
              <w:bottom w:val="nil"/>
              <w:right w:val="nil"/>
            </w:tcBorders>
            <w:shd w:val="clear" w:color="auto" w:fill="auto"/>
            <w:noWrap/>
            <w:vAlign w:val="bottom"/>
            <w:hideMark/>
          </w:tcPr>
          <w:p w14:paraId="27A2EEDE" w14:textId="67A88262" w:rsidR="006919A5" w:rsidRPr="00A775C0" w:rsidRDefault="004E1C3E" w:rsidP="00A775C0">
            <w:pPr>
              <w:pStyle w:val="TableHeading"/>
            </w:pPr>
            <w:bookmarkStart w:id="60" w:name="_Toc58314671"/>
            <w:r w:rsidRPr="00A775C0">
              <w:t xml:space="preserve">Water </w:t>
            </w:r>
            <w:r w:rsidR="00A775C0" w:rsidRPr="00A775C0">
              <w:t>Unit Cost Calculation</w:t>
            </w:r>
            <w:bookmarkEnd w:id="60"/>
          </w:p>
        </w:tc>
        <w:tc>
          <w:tcPr>
            <w:tcW w:w="1225" w:type="dxa"/>
            <w:tcBorders>
              <w:top w:val="nil"/>
              <w:left w:val="nil"/>
              <w:bottom w:val="nil"/>
              <w:right w:val="nil"/>
            </w:tcBorders>
            <w:shd w:val="clear" w:color="auto" w:fill="auto"/>
            <w:noWrap/>
            <w:vAlign w:val="bottom"/>
            <w:hideMark/>
          </w:tcPr>
          <w:p w14:paraId="30B288A6" w14:textId="77777777" w:rsidR="006919A5" w:rsidRPr="00A0294B" w:rsidRDefault="006919A5" w:rsidP="00A0294B">
            <w:pPr>
              <w:rPr>
                <w:rFonts w:ascii="Arial" w:hAnsi="Arial" w:cs="Arial"/>
                <w:i/>
                <w:iCs/>
                <w:sz w:val="18"/>
                <w:szCs w:val="18"/>
              </w:rPr>
            </w:pPr>
          </w:p>
        </w:tc>
        <w:tc>
          <w:tcPr>
            <w:tcW w:w="1347" w:type="dxa"/>
            <w:tcBorders>
              <w:top w:val="nil"/>
              <w:left w:val="nil"/>
              <w:bottom w:val="nil"/>
              <w:right w:val="nil"/>
            </w:tcBorders>
            <w:shd w:val="clear" w:color="auto" w:fill="auto"/>
            <w:noWrap/>
            <w:vAlign w:val="bottom"/>
            <w:hideMark/>
          </w:tcPr>
          <w:p w14:paraId="4C312584" w14:textId="77777777" w:rsidR="006919A5" w:rsidRPr="00A0294B" w:rsidRDefault="006919A5" w:rsidP="00A0294B">
            <w:pPr>
              <w:rPr>
                <w:rFonts w:ascii="Arial" w:hAnsi="Arial" w:cs="Arial"/>
                <w:sz w:val="18"/>
                <w:szCs w:val="18"/>
              </w:rPr>
            </w:pPr>
          </w:p>
        </w:tc>
        <w:tc>
          <w:tcPr>
            <w:tcW w:w="1720" w:type="dxa"/>
            <w:tcBorders>
              <w:top w:val="nil"/>
              <w:left w:val="nil"/>
              <w:bottom w:val="nil"/>
              <w:right w:val="nil"/>
            </w:tcBorders>
            <w:shd w:val="clear" w:color="auto" w:fill="auto"/>
            <w:noWrap/>
            <w:vAlign w:val="bottom"/>
            <w:hideMark/>
          </w:tcPr>
          <w:p w14:paraId="1479114C" w14:textId="77777777" w:rsidR="006919A5" w:rsidRPr="00A0294B" w:rsidRDefault="006919A5" w:rsidP="00A0294B">
            <w:pPr>
              <w:rPr>
                <w:rFonts w:ascii="Arial" w:hAnsi="Arial" w:cs="Arial"/>
                <w:sz w:val="18"/>
                <w:szCs w:val="18"/>
              </w:rPr>
            </w:pPr>
          </w:p>
        </w:tc>
      </w:tr>
      <w:tr w:rsidR="006919A5" w:rsidRPr="00A775C0" w14:paraId="74C2CAFA" w14:textId="77777777" w:rsidTr="00FB7B01">
        <w:trPr>
          <w:trHeight w:val="260"/>
        </w:trPr>
        <w:tc>
          <w:tcPr>
            <w:tcW w:w="2970" w:type="dxa"/>
            <w:tcBorders>
              <w:top w:val="single" w:sz="4" w:space="0" w:color="auto"/>
              <w:left w:val="nil"/>
              <w:bottom w:val="single" w:sz="8" w:space="0" w:color="auto"/>
              <w:right w:val="nil"/>
            </w:tcBorders>
            <w:shd w:val="clear" w:color="auto" w:fill="auto"/>
            <w:noWrap/>
            <w:vAlign w:val="bottom"/>
            <w:hideMark/>
          </w:tcPr>
          <w:p w14:paraId="2AB8E773" w14:textId="77777777" w:rsidR="006919A5" w:rsidRPr="00A775C0" w:rsidRDefault="006919A5" w:rsidP="00A0294B">
            <w:pPr>
              <w:rPr>
                <w:rFonts w:ascii="Arial" w:hAnsi="Arial" w:cs="Arial"/>
                <w:b/>
                <w:bCs/>
                <w:sz w:val="18"/>
                <w:szCs w:val="18"/>
              </w:rPr>
            </w:pPr>
            <w:r w:rsidRPr="00A775C0">
              <w:rPr>
                <w:rFonts w:ascii="Arial" w:hAnsi="Arial" w:cs="Arial"/>
                <w:b/>
                <w:bCs/>
                <w:sz w:val="18"/>
                <w:szCs w:val="18"/>
              </w:rPr>
              <w:t>Item</w:t>
            </w:r>
          </w:p>
        </w:tc>
        <w:tc>
          <w:tcPr>
            <w:tcW w:w="1225" w:type="dxa"/>
            <w:tcBorders>
              <w:top w:val="single" w:sz="4" w:space="0" w:color="auto"/>
              <w:left w:val="nil"/>
              <w:bottom w:val="single" w:sz="8" w:space="0" w:color="auto"/>
              <w:right w:val="nil"/>
            </w:tcBorders>
            <w:shd w:val="clear" w:color="auto" w:fill="auto"/>
            <w:noWrap/>
            <w:vAlign w:val="bottom"/>
            <w:hideMark/>
          </w:tcPr>
          <w:p w14:paraId="1293ED83" w14:textId="77777777" w:rsidR="006919A5" w:rsidRPr="00A775C0" w:rsidRDefault="006919A5" w:rsidP="00A0294B">
            <w:pPr>
              <w:rPr>
                <w:rFonts w:ascii="Arial" w:hAnsi="Arial" w:cs="Arial"/>
                <w:b/>
                <w:bCs/>
                <w:sz w:val="18"/>
                <w:szCs w:val="18"/>
              </w:rPr>
            </w:pPr>
            <w:r w:rsidRPr="00A775C0">
              <w:rPr>
                <w:rFonts w:ascii="Arial" w:hAnsi="Arial" w:cs="Arial"/>
                <w:b/>
                <w:bCs/>
                <w:sz w:val="18"/>
                <w:szCs w:val="18"/>
              </w:rPr>
              <w:t> </w:t>
            </w:r>
          </w:p>
        </w:tc>
        <w:tc>
          <w:tcPr>
            <w:tcW w:w="1347" w:type="dxa"/>
            <w:tcBorders>
              <w:top w:val="single" w:sz="4" w:space="0" w:color="auto"/>
              <w:left w:val="nil"/>
              <w:bottom w:val="single" w:sz="8" w:space="0" w:color="auto"/>
              <w:right w:val="nil"/>
            </w:tcBorders>
            <w:shd w:val="clear" w:color="auto" w:fill="auto"/>
            <w:noWrap/>
            <w:vAlign w:val="bottom"/>
            <w:hideMark/>
          </w:tcPr>
          <w:p w14:paraId="500B800C" w14:textId="77777777" w:rsidR="006919A5" w:rsidRPr="00A775C0" w:rsidRDefault="006919A5" w:rsidP="002E251F">
            <w:pPr>
              <w:jc w:val="right"/>
              <w:rPr>
                <w:rFonts w:ascii="Arial" w:hAnsi="Arial" w:cs="Arial"/>
                <w:b/>
                <w:bCs/>
                <w:sz w:val="18"/>
                <w:szCs w:val="18"/>
              </w:rPr>
            </w:pPr>
            <w:r w:rsidRPr="00A775C0">
              <w:rPr>
                <w:rFonts w:ascii="Arial" w:hAnsi="Arial" w:cs="Arial"/>
                <w:b/>
                <w:bCs/>
                <w:sz w:val="18"/>
                <w:szCs w:val="18"/>
              </w:rPr>
              <w:t>Improvement</w:t>
            </w:r>
          </w:p>
        </w:tc>
        <w:tc>
          <w:tcPr>
            <w:tcW w:w="1720" w:type="dxa"/>
            <w:tcBorders>
              <w:top w:val="single" w:sz="4" w:space="0" w:color="auto"/>
              <w:left w:val="nil"/>
              <w:bottom w:val="single" w:sz="8" w:space="0" w:color="auto"/>
              <w:right w:val="nil"/>
            </w:tcBorders>
            <w:shd w:val="clear" w:color="auto" w:fill="auto"/>
            <w:noWrap/>
            <w:vAlign w:val="bottom"/>
            <w:hideMark/>
          </w:tcPr>
          <w:p w14:paraId="643C34CF" w14:textId="77777777" w:rsidR="006919A5" w:rsidRPr="00A775C0" w:rsidRDefault="006919A5" w:rsidP="002E251F">
            <w:pPr>
              <w:jc w:val="right"/>
              <w:rPr>
                <w:rFonts w:ascii="Arial" w:hAnsi="Arial" w:cs="Arial"/>
                <w:b/>
                <w:bCs/>
                <w:sz w:val="18"/>
                <w:szCs w:val="18"/>
              </w:rPr>
            </w:pPr>
            <w:r w:rsidRPr="00A775C0">
              <w:rPr>
                <w:rFonts w:ascii="Arial" w:hAnsi="Arial" w:cs="Arial"/>
                <w:b/>
                <w:bCs/>
                <w:sz w:val="18"/>
                <w:szCs w:val="18"/>
              </w:rPr>
              <w:t>Reimbursement</w:t>
            </w:r>
          </w:p>
        </w:tc>
      </w:tr>
      <w:tr w:rsidR="00FB7B01" w:rsidRPr="00A0294B" w14:paraId="004FFB3D" w14:textId="77777777" w:rsidTr="006F5815">
        <w:trPr>
          <w:trHeight w:val="240"/>
        </w:trPr>
        <w:tc>
          <w:tcPr>
            <w:tcW w:w="2970" w:type="dxa"/>
            <w:tcBorders>
              <w:top w:val="nil"/>
              <w:left w:val="nil"/>
              <w:bottom w:val="nil"/>
              <w:right w:val="nil"/>
            </w:tcBorders>
            <w:shd w:val="clear" w:color="auto" w:fill="auto"/>
            <w:noWrap/>
            <w:vAlign w:val="bottom"/>
            <w:hideMark/>
          </w:tcPr>
          <w:p w14:paraId="6FF1DA98" w14:textId="77777777" w:rsidR="00FB7B01" w:rsidRPr="00A0294B" w:rsidRDefault="00FB7B01" w:rsidP="00FB7B01">
            <w:pPr>
              <w:rPr>
                <w:rFonts w:ascii="Arial" w:hAnsi="Arial" w:cs="Arial"/>
                <w:sz w:val="18"/>
                <w:szCs w:val="18"/>
              </w:rPr>
            </w:pPr>
            <w:r w:rsidRPr="00A0294B">
              <w:rPr>
                <w:rFonts w:ascii="Arial" w:hAnsi="Arial" w:cs="Arial"/>
                <w:sz w:val="18"/>
                <w:szCs w:val="18"/>
              </w:rPr>
              <w:t>Cost Basis</w:t>
            </w:r>
          </w:p>
        </w:tc>
        <w:tc>
          <w:tcPr>
            <w:tcW w:w="1225" w:type="dxa"/>
            <w:tcBorders>
              <w:top w:val="nil"/>
              <w:left w:val="nil"/>
              <w:bottom w:val="nil"/>
              <w:right w:val="nil"/>
            </w:tcBorders>
            <w:shd w:val="clear" w:color="auto" w:fill="auto"/>
            <w:noWrap/>
            <w:vAlign w:val="bottom"/>
            <w:hideMark/>
          </w:tcPr>
          <w:p w14:paraId="2C5BEA23" w14:textId="77777777" w:rsidR="00FB7B01" w:rsidRPr="00A0294B" w:rsidRDefault="00FB7B01" w:rsidP="00FB7B01">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5D32105D" w14:textId="77777777" w:rsidR="00FB7B01" w:rsidRPr="00A0294B" w:rsidRDefault="00FB7B01" w:rsidP="00FB7B01">
            <w:pPr>
              <w:jc w:val="right"/>
              <w:rPr>
                <w:rFonts w:ascii="Arial" w:hAnsi="Arial" w:cs="Arial"/>
                <w:sz w:val="18"/>
                <w:szCs w:val="18"/>
              </w:rPr>
            </w:pPr>
            <w:r w:rsidRPr="00A0294B">
              <w:rPr>
                <w:rFonts w:ascii="Arial" w:hAnsi="Arial" w:cs="Arial"/>
                <w:sz w:val="18"/>
                <w:szCs w:val="18"/>
              </w:rPr>
              <w:t xml:space="preserve">$2,250,895 </w:t>
            </w:r>
          </w:p>
        </w:tc>
        <w:tc>
          <w:tcPr>
            <w:tcW w:w="1720" w:type="dxa"/>
            <w:tcBorders>
              <w:top w:val="nil"/>
              <w:left w:val="nil"/>
              <w:bottom w:val="nil"/>
              <w:right w:val="nil"/>
            </w:tcBorders>
            <w:shd w:val="clear" w:color="auto" w:fill="auto"/>
            <w:noWrap/>
            <w:hideMark/>
          </w:tcPr>
          <w:p w14:paraId="64AA9CD8" w14:textId="243B01CA" w:rsidR="00FB7B01" w:rsidRPr="00A0294B" w:rsidRDefault="00FB7B01" w:rsidP="00FB7B01">
            <w:pPr>
              <w:jc w:val="right"/>
              <w:rPr>
                <w:rFonts w:ascii="Arial" w:hAnsi="Arial" w:cs="Arial"/>
                <w:sz w:val="18"/>
                <w:szCs w:val="18"/>
              </w:rPr>
            </w:pPr>
            <w:r>
              <w:rPr>
                <w:rFonts w:ascii="Arial" w:hAnsi="Arial" w:cs="Arial"/>
                <w:color w:val="000000"/>
                <w:sz w:val="18"/>
                <w:szCs w:val="18"/>
              </w:rPr>
              <w:t xml:space="preserve">$7,397,253 </w:t>
            </w:r>
          </w:p>
        </w:tc>
      </w:tr>
      <w:tr w:rsidR="00FB7B01" w:rsidRPr="00A0294B" w14:paraId="3328D804" w14:textId="77777777" w:rsidTr="006F5815">
        <w:trPr>
          <w:trHeight w:val="240"/>
        </w:trPr>
        <w:tc>
          <w:tcPr>
            <w:tcW w:w="2970" w:type="dxa"/>
            <w:tcBorders>
              <w:top w:val="nil"/>
              <w:left w:val="nil"/>
              <w:bottom w:val="nil"/>
              <w:right w:val="nil"/>
            </w:tcBorders>
            <w:shd w:val="clear" w:color="auto" w:fill="auto"/>
            <w:noWrap/>
            <w:vAlign w:val="bottom"/>
            <w:hideMark/>
          </w:tcPr>
          <w:p w14:paraId="176614CD" w14:textId="77777777" w:rsidR="00FB7B01" w:rsidRPr="00A0294B" w:rsidRDefault="00FB7B01" w:rsidP="00FB7B01">
            <w:pPr>
              <w:rPr>
                <w:rFonts w:ascii="Arial" w:hAnsi="Arial" w:cs="Arial"/>
                <w:sz w:val="18"/>
                <w:szCs w:val="18"/>
              </w:rPr>
            </w:pPr>
            <w:r w:rsidRPr="00A0294B">
              <w:rPr>
                <w:rFonts w:ascii="Arial" w:hAnsi="Arial" w:cs="Arial"/>
                <w:sz w:val="18"/>
                <w:szCs w:val="18"/>
              </w:rPr>
              <w:t>Growth (mgd)</w:t>
            </w:r>
          </w:p>
        </w:tc>
        <w:tc>
          <w:tcPr>
            <w:tcW w:w="1225" w:type="dxa"/>
            <w:tcBorders>
              <w:top w:val="nil"/>
              <w:left w:val="nil"/>
              <w:bottom w:val="nil"/>
              <w:right w:val="nil"/>
            </w:tcBorders>
            <w:shd w:val="clear" w:color="auto" w:fill="auto"/>
            <w:noWrap/>
            <w:vAlign w:val="bottom"/>
            <w:hideMark/>
          </w:tcPr>
          <w:p w14:paraId="4238B472" w14:textId="77777777" w:rsidR="00FB7B01" w:rsidRPr="00A0294B" w:rsidRDefault="00FB7B01" w:rsidP="00FB7B01">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146F558F" w14:textId="39CD35EF" w:rsidR="00FB7B01" w:rsidRPr="00A0294B" w:rsidRDefault="00FB7B01" w:rsidP="00FB7B01">
            <w:pPr>
              <w:jc w:val="right"/>
              <w:rPr>
                <w:rFonts w:ascii="Arial" w:hAnsi="Arial" w:cs="Arial"/>
                <w:sz w:val="18"/>
                <w:szCs w:val="18"/>
              </w:rPr>
            </w:pPr>
            <w:r w:rsidRPr="00A0294B">
              <w:rPr>
                <w:rFonts w:ascii="Arial" w:hAnsi="Arial" w:cs="Arial"/>
                <w:sz w:val="18"/>
                <w:szCs w:val="18"/>
              </w:rPr>
              <w:t xml:space="preserve">0.94 </w:t>
            </w:r>
          </w:p>
        </w:tc>
        <w:tc>
          <w:tcPr>
            <w:tcW w:w="1720" w:type="dxa"/>
            <w:tcBorders>
              <w:top w:val="nil"/>
              <w:left w:val="nil"/>
              <w:bottom w:val="nil"/>
              <w:right w:val="nil"/>
            </w:tcBorders>
            <w:shd w:val="clear" w:color="auto" w:fill="auto"/>
            <w:noWrap/>
            <w:hideMark/>
          </w:tcPr>
          <w:p w14:paraId="0E321A55" w14:textId="06C06CF1" w:rsidR="00FB7B01" w:rsidRPr="00A0294B" w:rsidRDefault="00FB7B01" w:rsidP="00FB7B01">
            <w:pPr>
              <w:jc w:val="right"/>
              <w:rPr>
                <w:rFonts w:ascii="Arial" w:hAnsi="Arial" w:cs="Arial"/>
                <w:sz w:val="18"/>
                <w:szCs w:val="18"/>
              </w:rPr>
            </w:pPr>
            <w:r>
              <w:rPr>
                <w:rFonts w:ascii="Arial" w:hAnsi="Arial" w:cs="Arial"/>
                <w:color w:val="000000"/>
                <w:sz w:val="18"/>
                <w:szCs w:val="18"/>
              </w:rPr>
              <w:t xml:space="preserve">                  0.94 </w:t>
            </w:r>
          </w:p>
        </w:tc>
      </w:tr>
      <w:tr w:rsidR="00FB7B01" w:rsidRPr="00A0294B" w14:paraId="2E2A462A" w14:textId="77777777" w:rsidTr="006F5815">
        <w:trPr>
          <w:trHeight w:val="240"/>
        </w:trPr>
        <w:tc>
          <w:tcPr>
            <w:tcW w:w="2970" w:type="dxa"/>
            <w:tcBorders>
              <w:top w:val="nil"/>
              <w:left w:val="nil"/>
              <w:bottom w:val="nil"/>
              <w:right w:val="nil"/>
            </w:tcBorders>
            <w:shd w:val="clear" w:color="auto" w:fill="auto"/>
            <w:noWrap/>
            <w:vAlign w:val="bottom"/>
            <w:hideMark/>
          </w:tcPr>
          <w:p w14:paraId="40F3E094" w14:textId="77777777" w:rsidR="00FB7B01" w:rsidRPr="00A0294B" w:rsidRDefault="00FB7B01" w:rsidP="00FB7B01">
            <w:pPr>
              <w:rPr>
                <w:rFonts w:ascii="Arial" w:hAnsi="Arial" w:cs="Arial"/>
                <w:sz w:val="18"/>
                <w:szCs w:val="18"/>
              </w:rPr>
            </w:pPr>
            <w:r w:rsidRPr="00A0294B">
              <w:rPr>
                <w:rFonts w:ascii="Arial" w:hAnsi="Arial" w:cs="Arial"/>
                <w:sz w:val="18"/>
                <w:szCs w:val="18"/>
              </w:rPr>
              <w:t>Cost per mgd)</w:t>
            </w:r>
          </w:p>
        </w:tc>
        <w:tc>
          <w:tcPr>
            <w:tcW w:w="1225" w:type="dxa"/>
            <w:tcBorders>
              <w:top w:val="nil"/>
              <w:left w:val="nil"/>
              <w:bottom w:val="nil"/>
              <w:right w:val="nil"/>
            </w:tcBorders>
            <w:shd w:val="clear" w:color="auto" w:fill="auto"/>
            <w:noWrap/>
            <w:vAlign w:val="bottom"/>
            <w:hideMark/>
          </w:tcPr>
          <w:p w14:paraId="66FB6069" w14:textId="77777777" w:rsidR="00FB7B01" w:rsidRPr="00A0294B" w:rsidRDefault="00FB7B01" w:rsidP="00FB7B01">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54AE8365" w14:textId="77777777" w:rsidR="00FB7B01" w:rsidRPr="00A0294B" w:rsidRDefault="00FB7B01" w:rsidP="00FB7B01">
            <w:pPr>
              <w:jc w:val="right"/>
              <w:rPr>
                <w:rFonts w:ascii="Arial" w:hAnsi="Arial" w:cs="Arial"/>
                <w:sz w:val="18"/>
                <w:szCs w:val="18"/>
              </w:rPr>
            </w:pPr>
            <w:r w:rsidRPr="00A0294B">
              <w:rPr>
                <w:rFonts w:ascii="Arial" w:hAnsi="Arial" w:cs="Arial"/>
                <w:sz w:val="18"/>
                <w:szCs w:val="18"/>
              </w:rPr>
              <w:t xml:space="preserve">$2,387,356 </w:t>
            </w:r>
          </w:p>
        </w:tc>
        <w:tc>
          <w:tcPr>
            <w:tcW w:w="1720" w:type="dxa"/>
            <w:tcBorders>
              <w:top w:val="nil"/>
              <w:left w:val="nil"/>
              <w:bottom w:val="nil"/>
              <w:right w:val="nil"/>
            </w:tcBorders>
            <w:shd w:val="clear" w:color="auto" w:fill="auto"/>
            <w:noWrap/>
            <w:hideMark/>
          </w:tcPr>
          <w:p w14:paraId="45F39F12" w14:textId="1F2002C4" w:rsidR="00FB7B01" w:rsidRPr="00A0294B" w:rsidRDefault="00FB7B01" w:rsidP="00FB7B01">
            <w:pPr>
              <w:jc w:val="right"/>
              <w:rPr>
                <w:rFonts w:ascii="Arial" w:hAnsi="Arial" w:cs="Arial"/>
                <w:sz w:val="18"/>
                <w:szCs w:val="18"/>
              </w:rPr>
            </w:pPr>
            <w:r>
              <w:rPr>
                <w:rFonts w:ascii="Arial" w:hAnsi="Arial" w:cs="Arial"/>
                <w:color w:val="000000"/>
                <w:sz w:val="18"/>
                <w:szCs w:val="18"/>
              </w:rPr>
              <w:t xml:space="preserve">$7,845,712 </w:t>
            </w:r>
          </w:p>
        </w:tc>
      </w:tr>
      <w:tr w:rsidR="00FB7B01" w:rsidRPr="00A0294B" w14:paraId="78A1682E" w14:textId="77777777" w:rsidTr="006F5815">
        <w:trPr>
          <w:trHeight w:val="240"/>
        </w:trPr>
        <w:tc>
          <w:tcPr>
            <w:tcW w:w="2970" w:type="dxa"/>
            <w:tcBorders>
              <w:top w:val="nil"/>
              <w:left w:val="nil"/>
              <w:bottom w:val="nil"/>
              <w:right w:val="nil"/>
            </w:tcBorders>
            <w:shd w:val="clear" w:color="auto" w:fill="auto"/>
            <w:noWrap/>
            <w:vAlign w:val="bottom"/>
            <w:hideMark/>
          </w:tcPr>
          <w:p w14:paraId="26D27DD2" w14:textId="77777777" w:rsidR="00FB7B01" w:rsidRPr="00A0294B" w:rsidRDefault="00FB7B01" w:rsidP="00FB7B01">
            <w:pPr>
              <w:rPr>
                <w:rFonts w:ascii="Arial" w:hAnsi="Arial" w:cs="Arial"/>
                <w:sz w:val="18"/>
                <w:szCs w:val="18"/>
              </w:rPr>
            </w:pPr>
            <w:r w:rsidRPr="00A0294B">
              <w:rPr>
                <w:rFonts w:ascii="Arial" w:hAnsi="Arial" w:cs="Arial"/>
                <w:sz w:val="18"/>
                <w:szCs w:val="18"/>
              </w:rPr>
              <w:t>Capacity Requirements per Unit</w:t>
            </w:r>
          </w:p>
        </w:tc>
        <w:tc>
          <w:tcPr>
            <w:tcW w:w="1225" w:type="dxa"/>
            <w:tcBorders>
              <w:top w:val="nil"/>
              <w:left w:val="nil"/>
              <w:bottom w:val="nil"/>
              <w:right w:val="nil"/>
            </w:tcBorders>
            <w:shd w:val="clear" w:color="auto" w:fill="auto"/>
            <w:noWrap/>
            <w:vAlign w:val="bottom"/>
            <w:hideMark/>
          </w:tcPr>
          <w:p w14:paraId="74319C7B" w14:textId="77777777" w:rsidR="00FB7B01" w:rsidRPr="00A0294B" w:rsidRDefault="00FB7B01" w:rsidP="00FB7B01">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2E4D078E" w14:textId="20755FC5" w:rsidR="00FB7B01" w:rsidRPr="00A0294B" w:rsidRDefault="00FB7B01" w:rsidP="00FB7B01">
            <w:pPr>
              <w:jc w:val="right"/>
              <w:rPr>
                <w:rFonts w:ascii="Arial" w:hAnsi="Arial" w:cs="Arial"/>
                <w:sz w:val="18"/>
                <w:szCs w:val="18"/>
              </w:rPr>
            </w:pPr>
            <w:r w:rsidRPr="00A0294B">
              <w:rPr>
                <w:rFonts w:ascii="Arial" w:hAnsi="Arial" w:cs="Arial"/>
                <w:sz w:val="18"/>
                <w:szCs w:val="18"/>
              </w:rPr>
              <w:t xml:space="preserve">0.000709 </w:t>
            </w:r>
          </w:p>
        </w:tc>
        <w:tc>
          <w:tcPr>
            <w:tcW w:w="1720" w:type="dxa"/>
            <w:tcBorders>
              <w:top w:val="nil"/>
              <w:left w:val="nil"/>
              <w:bottom w:val="nil"/>
              <w:right w:val="nil"/>
            </w:tcBorders>
            <w:shd w:val="clear" w:color="auto" w:fill="auto"/>
            <w:noWrap/>
            <w:hideMark/>
          </w:tcPr>
          <w:p w14:paraId="5C27A994" w14:textId="2A16C8EF" w:rsidR="00FB7B01" w:rsidRPr="00A0294B" w:rsidRDefault="00FB7B01" w:rsidP="00FB7B01">
            <w:pPr>
              <w:jc w:val="right"/>
              <w:rPr>
                <w:rFonts w:ascii="Arial" w:hAnsi="Arial" w:cs="Arial"/>
                <w:sz w:val="18"/>
                <w:szCs w:val="18"/>
              </w:rPr>
            </w:pPr>
            <w:r>
              <w:rPr>
                <w:rFonts w:ascii="Arial" w:hAnsi="Arial" w:cs="Arial"/>
                <w:color w:val="000000"/>
                <w:sz w:val="18"/>
                <w:szCs w:val="18"/>
              </w:rPr>
              <w:t xml:space="preserve">          0.000709 </w:t>
            </w:r>
          </w:p>
        </w:tc>
      </w:tr>
      <w:tr w:rsidR="00FB7B01" w:rsidRPr="00A775C0" w14:paraId="16A4393A" w14:textId="77777777" w:rsidTr="006F5815">
        <w:trPr>
          <w:trHeight w:val="260"/>
        </w:trPr>
        <w:tc>
          <w:tcPr>
            <w:tcW w:w="2970" w:type="dxa"/>
            <w:tcBorders>
              <w:top w:val="single" w:sz="4" w:space="0" w:color="auto"/>
              <w:left w:val="nil"/>
              <w:bottom w:val="single" w:sz="8" w:space="0" w:color="auto"/>
              <w:right w:val="nil"/>
            </w:tcBorders>
            <w:shd w:val="clear" w:color="auto" w:fill="auto"/>
            <w:noWrap/>
            <w:vAlign w:val="bottom"/>
            <w:hideMark/>
          </w:tcPr>
          <w:p w14:paraId="6326AF9C" w14:textId="77777777" w:rsidR="00FB7B01" w:rsidRPr="00A775C0" w:rsidRDefault="00FB7B01" w:rsidP="00FB7B01">
            <w:pPr>
              <w:rPr>
                <w:rFonts w:ascii="Arial" w:hAnsi="Arial" w:cs="Arial"/>
                <w:b/>
                <w:bCs/>
                <w:sz w:val="18"/>
                <w:szCs w:val="18"/>
              </w:rPr>
            </w:pPr>
            <w:r w:rsidRPr="00A775C0">
              <w:rPr>
                <w:rFonts w:ascii="Arial" w:hAnsi="Arial" w:cs="Arial"/>
                <w:b/>
                <w:bCs/>
                <w:sz w:val="18"/>
                <w:szCs w:val="18"/>
              </w:rPr>
              <w:t>Cost per Unit</w:t>
            </w:r>
          </w:p>
        </w:tc>
        <w:tc>
          <w:tcPr>
            <w:tcW w:w="1225" w:type="dxa"/>
            <w:tcBorders>
              <w:top w:val="single" w:sz="4" w:space="0" w:color="auto"/>
              <w:left w:val="nil"/>
              <w:bottom w:val="single" w:sz="8" w:space="0" w:color="auto"/>
              <w:right w:val="nil"/>
            </w:tcBorders>
            <w:shd w:val="clear" w:color="auto" w:fill="auto"/>
            <w:noWrap/>
            <w:vAlign w:val="bottom"/>
            <w:hideMark/>
          </w:tcPr>
          <w:p w14:paraId="5E2BDA19" w14:textId="77777777" w:rsidR="00FB7B01" w:rsidRPr="00A775C0" w:rsidRDefault="00FB7B01" w:rsidP="00FB7B01">
            <w:pPr>
              <w:rPr>
                <w:rFonts w:ascii="Arial" w:hAnsi="Arial" w:cs="Arial"/>
                <w:b/>
                <w:bCs/>
                <w:sz w:val="18"/>
                <w:szCs w:val="18"/>
              </w:rPr>
            </w:pPr>
            <w:r w:rsidRPr="00A775C0">
              <w:rPr>
                <w:rFonts w:ascii="Arial" w:hAnsi="Arial" w:cs="Arial"/>
                <w:b/>
                <w:bCs/>
                <w:sz w:val="18"/>
                <w:szCs w:val="18"/>
              </w:rPr>
              <w:t> </w:t>
            </w:r>
          </w:p>
        </w:tc>
        <w:tc>
          <w:tcPr>
            <w:tcW w:w="1347" w:type="dxa"/>
            <w:tcBorders>
              <w:top w:val="single" w:sz="4" w:space="0" w:color="auto"/>
              <w:left w:val="nil"/>
              <w:bottom w:val="single" w:sz="8" w:space="0" w:color="auto"/>
              <w:right w:val="nil"/>
            </w:tcBorders>
            <w:shd w:val="clear" w:color="auto" w:fill="auto"/>
            <w:noWrap/>
            <w:vAlign w:val="bottom"/>
            <w:hideMark/>
          </w:tcPr>
          <w:p w14:paraId="535AD689" w14:textId="77777777" w:rsidR="00FB7B01" w:rsidRPr="00A775C0" w:rsidRDefault="00FB7B01" w:rsidP="00FB7B01">
            <w:pPr>
              <w:jc w:val="right"/>
              <w:rPr>
                <w:rFonts w:ascii="Arial" w:hAnsi="Arial" w:cs="Arial"/>
                <w:b/>
                <w:bCs/>
                <w:sz w:val="18"/>
                <w:szCs w:val="18"/>
              </w:rPr>
            </w:pPr>
            <w:r w:rsidRPr="00A775C0">
              <w:rPr>
                <w:rFonts w:ascii="Arial" w:hAnsi="Arial" w:cs="Arial"/>
                <w:b/>
                <w:bCs/>
                <w:sz w:val="18"/>
                <w:szCs w:val="18"/>
              </w:rPr>
              <w:t xml:space="preserve">$1,693 </w:t>
            </w:r>
          </w:p>
        </w:tc>
        <w:tc>
          <w:tcPr>
            <w:tcW w:w="1720" w:type="dxa"/>
            <w:tcBorders>
              <w:top w:val="single" w:sz="4" w:space="0" w:color="auto"/>
              <w:left w:val="nil"/>
              <w:bottom w:val="single" w:sz="8" w:space="0" w:color="auto"/>
              <w:right w:val="nil"/>
            </w:tcBorders>
            <w:shd w:val="clear" w:color="auto" w:fill="auto"/>
            <w:noWrap/>
            <w:hideMark/>
          </w:tcPr>
          <w:p w14:paraId="5EE51D5C" w14:textId="47274759" w:rsidR="00FB7B01" w:rsidRPr="00A775C0" w:rsidRDefault="00FB7B01" w:rsidP="00FB7B01">
            <w:pPr>
              <w:jc w:val="right"/>
              <w:rPr>
                <w:rFonts w:ascii="Arial" w:hAnsi="Arial" w:cs="Arial"/>
                <w:b/>
                <w:bCs/>
                <w:sz w:val="18"/>
                <w:szCs w:val="18"/>
              </w:rPr>
            </w:pPr>
            <w:r>
              <w:rPr>
                <w:rFonts w:ascii="Arial" w:hAnsi="Arial" w:cs="Arial"/>
                <w:b/>
                <w:bCs/>
                <w:color w:val="000000"/>
                <w:sz w:val="18"/>
                <w:szCs w:val="18"/>
              </w:rPr>
              <w:t xml:space="preserve">$5,563 </w:t>
            </w:r>
          </w:p>
        </w:tc>
      </w:tr>
    </w:tbl>
    <w:p w14:paraId="3608B080" w14:textId="77777777" w:rsidR="006919A5" w:rsidRPr="00F00290" w:rsidRDefault="006919A5" w:rsidP="00286B66">
      <w:pPr>
        <w:tabs>
          <w:tab w:val="right" w:leader="dot" w:pos="8640"/>
        </w:tabs>
        <w:spacing w:after="160"/>
        <w:rPr>
          <w:rFonts w:ascii="Book Antiqua" w:hAnsi="Book Antiqua"/>
          <w:sz w:val="22"/>
        </w:rPr>
      </w:pPr>
    </w:p>
    <w:p w14:paraId="111780A1" w14:textId="76F12128" w:rsidR="00B80C41" w:rsidRPr="008E72A0" w:rsidRDefault="00B80C41" w:rsidP="00CC253D">
      <w:pPr>
        <w:pStyle w:val="Heading3"/>
      </w:pPr>
      <w:bookmarkStart w:id="61" w:name="_Toc58311717"/>
      <w:r w:rsidRPr="008E72A0">
        <w:t>Compliance Costs</w:t>
      </w:r>
      <w:bookmarkEnd w:id="61"/>
    </w:p>
    <w:p w14:paraId="4DAE5BFB" w14:textId="7B6AA2B2" w:rsidR="00B80C41" w:rsidRDefault="00B80C41" w:rsidP="00B80C41">
      <w:pPr>
        <w:tabs>
          <w:tab w:val="right" w:leader="dot" w:pos="8640"/>
        </w:tabs>
        <w:spacing w:after="160"/>
        <w:rPr>
          <w:rFonts w:ascii="Book Antiqua" w:hAnsi="Book Antiqua"/>
          <w:sz w:val="22"/>
        </w:rPr>
      </w:pPr>
      <w:r w:rsidRPr="00F00290">
        <w:rPr>
          <w:rFonts w:ascii="Book Antiqua" w:hAnsi="Book Antiqua"/>
          <w:sz w:val="22"/>
        </w:rPr>
        <w:t xml:space="preserve">Local governments are entitled to include in the SDCs, a charge to recover costs associated with complying with the SDC statutes. Compliance costs include costs related to developing the SDC methodology and project list (i.e., a portion of master planning costs), and annual accounting.   </w:t>
      </w:r>
      <w:r w:rsidR="00C46853">
        <w:rPr>
          <w:rFonts w:ascii="Book Antiqua" w:hAnsi="Book Antiqua"/>
          <w:sz w:val="22"/>
        </w:rPr>
        <w:t xml:space="preserve">As shown in </w:t>
      </w:r>
      <w:r w:rsidR="00C46853" w:rsidRPr="00C46853">
        <w:rPr>
          <w:rFonts w:ascii="Book Antiqua" w:hAnsi="Book Antiqua"/>
          <w:b/>
          <w:bCs/>
          <w:sz w:val="22"/>
        </w:rPr>
        <w:t>Table 3-6</w:t>
      </w:r>
      <w:r w:rsidR="00C46853">
        <w:rPr>
          <w:rFonts w:ascii="Book Antiqua" w:hAnsi="Book Antiqua"/>
          <w:sz w:val="22"/>
        </w:rPr>
        <w:t>, t</w:t>
      </w:r>
      <w:r w:rsidRPr="00F00290">
        <w:rPr>
          <w:rFonts w:ascii="Book Antiqua" w:hAnsi="Book Antiqua"/>
          <w:sz w:val="22"/>
        </w:rPr>
        <w:t xml:space="preserve">he estimated compliance cost per </w:t>
      </w:r>
      <w:r>
        <w:rPr>
          <w:rFonts w:ascii="Book Antiqua" w:hAnsi="Book Antiqua"/>
          <w:sz w:val="22"/>
        </w:rPr>
        <w:t>EDU is $66</w:t>
      </w:r>
      <w:r w:rsidRPr="00F00290">
        <w:rPr>
          <w:rFonts w:ascii="Book Antiqua" w:hAnsi="Book Antiqua"/>
          <w:sz w:val="22"/>
        </w:rPr>
        <w:t>.</w:t>
      </w:r>
    </w:p>
    <w:tbl>
      <w:tblPr>
        <w:tblW w:w="8120" w:type="dxa"/>
        <w:tblLook w:val="04A0" w:firstRow="1" w:lastRow="0" w:firstColumn="1" w:lastColumn="0" w:noHBand="0" w:noVBand="1"/>
      </w:tblPr>
      <w:tblGrid>
        <w:gridCol w:w="2720"/>
        <w:gridCol w:w="1220"/>
        <w:gridCol w:w="1260"/>
        <w:gridCol w:w="1720"/>
        <w:gridCol w:w="1200"/>
      </w:tblGrid>
      <w:tr w:rsidR="00B80C41" w:rsidRPr="00A0294B" w14:paraId="4B113BE5" w14:textId="77777777" w:rsidTr="004B2FF7">
        <w:trPr>
          <w:trHeight w:val="240"/>
        </w:trPr>
        <w:tc>
          <w:tcPr>
            <w:tcW w:w="2720" w:type="dxa"/>
            <w:tcBorders>
              <w:top w:val="nil"/>
              <w:left w:val="nil"/>
              <w:bottom w:val="nil"/>
              <w:right w:val="nil"/>
            </w:tcBorders>
            <w:shd w:val="clear" w:color="auto" w:fill="auto"/>
            <w:noWrap/>
            <w:vAlign w:val="bottom"/>
            <w:hideMark/>
          </w:tcPr>
          <w:p w14:paraId="350B8E91" w14:textId="37D4AABB" w:rsidR="00B80C41" w:rsidRPr="00A0294B" w:rsidRDefault="00B80C41" w:rsidP="00A0294B">
            <w:pPr>
              <w:rPr>
                <w:rFonts w:ascii="Arial" w:hAnsi="Arial" w:cs="Arial"/>
                <w:b/>
                <w:bCs/>
                <w:sz w:val="18"/>
                <w:szCs w:val="18"/>
              </w:rPr>
            </w:pPr>
            <w:r w:rsidRPr="00A0294B">
              <w:rPr>
                <w:rFonts w:ascii="Arial" w:hAnsi="Arial" w:cs="Arial"/>
                <w:b/>
                <w:bCs/>
                <w:sz w:val="18"/>
                <w:szCs w:val="18"/>
              </w:rPr>
              <w:t>Table 3-6</w:t>
            </w:r>
          </w:p>
        </w:tc>
        <w:tc>
          <w:tcPr>
            <w:tcW w:w="1220" w:type="dxa"/>
            <w:tcBorders>
              <w:top w:val="nil"/>
              <w:left w:val="nil"/>
              <w:bottom w:val="nil"/>
              <w:right w:val="nil"/>
            </w:tcBorders>
            <w:shd w:val="clear" w:color="auto" w:fill="auto"/>
            <w:noWrap/>
            <w:vAlign w:val="bottom"/>
            <w:hideMark/>
          </w:tcPr>
          <w:p w14:paraId="1769171C" w14:textId="77777777" w:rsidR="00B80C41" w:rsidRPr="00A0294B" w:rsidRDefault="00B80C41" w:rsidP="00A0294B">
            <w:pPr>
              <w:rPr>
                <w:rFonts w:ascii="Arial" w:hAnsi="Arial" w:cs="Arial"/>
                <w:sz w:val="18"/>
                <w:szCs w:val="18"/>
              </w:rPr>
            </w:pPr>
          </w:p>
        </w:tc>
        <w:tc>
          <w:tcPr>
            <w:tcW w:w="1260" w:type="dxa"/>
            <w:tcBorders>
              <w:top w:val="nil"/>
              <w:left w:val="nil"/>
              <w:bottom w:val="nil"/>
              <w:right w:val="nil"/>
            </w:tcBorders>
            <w:shd w:val="clear" w:color="auto" w:fill="auto"/>
            <w:noWrap/>
            <w:vAlign w:val="bottom"/>
            <w:hideMark/>
          </w:tcPr>
          <w:p w14:paraId="35A85D1F" w14:textId="77777777" w:rsidR="00B80C41" w:rsidRPr="00A0294B" w:rsidRDefault="00B80C41" w:rsidP="00A0294B">
            <w:pPr>
              <w:rPr>
                <w:rFonts w:ascii="Arial" w:hAnsi="Arial" w:cs="Arial"/>
                <w:sz w:val="18"/>
                <w:szCs w:val="18"/>
              </w:rPr>
            </w:pPr>
          </w:p>
        </w:tc>
        <w:tc>
          <w:tcPr>
            <w:tcW w:w="1720" w:type="dxa"/>
            <w:tcBorders>
              <w:top w:val="nil"/>
              <w:left w:val="nil"/>
              <w:bottom w:val="nil"/>
              <w:right w:val="nil"/>
            </w:tcBorders>
            <w:shd w:val="clear" w:color="auto" w:fill="auto"/>
            <w:noWrap/>
            <w:vAlign w:val="bottom"/>
            <w:hideMark/>
          </w:tcPr>
          <w:p w14:paraId="170940D6" w14:textId="77777777" w:rsidR="00B80C41" w:rsidRPr="00A0294B" w:rsidRDefault="00B80C41" w:rsidP="00A0294B">
            <w:pPr>
              <w:rPr>
                <w:rFonts w:ascii="Arial" w:hAnsi="Arial" w:cs="Arial"/>
                <w:sz w:val="18"/>
                <w:szCs w:val="18"/>
              </w:rPr>
            </w:pPr>
          </w:p>
        </w:tc>
        <w:tc>
          <w:tcPr>
            <w:tcW w:w="1200" w:type="dxa"/>
            <w:tcBorders>
              <w:top w:val="nil"/>
              <w:left w:val="nil"/>
              <w:bottom w:val="nil"/>
              <w:right w:val="nil"/>
            </w:tcBorders>
            <w:shd w:val="clear" w:color="auto" w:fill="auto"/>
            <w:noWrap/>
            <w:vAlign w:val="bottom"/>
            <w:hideMark/>
          </w:tcPr>
          <w:p w14:paraId="59090BA9" w14:textId="77777777" w:rsidR="00B80C41" w:rsidRPr="00A0294B" w:rsidRDefault="00B80C41" w:rsidP="00A0294B">
            <w:pPr>
              <w:rPr>
                <w:rFonts w:ascii="Arial" w:hAnsi="Arial" w:cs="Arial"/>
                <w:sz w:val="18"/>
                <w:szCs w:val="18"/>
              </w:rPr>
            </w:pPr>
          </w:p>
        </w:tc>
      </w:tr>
      <w:tr w:rsidR="00B80C41" w:rsidRPr="00A0294B" w14:paraId="3D8F6BC8" w14:textId="77777777" w:rsidTr="004B2FF7">
        <w:trPr>
          <w:trHeight w:val="240"/>
        </w:trPr>
        <w:tc>
          <w:tcPr>
            <w:tcW w:w="3940" w:type="dxa"/>
            <w:gridSpan w:val="2"/>
            <w:tcBorders>
              <w:top w:val="nil"/>
              <w:left w:val="nil"/>
              <w:bottom w:val="nil"/>
              <w:right w:val="nil"/>
            </w:tcBorders>
            <w:shd w:val="clear" w:color="auto" w:fill="auto"/>
            <w:noWrap/>
            <w:vAlign w:val="bottom"/>
            <w:hideMark/>
          </w:tcPr>
          <w:p w14:paraId="6F339070" w14:textId="6F8C55C1" w:rsidR="00B80C41" w:rsidRPr="00A0294B" w:rsidRDefault="00B80C41" w:rsidP="00A0294B">
            <w:pPr>
              <w:rPr>
                <w:rFonts w:ascii="Arial" w:hAnsi="Arial" w:cs="Arial"/>
                <w:sz w:val="18"/>
                <w:szCs w:val="18"/>
              </w:rPr>
            </w:pPr>
            <w:r w:rsidRPr="00A0294B">
              <w:rPr>
                <w:rFonts w:ascii="Arial" w:hAnsi="Arial" w:cs="Arial"/>
                <w:sz w:val="18"/>
                <w:szCs w:val="18"/>
              </w:rPr>
              <w:t>City of Sweet Home Water SDC</w:t>
            </w:r>
            <w:r w:rsidR="00C46853">
              <w:rPr>
                <w:rFonts w:ascii="Arial" w:hAnsi="Arial" w:cs="Arial"/>
                <w:sz w:val="18"/>
                <w:szCs w:val="18"/>
              </w:rPr>
              <w:t xml:space="preserve"> Analysis</w:t>
            </w:r>
          </w:p>
        </w:tc>
        <w:tc>
          <w:tcPr>
            <w:tcW w:w="1260" w:type="dxa"/>
            <w:tcBorders>
              <w:top w:val="nil"/>
              <w:left w:val="nil"/>
              <w:bottom w:val="nil"/>
              <w:right w:val="nil"/>
            </w:tcBorders>
            <w:shd w:val="clear" w:color="auto" w:fill="auto"/>
            <w:noWrap/>
            <w:vAlign w:val="bottom"/>
            <w:hideMark/>
          </w:tcPr>
          <w:p w14:paraId="28390722" w14:textId="77777777" w:rsidR="00B80C41" w:rsidRPr="00A0294B" w:rsidRDefault="00B80C41" w:rsidP="00A0294B">
            <w:pPr>
              <w:rPr>
                <w:rFonts w:ascii="Arial" w:hAnsi="Arial" w:cs="Arial"/>
                <w:sz w:val="18"/>
                <w:szCs w:val="18"/>
              </w:rPr>
            </w:pPr>
          </w:p>
        </w:tc>
        <w:tc>
          <w:tcPr>
            <w:tcW w:w="1720" w:type="dxa"/>
            <w:tcBorders>
              <w:top w:val="nil"/>
              <w:left w:val="nil"/>
              <w:bottom w:val="nil"/>
              <w:right w:val="nil"/>
            </w:tcBorders>
            <w:shd w:val="clear" w:color="auto" w:fill="auto"/>
            <w:noWrap/>
            <w:vAlign w:val="bottom"/>
            <w:hideMark/>
          </w:tcPr>
          <w:p w14:paraId="2ED3734D" w14:textId="77777777" w:rsidR="00B80C41" w:rsidRPr="00A0294B" w:rsidRDefault="00B80C41" w:rsidP="00A0294B">
            <w:pPr>
              <w:rPr>
                <w:rFonts w:ascii="Arial" w:hAnsi="Arial" w:cs="Arial"/>
                <w:sz w:val="18"/>
                <w:szCs w:val="18"/>
              </w:rPr>
            </w:pPr>
          </w:p>
        </w:tc>
        <w:tc>
          <w:tcPr>
            <w:tcW w:w="1200" w:type="dxa"/>
            <w:tcBorders>
              <w:top w:val="nil"/>
              <w:left w:val="nil"/>
              <w:bottom w:val="nil"/>
              <w:right w:val="nil"/>
            </w:tcBorders>
            <w:shd w:val="clear" w:color="auto" w:fill="auto"/>
            <w:noWrap/>
            <w:vAlign w:val="bottom"/>
            <w:hideMark/>
          </w:tcPr>
          <w:p w14:paraId="00FB238C" w14:textId="77777777" w:rsidR="00B80C41" w:rsidRPr="00A0294B" w:rsidRDefault="00B80C41" w:rsidP="00A0294B">
            <w:pPr>
              <w:rPr>
                <w:rFonts w:ascii="Arial" w:hAnsi="Arial" w:cs="Arial"/>
                <w:sz w:val="18"/>
                <w:szCs w:val="18"/>
              </w:rPr>
            </w:pPr>
          </w:p>
        </w:tc>
      </w:tr>
      <w:tr w:rsidR="00B80C41" w:rsidRPr="00A0294B" w14:paraId="2DF11263" w14:textId="77777777" w:rsidTr="004B2FF7">
        <w:trPr>
          <w:trHeight w:val="240"/>
        </w:trPr>
        <w:tc>
          <w:tcPr>
            <w:tcW w:w="2720" w:type="dxa"/>
            <w:tcBorders>
              <w:top w:val="nil"/>
              <w:left w:val="nil"/>
              <w:bottom w:val="nil"/>
              <w:right w:val="nil"/>
            </w:tcBorders>
            <w:shd w:val="clear" w:color="auto" w:fill="auto"/>
            <w:noWrap/>
            <w:vAlign w:val="bottom"/>
            <w:hideMark/>
          </w:tcPr>
          <w:p w14:paraId="42269ACB" w14:textId="58F32A0D" w:rsidR="00B80C41" w:rsidRPr="00A0294B" w:rsidRDefault="004E1C3E" w:rsidP="004E1C3E">
            <w:pPr>
              <w:pStyle w:val="TableHeading"/>
            </w:pPr>
            <w:bookmarkStart w:id="62" w:name="_Toc58314672"/>
            <w:r>
              <w:t xml:space="preserve">Water </w:t>
            </w:r>
            <w:r w:rsidR="00B80C41" w:rsidRPr="00A0294B">
              <w:t>Compliance Charge</w:t>
            </w:r>
            <w:bookmarkEnd w:id="62"/>
          </w:p>
        </w:tc>
        <w:tc>
          <w:tcPr>
            <w:tcW w:w="1220" w:type="dxa"/>
            <w:tcBorders>
              <w:top w:val="nil"/>
              <w:left w:val="nil"/>
              <w:bottom w:val="nil"/>
              <w:right w:val="nil"/>
            </w:tcBorders>
            <w:shd w:val="clear" w:color="auto" w:fill="auto"/>
            <w:noWrap/>
            <w:vAlign w:val="bottom"/>
            <w:hideMark/>
          </w:tcPr>
          <w:p w14:paraId="5E0D3975" w14:textId="77777777" w:rsidR="00B80C41" w:rsidRPr="00A0294B" w:rsidRDefault="00B80C41" w:rsidP="00A0294B">
            <w:pPr>
              <w:rPr>
                <w:rFonts w:ascii="Arial" w:hAnsi="Arial" w:cs="Arial"/>
                <w:i/>
                <w:iCs/>
                <w:sz w:val="18"/>
                <w:szCs w:val="18"/>
              </w:rPr>
            </w:pPr>
          </w:p>
        </w:tc>
        <w:tc>
          <w:tcPr>
            <w:tcW w:w="1260" w:type="dxa"/>
            <w:tcBorders>
              <w:top w:val="nil"/>
              <w:left w:val="nil"/>
              <w:bottom w:val="nil"/>
              <w:right w:val="nil"/>
            </w:tcBorders>
            <w:shd w:val="clear" w:color="auto" w:fill="auto"/>
            <w:noWrap/>
            <w:vAlign w:val="bottom"/>
            <w:hideMark/>
          </w:tcPr>
          <w:p w14:paraId="3C6223EE" w14:textId="77777777" w:rsidR="00B80C41" w:rsidRPr="00A0294B" w:rsidRDefault="00B80C41" w:rsidP="00A0294B">
            <w:pPr>
              <w:rPr>
                <w:rFonts w:ascii="Arial" w:hAnsi="Arial" w:cs="Arial"/>
                <w:sz w:val="18"/>
                <w:szCs w:val="18"/>
              </w:rPr>
            </w:pPr>
          </w:p>
        </w:tc>
        <w:tc>
          <w:tcPr>
            <w:tcW w:w="1720" w:type="dxa"/>
            <w:tcBorders>
              <w:top w:val="nil"/>
              <w:left w:val="nil"/>
              <w:bottom w:val="nil"/>
              <w:right w:val="nil"/>
            </w:tcBorders>
            <w:shd w:val="clear" w:color="auto" w:fill="auto"/>
            <w:noWrap/>
            <w:vAlign w:val="bottom"/>
            <w:hideMark/>
          </w:tcPr>
          <w:p w14:paraId="1C0946EB" w14:textId="77777777" w:rsidR="00B80C41" w:rsidRPr="00A0294B" w:rsidRDefault="00B80C41" w:rsidP="00A0294B">
            <w:pPr>
              <w:rPr>
                <w:rFonts w:ascii="Arial" w:hAnsi="Arial" w:cs="Arial"/>
                <w:sz w:val="18"/>
                <w:szCs w:val="18"/>
              </w:rPr>
            </w:pPr>
          </w:p>
        </w:tc>
        <w:tc>
          <w:tcPr>
            <w:tcW w:w="1200" w:type="dxa"/>
            <w:tcBorders>
              <w:top w:val="nil"/>
              <w:left w:val="nil"/>
              <w:bottom w:val="nil"/>
              <w:right w:val="nil"/>
            </w:tcBorders>
            <w:shd w:val="clear" w:color="auto" w:fill="auto"/>
            <w:noWrap/>
            <w:vAlign w:val="bottom"/>
            <w:hideMark/>
          </w:tcPr>
          <w:p w14:paraId="2AF2569A" w14:textId="77777777" w:rsidR="00B80C41" w:rsidRPr="00A0294B" w:rsidRDefault="00B80C41" w:rsidP="00A0294B">
            <w:pPr>
              <w:rPr>
                <w:rFonts w:ascii="Arial" w:hAnsi="Arial" w:cs="Arial"/>
                <w:sz w:val="18"/>
                <w:szCs w:val="18"/>
              </w:rPr>
            </w:pPr>
          </w:p>
        </w:tc>
      </w:tr>
      <w:tr w:rsidR="00B80C41" w:rsidRPr="006F4B58" w14:paraId="0AE62A84" w14:textId="77777777" w:rsidTr="004B2FF7">
        <w:trPr>
          <w:trHeight w:val="260"/>
        </w:trPr>
        <w:tc>
          <w:tcPr>
            <w:tcW w:w="2720" w:type="dxa"/>
            <w:tcBorders>
              <w:top w:val="single" w:sz="4" w:space="0" w:color="auto"/>
              <w:left w:val="nil"/>
              <w:bottom w:val="single" w:sz="8" w:space="0" w:color="auto"/>
              <w:right w:val="nil"/>
            </w:tcBorders>
            <w:shd w:val="clear" w:color="auto" w:fill="auto"/>
            <w:noWrap/>
            <w:vAlign w:val="bottom"/>
            <w:hideMark/>
          </w:tcPr>
          <w:p w14:paraId="145B1B89" w14:textId="77777777" w:rsidR="00B80C41" w:rsidRPr="006F4B58" w:rsidRDefault="00B80C41" w:rsidP="00A0294B">
            <w:pPr>
              <w:rPr>
                <w:rFonts w:ascii="Arial" w:hAnsi="Arial" w:cs="Arial"/>
                <w:b/>
                <w:bCs/>
                <w:sz w:val="18"/>
                <w:szCs w:val="18"/>
              </w:rPr>
            </w:pPr>
            <w:r w:rsidRPr="006F4B58">
              <w:rPr>
                <w:rFonts w:ascii="Arial" w:hAnsi="Arial" w:cs="Arial"/>
                <w:b/>
                <w:bCs/>
                <w:sz w:val="18"/>
                <w:szCs w:val="18"/>
              </w:rPr>
              <w:t>Component</w:t>
            </w:r>
          </w:p>
        </w:tc>
        <w:tc>
          <w:tcPr>
            <w:tcW w:w="1220" w:type="dxa"/>
            <w:tcBorders>
              <w:top w:val="single" w:sz="4" w:space="0" w:color="auto"/>
              <w:left w:val="nil"/>
              <w:bottom w:val="single" w:sz="8" w:space="0" w:color="auto"/>
              <w:right w:val="nil"/>
            </w:tcBorders>
            <w:shd w:val="clear" w:color="auto" w:fill="auto"/>
            <w:noWrap/>
            <w:vAlign w:val="bottom"/>
            <w:hideMark/>
          </w:tcPr>
          <w:p w14:paraId="063C19C2" w14:textId="77777777" w:rsidR="00B80C41" w:rsidRPr="006F4B58" w:rsidRDefault="00B80C41" w:rsidP="00A0294B">
            <w:pPr>
              <w:rPr>
                <w:rFonts w:ascii="Arial" w:hAnsi="Arial" w:cs="Arial"/>
                <w:b/>
                <w:bCs/>
                <w:sz w:val="18"/>
                <w:szCs w:val="18"/>
              </w:rPr>
            </w:pPr>
            <w:r w:rsidRPr="006F4B58">
              <w:rPr>
                <w:rFonts w:ascii="Arial" w:hAnsi="Arial" w:cs="Arial"/>
                <w:b/>
                <w:bCs/>
                <w:sz w:val="18"/>
                <w:szCs w:val="18"/>
              </w:rPr>
              <w:t>Years</w:t>
            </w:r>
          </w:p>
        </w:tc>
        <w:tc>
          <w:tcPr>
            <w:tcW w:w="1260" w:type="dxa"/>
            <w:tcBorders>
              <w:top w:val="single" w:sz="4" w:space="0" w:color="auto"/>
              <w:left w:val="nil"/>
              <w:bottom w:val="single" w:sz="8" w:space="0" w:color="auto"/>
              <w:right w:val="nil"/>
            </w:tcBorders>
            <w:shd w:val="clear" w:color="auto" w:fill="auto"/>
            <w:noWrap/>
            <w:vAlign w:val="bottom"/>
            <w:hideMark/>
          </w:tcPr>
          <w:p w14:paraId="4AB4E9CA" w14:textId="77777777" w:rsidR="00B80C41" w:rsidRPr="006F4B58" w:rsidRDefault="00B80C41" w:rsidP="00A0294B">
            <w:pPr>
              <w:rPr>
                <w:rFonts w:ascii="Arial" w:hAnsi="Arial" w:cs="Arial"/>
                <w:b/>
                <w:bCs/>
                <w:sz w:val="18"/>
                <w:szCs w:val="18"/>
              </w:rPr>
            </w:pPr>
            <w:r w:rsidRPr="006F4B58">
              <w:rPr>
                <w:rFonts w:ascii="Arial" w:hAnsi="Arial" w:cs="Arial"/>
                <w:b/>
                <w:bCs/>
                <w:sz w:val="18"/>
                <w:szCs w:val="18"/>
              </w:rPr>
              <w:t>Total</w:t>
            </w:r>
          </w:p>
        </w:tc>
        <w:tc>
          <w:tcPr>
            <w:tcW w:w="1720" w:type="dxa"/>
            <w:tcBorders>
              <w:top w:val="single" w:sz="4" w:space="0" w:color="auto"/>
              <w:left w:val="nil"/>
              <w:bottom w:val="single" w:sz="8" w:space="0" w:color="auto"/>
              <w:right w:val="nil"/>
            </w:tcBorders>
            <w:shd w:val="clear" w:color="auto" w:fill="auto"/>
            <w:noWrap/>
            <w:vAlign w:val="bottom"/>
            <w:hideMark/>
          </w:tcPr>
          <w:p w14:paraId="1979BAB5" w14:textId="77777777" w:rsidR="00B80C41" w:rsidRPr="006F4B58" w:rsidRDefault="00B80C41" w:rsidP="00A0294B">
            <w:pPr>
              <w:rPr>
                <w:rFonts w:ascii="Arial" w:hAnsi="Arial" w:cs="Arial"/>
                <w:b/>
                <w:bCs/>
                <w:sz w:val="18"/>
                <w:szCs w:val="18"/>
              </w:rPr>
            </w:pPr>
            <w:r w:rsidRPr="006F4B58">
              <w:rPr>
                <w:rFonts w:ascii="Arial" w:hAnsi="Arial" w:cs="Arial"/>
                <w:b/>
                <w:bCs/>
                <w:sz w:val="18"/>
                <w:szCs w:val="18"/>
              </w:rPr>
              <w:t>Growth</w:t>
            </w:r>
          </w:p>
        </w:tc>
        <w:tc>
          <w:tcPr>
            <w:tcW w:w="1200" w:type="dxa"/>
            <w:tcBorders>
              <w:top w:val="single" w:sz="4" w:space="0" w:color="auto"/>
              <w:left w:val="nil"/>
              <w:bottom w:val="single" w:sz="8" w:space="0" w:color="auto"/>
              <w:right w:val="nil"/>
            </w:tcBorders>
            <w:shd w:val="clear" w:color="auto" w:fill="auto"/>
            <w:noWrap/>
            <w:vAlign w:val="bottom"/>
            <w:hideMark/>
          </w:tcPr>
          <w:p w14:paraId="6DFC80CD" w14:textId="77777777" w:rsidR="00B80C41" w:rsidRPr="006F4B58" w:rsidRDefault="00B80C41" w:rsidP="00A0294B">
            <w:pPr>
              <w:rPr>
                <w:rFonts w:ascii="Arial" w:hAnsi="Arial" w:cs="Arial"/>
                <w:b/>
                <w:bCs/>
                <w:sz w:val="18"/>
                <w:szCs w:val="18"/>
              </w:rPr>
            </w:pPr>
            <w:r w:rsidRPr="006F4B58">
              <w:rPr>
                <w:rFonts w:ascii="Arial" w:hAnsi="Arial" w:cs="Arial"/>
                <w:b/>
                <w:bCs/>
                <w:sz w:val="18"/>
                <w:szCs w:val="18"/>
              </w:rPr>
              <w:t>Annualized</w:t>
            </w:r>
          </w:p>
        </w:tc>
      </w:tr>
      <w:tr w:rsidR="00B80C41" w:rsidRPr="00A0294B" w14:paraId="4AB6C9D6" w14:textId="77777777" w:rsidTr="00BE10D1">
        <w:trPr>
          <w:trHeight w:val="240"/>
        </w:trPr>
        <w:tc>
          <w:tcPr>
            <w:tcW w:w="2720" w:type="dxa"/>
            <w:tcBorders>
              <w:top w:val="nil"/>
              <w:left w:val="nil"/>
              <w:bottom w:val="nil"/>
              <w:right w:val="nil"/>
            </w:tcBorders>
            <w:shd w:val="clear" w:color="auto" w:fill="auto"/>
            <w:noWrap/>
            <w:vAlign w:val="bottom"/>
            <w:hideMark/>
          </w:tcPr>
          <w:p w14:paraId="3AF9CF1D" w14:textId="77777777" w:rsidR="00B80C41" w:rsidRPr="00A0294B" w:rsidRDefault="00B80C41" w:rsidP="00A0294B">
            <w:pPr>
              <w:rPr>
                <w:rFonts w:ascii="Arial" w:hAnsi="Arial" w:cs="Arial"/>
                <w:sz w:val="18"/>
                <w:szCs w:val="18"/>
              </w:rPr>
            </w:pPr>
            <w:r w:rsidRPr="00A0294B">
              <w:rPr>
                <w:rFonts w:ascii="Arial" w:hAnsi="Arial" w:cs="Arial"/>
                <w:sz w:val="18"/>
                <w:szCs w:val="18"/>
              </w:rPr>
              <w:t>SDC Study</w:t>
            </w:r>
          </w:p>
        </w:tc>
        <w:tc>
          <w:tcPr>
            <w:tcW w:w="1220" w:type="dxa"/>
            <w:tcBorders>
              <w:top w:val="nil"/>
              <w:left w:val="nil"/>
              <w:bottom w:val="nil"/>
              <w:right w:val="nil"/>
            </w:tcBorders>
            <w:shd w:val="clear" w:color="auto" w:fill="auto"/>
            <w:noWrap/>
            <w:vAlign w:val="bottom"/>
            <w:hideMark/>
          </w:tcPr>
          <w:p w14:paraId="1C8B581D" w14:textId="77777777" w:rsidR="00B80C41" w:rsidRPr="00A0294B" w:rsidRDefault="00B80C41" w:rsidP="00BE10D1">
            <w:pPr>
              <w:jc w:val="center"/>
              <w:rPr>
                <w:rFonts w:ascii="Arial" w:hAnsi="Arial" w:cs="Arial"/>
                <w:sz w:val="18"/>
                <w:szCs w:val="18"/>
              </w:rPr>
            </w:pPr>
            <w:r w:rsidRPr="00A0294B">
              <w:rPr>
                <w:rFonts w:ascii="Arial" w:hAnsi="Arial" w:cs="Arial"/>
                <w:sz w:val="18"/>
                <w:szCs w:val="18"/>
              </w:rPr>
              <w:t>5</w:t>
            </w:r>
          </w:p>
        </w:tc>
        <w:tc>
          <w:tcPr>
            <w:tcW w:w="1260" w:type="dxa"/>
            <w:tcBorders>
              <w:top w:val="nil"/>
              <w:left w:val="nil"/>
              <w:bottom w:val="nil"/>
              <w:right w:val="nil"/>
            </w:tcBorders>
            <w:shd w:val="clear" w:color="auto" w:fill="auto"/>
            <w:noWrap/>
            <w:vAlign w:val="bottom"/>
            <w:hideMark/>
          </w:tcPr>
          <w:p w14:paraId="28C01C70" w14:textId="77777777" w:rsidR="00B80C41" w:rsidRPr="00A0294B" w:rsidRDefault="00B80C41" w:rsidP="00BE10D1">
            <w:pPr>
              <w:jc w:val="right"/>
              <w:rPr>
                <w:rFonts w:ascii="Arial" w:hAnsi="Arial" w:cs="Arial"/>
                <w:sz w:val="18"/>
                <w:szCs w:val="18"/>
              </w:rPr>
            </w:pPr>
            <w:r w:rsidRPr="00A0294B">
              <w:rPr>
                <w:rFonts w:ascii="Arial" w:hAnsi="Arial" w:cs="Arial"/>
                <w:sz w:val="18"/>
                <w:szCs w:val="18"/>
              </w:rPr>
              <w:t xml:space="preserve">$5,000 </w:t>
            </w:r>
          </w:p>
        </w:tc>
        <w:tc>
          <w:tcPr>
            <w:tcW w:w="1720" w:type="dxa"/>
            <w:tcBorders>
              <w:top w:val="nil"/>
              <w:left w:val="nil"/>
              <w:bottom w:val="nil"/>
              <w:right w:val="nil"/>
            </w:tcBorders>
            <w:shd w:val="clear" w:color="auto" w:fill="auto"/>
            <w:noWrap/>
            <w:vAlign w:val="bottom"/>
            <w:hideMark/>
          </w:tcPr>
          <w:p w14:paraId="6D0FCE99" w14:textId="77777777" w:rsidR="00B80C41" w:rsidRPr="00A0294B" w:rsidRDefault="00B80C41" w:rsidP="00BE10D1">
            <w:pPr>
              <w:jc w:val="center"/>
              <w:rPr>
                <w:rFonts w:ascii="Arial" w:hAnsi="Arial" w:cs="Arial"/>
                <w:sz w:val="18"/>
                <w:szCs w:val="18"/>
              </w:rPr>
            </w:pPr>
            <w:r w:rsidRPr="00A0294B">
              <w:rPr>
                <w:rFonts w:ascii="Arial" w:hAnsi="Arial" w:cs="Arial"/>
                <w:sz w:val="18"/>
                <w:szCs w:val="18"/>
              </w:rPr>
              <w:t>100%</w:t>
            </w:r>
          </w:p>
        </w:tc>
        <w:tc>
          <w:tcPr>
            <w:tcW w:w="1200" w:type="dxa"/>
            <w:tcBorders>
              <w:top w:val="nil"/>
              <w:left w:val="nil"/>
              <w:bottom w:val="nil"/>
              <w:right w:val="nil"/>
            </w:tcBorders>
            <w:shd w:val="clear" w:color="auto" w:fill="auto"/>
            <w:noWrap/>
            <w:vAlign w:val="bottom"/>
            <w:hideMark/>
          </w:tcPr>
          <w:p w14:paraId="1275C297" w14:textId="77777777" w:rsidR="00B80C41" w:rsidRPr="00A0294B" w:rsidRDefault="00B80C41" w:rsidP="00BE10D1">
            <w:pPr>
              <w:jc w:val="right"/>
              <w:rPr>
                <w:rFonts w:ascii="Arial" w:hAnsi="Arial" w:cs="Arial"/>
                <w:sz w:val="18"/>
                <w:szCs w:val="18"/>
              </w:rPr>
            </w:pPr>
            <w:r w:rsidRPr="00A0294B">
              <w:rPr>
                <w:rFonts w:ascii="Arial" w:hAnsi="Arial" w:cs="Arial"/>
                <w:sz w:val="18"/>
                <w:szCs w:val="18"/>
              </w:rPr>
              <w:t xml:space="preserve">$1,000 </w:t>
            </w:r>
          </w:p>
        </w:tc>
      </w:tr>
      <w:tr w:rsidR="00B80C41" w:rsidRPr="00A0294B" w14:paraId="149E3548" w14:textId="77777777" w:rsidTr="00BE10D1">
        <w:trPr>
          <w:trHeight w:val="240"/>
        </w:trPr>
        <w:tc>
          <w:tcPr>
            <w:tcW w:w="2720" w:type="dxa"/>
            <w:tcBorders>
              <w:top w:val="nil"/>
              <w:left w:val="nil"/>
              <w:bottom w:val="nil"/>
              <w:right w:val="nil"/>
            </w:tcBorders>
            <w:shd w:val="clear" w:color="auto" w:fill="auto"/>
            <w:noWrap/>
            <w:vAlign w:val="bottom"/>
            <w:hideMark/>
          </w:tcPr>
          <w:p w14:paraId="6169EC4F" w14:textId="77777777" w:rsidR="00B80C41" w:rsidRPr="00A0294B" w:rsidRDefault="00B80C41" w:rsidP="00A0294B">
            <w:pPr>
              <w:rPr>
                <w:rFonts w:ascii="Arial" w:hAnsi="Arial" w:cs="Arial"/>
                <w:sz w:val="18"/>
                <w:szCs w:val="18"/>
              </w:rPr>
            </w:pPr>
            <w:r w:rsidRPr="00A0294B">
              <w:rPr>
                <w:rFonts w:ascii="Arial" w:hAnsi="Arial" w:cs="Arial"/>
                <w:sz w:val="18"/>
                <w:szCs w:val="18"/>
              </w:rPr>
              <w:t>Master Planning</w:t>
            </w:r>
          </w:p>
        </w:tc>
        <w:tc>
          <w:tcPr>
            <w:tcW w:w="1220" w:type="dxa"/>
            <w:tcBorders>
              <w:top w:val="nil"/>
              <w:left w:val="nil"/>
              <w:bottom w:val="nil"/>
              <w:right w:val="nil"/>
            </w:tcBorders>
            <w:shd w:val="clear" w:color="auto" w:fill="auto"/>
            <w:noWrap/>
            <w:vAlign w:val="bottom"/>
            <w:hideMark/>
          </w:tcPr>
          <w:p w14:paraId="379B7D2C" w14:textId="77777777" w:rsidR="00B80C41" w:rsidRPr="00A0294B" w:rsidRDefault="00B80C41" w:rsidP="00BE10D1">
            <w:pPr>
              <w:jc w:val="center"/>
              <w:rPr>
                <w:rFonts w:ascii="Arial" w:hAnsi="Arial" w:cs="Arial"/>
                <w:sz w:val="18"/>
                <w:szCs w:val="18"/>
              </w:rPr>
            </w:pPr>
            <w:r w:rsidRPr="00A0294B">
              <w:rPr>
                <w:rFonts w:ascii="Arial" w:hAnsi="Arial" w:cs="Arial"/>
                <w:sz w:val="18"/>
                <w:szCs w:val="18"/>
              </w:rPr>
              <w:t>10</w:t>
            </w:r>
          </w:p>
        </w:tc>
        <w:tc>
          <w:tcPr>
            <w:tcW w:w="1260" w:type="dxa"/>
            <w:tcBorders>
              <w:top w:val="nil"/>
              <w:left w:val="nil"/>
              <w:bottom w:val="nil"/>
              <w:right w:val="nil"/>
            </w:tcBorders>
            <w:shd w:val="clear" w:color="auto" w:fill="auto"/>
            <w:noWrap/>
            <w:vAlign w:val="bottom"/>
            <w:hideMark/>
          </w:tcPr>
          <w:p w14:paraId="631DDF18" w14:textId="77777777" w:rsidR="00B80C41" w:rsidRPr="00A0294B" w:rsidRDefault="00B80C41" w:rsidP="00BE10D1">
            <w:pPr>
              <w:jc w:val="right"/>
              <w:rPr>
                <w:rFonts w:ascii="Arial" w:hAnsi="Arial" w:cs="Arial"/>
                <w:sz w:val="18"/>
                <w:szCs w:val="18"/>
              </w:rPr>
            </w:pPr>
            <w:r w:rsidRPr="00A0294B">
              <w:rPr>
                <w:rFonts w:ascii="Arial" w:hAnsi="Arial" w:cs="Arial"/>
                <w:sz w:val="18"/>
                <w:szCs w:val="18"/>
              </w:rPr>
              <w:t xml:space="preserve">$100,000 </w:t>
            </w:r>
          </w:p>
        </w:tc>
        <w:tc>
          <w:tcPr>
            <w:tcW w:w="1720" w:type="dxa"/>
            <w:tcBorders>
              <w:top w:val="nil"/>
              <w:left w:val="nil"/>
              <w:bottom w:val="nil"/>
              <w:right w:val="nil"/>
            </w:tcBorders>
            <w:shd w:val="clear" w:color="auto" w:fill="auto"/>
            <w:noWrap/>
            <w:vAlign w:val="bottom"/>
            <w:hideMark/>
          </w:tcPr>
          <w:p w14:paraId="0C047AF5" w14:textId="77777777" w:rsidR="00B80C41" w:rsidRPr="00A0294B" w:rsidRDefault="00B80C41" w:rsidP="00BE10D1">
            <w:pPr>
              <w:jc w:val="center"/>
              <w:rPr>
                <w:rFonts w:ascii="Arial" w:hAnsi="Arial" w:cs="Arial"/>
                <w:sz w:val="18"/>
                <w:szCs w:val="18"/>
              </w:rPr>
            </w:pPr>
            <w:r w:rsidRPr="00A0294B">
              <w:rPr>
                <w:rFonts w:ascii="Arial" w:hAnsi="Arial" w:cs="Arial"/>
                <w:sz w:val="18"/>
                <w:szCs w:val="18"/>
              </w:rPr>
              <w:t>24%</w:t>
            </w:r>
          </w:p>
        </w:tc>
        <w:tc>
          <w:tcPr>
            <w:tcW w:w="1200" w:type="dxa"/>
            <w:tcBorders>
              <w:top w:val="nil"/>
              <w:left w:val="nil"/>
              <w:bottom w:val="nil"/>
              <w:right w:val="nil"/>
            </w:tcBorders>
            <w:shd w:val="clear" w:color="auto" w:fill="auto"/>
            <w:noWrap/>
            <w:vAlign w:val="bottom"/>
            <w:hideMark/>
          </w:tcPr>
          <w:p w14:paraId="22EDB750" w14:textId="77777777" w:rsidR="00B80C41" w:rsidRPr="00A0294B" w:rsidRDefault="00B80C41" w:rsidP="00BE10D1">
            <w:pPr>
              <w:jc w:val="right"/>
              <w:rPr>
                <w:rFonts w:ascii="Arial" w:hAnsi="Arial" w:cs="Arial"/>
                <w:sz w:val="18"/>
                <w:szCs w:val="18"/>
              </w:rPr>
            </w:pPr>
            <w:r w:rsidRPr="00A0294B">
              <w:rPr>
                <w:rFonts w:ascii="Arial" w:hAnsi="Arial" w:cs="Arial"/>
                <w:sz w:val="18"/>
                <w:szCs w:val="18"/>
              </w:rPr>
              <w:t xml:space="preserve">$2,376 </w:t>
            </w:r>
          </w:p>
        </w:tc>
      </w:tr>
      <w:tr w:rsidR="00B80C41" w:rsidRPr="00A0294B" w14:paraId="266DD096" w14:textId="77777777" w:rsidTr="00BE10D1">
        <w:trPr>
          <w:trHeight w:val="240"/>
        </w:trPr>
        <w:tc>
          <w:tcPr>
            <w:tcW w:w="2720" w:type="dxa"/>
            <w:tcBorders>
              <w:top w:val="nil"/>
              <w:left w:val="nil"/>
              <w:bottom w:val="nil"/>
              <w:right w:val="nil"/>
            </w:tcBorders>
            <w:shd w:val="clear" w:color="auto" w:fill="auto"/>
            <w:noWrap/>
            <w:vAlign w:val="bottom"/>
            <w:hideMark/>
          </w:tcPr>
          <w:p w14:paraId="146ECDFF" w14:textId="77777777" w:rsidR="00B80C41" w:rsidRPr="00A0294B" w:rsidRDefault="00B80C41" w:rsidP="00A0294B">
            <w:pPr>
              <w:rPr>
                <w:rFonts w:ascii="Arial" w:hAnsi="Arial" w:cs="Arial"/>
                <w:sz w:val="18"/>
                <w:szCs w:val="18"/>
              </w:rPr>
            </w:pPr>
            <w:r w:rsidRPr="00A0294B">
              <w:rPr>
                <w:rFonts w:ascii="Arial" w:hAnsi="Arial" w:cs="Arial"/>
                <w:sz w:val="18"/>
                <w:szCs w:val="18"/>
              </w:rPr>
              <w:t>Auditing/Accounting</w:t>
            </w:r>
          </w:p>
        </w:tc>
        <w:tc>
          <w:tcPr>
            <w:tcW w:w="1220" w:type="dxa"/>
            <w:tcBorders>
              <w:top w:val="nil"/>
              <w:left w:val="nil"/>
              <w:bottom w:val="nil"/>
              <w:right w:val="nil"/>
            </w:tcBorders>
            <w:shd w:val="clear" w:color="auto" w:fill="auto"/>
            <w:noWrap/>
            <w:vAlign w:val="bottom"/>
            <w:hideMark/>
          </w:tcPr>
          <w:p w14:paraId="79E16402" w14:textId="463EF477" w:rsidR="00B80C41" w:rsidRPr="00A0294B" w:rsidRDefault="00B80C41" w:rsidP="00BE10D1">
            <w:pPr>
              <w:jc w:val="center"/>
              <w:rPr>
                <w:rFonts w:ascii="Arial" w:hAnsi="Arial" w:cs="Arial"/>
                <w:sz w:val="18"/>
                <w:szCs w:val="18"/>
              </w:rPr>
            </w:pPr>
            <w:r w:rsidRPr="00A0294B">
              <w:rPr>
                <w:rFonts w:ascii="Arial" w:hAnsi="Arial" w:cs="Arial"/>
                <w:sz w:val="18"/>
                <w:szCs w:val="18"/>
              </w:rPr>
              <w:t>1</w:t>
            </w:r>
          </w:p>
        </w:tc>
        <w:tc>
          <w:tcPr>
            <w:tcW w:w="1260" w:type="dxa"/>
            <w:tcBorders>
              <w:top w:val="nil"/>
              <w:left w:val="nil"/>
              <w:bottom w:val="nil"/>
              <w:right w:val="nil"/>
            </w:tcBorders>
            <w:shd w:val="clear" w:color="auto" w:fill="auto"/>
            <w:noWrap/>
            <w:vAlign w:val="bottom"/>
            <w:hideMark/>
          </w:tcPr>
          <w:p w14:paraId="56C69FA7" w14:textId="77777777" w:rsidR="00B80C41" w:rsidRPr="00A0294B" w:rsidRDefault="00B80C41" w:rsidP="00BE10D1">
            <w:pPr>
              <w:jc w:val="right"/>
              <w:rPr>
                <w:rFonts w:ascii="Arial" w:hAnsi="Arial" w:cs="Arial"/>
                <w:sz w:val="18"/>
                <w:szCs w:val="18"/>
              </w:rPr>
            </w:pPr>
            <w:r w:rsidRPr="00A0294B">
              <w:rPr>
                <w:rFonts w:ascii="Arial" w:hAnsi="Arial" w:cs="Arial"/>
                <w:sz w:val="18"/>
                <w:szCs w:val="18"/>
              </w:rPr>
              <w:t xml:space="preserve">$1,000 </w:t>
            </w:r>
          </w:p>
        </w:tc>
        <w:tc>
          <w:tcPr>
            <w:tcW w:w="1720" w:type="dxa"/>
            <w:tcBorders>
              <w:top w:val="nil"/>
              <w:left w:val="nil"/>
              <w:bottom w:val="nil"/>
              <w:right w:val="nil"/>
            </w:tcBorders>
            <w:shd w:val="clear" w:color="auto" w:fill="auto"/>
            <w:noWrap/>
            <w:vAlign w:val="bottom"/>
            <w:hideMark/>
          </w:tcPr>
          <w:p w14:paraId="1CE7BE7C" w14:textId="3D605270" w:rsidR="00B80C41" w:rsidRPr="00A0294B" w:rsidRDefault="00B80C41" w:rsidP="00BE10D1">
            <w:pPr>
              <w:jc w:val="center"/>
              <w:rPr>
                <w:rFonts w:ascii="Arial" w:hAnsi="Arial" w:cs="Arial"/>
                <w:sz w:val="18"/>
                <w:szCs w:val="18"/>
              </w:rPr>
            </w:pPr>
            <w:r w:rsidRPr="00A0294B">
              <w:rPr>
                <w:rFonts w:ascii="Arial" w:hAnsi="Arial" w:cs="Arial"/>
                <w:sz w:val="18"/>
                <w:szCs w:val="18"/>
              </w:rPr>
              <w:t>100</w:t>
            </w:r>
          </w:p>
        </w:tc>
        <w:tc>
          <w:tcPr>
            <w:tcW w:w="1200" w:type="dxa"/>
            <w:tcBorders>
              <w:top w:val="nil"/>
              <w:left w:val="nil"/>
              <w:bottom w:val="nil"/>
              <w:right w:val="nil"/>
            </w:tcBorders>
            <w:shd w:val="clear" w:color="auto" w:fill="auto"/>
            <w:noWrap/>
            <w:vAlign w:val="bottom"/>
            <w:hideMark/>
          </w:tcPr>
          <w:p w14:paraId="01835558" w14:textId="77777777" w:rsidR="00B80C41" w:rsidRPr="00A0294B" w:rsidRDefault="00B80C41" w:rsidP="00BE10D1">
            <w:pPr>
              <w:jc w:val="right"/>
              <w:rPr>
                <w:rFonts w:ascii="Arial" w:hAnsi="Arial" w:cs="Arial"/>
                <w:sz w:val="18"/>
                <w:szCs w:val="18"/>
              </w:rPr>
            </w:pPr>
            <w:r w:rsidRPr="00A0294B">
              <w:rPr>
                <w:rFonts w:ascii="Arial" w:hAnsi="Arial" w:cs="Arial"/>
                <w:sz w:val="18"/>
                <w:szCs w:val="18"/>
              </w:rPr>
              <w:t xml:space="preserve">$1,000 </w:t>
            </w:r>
          </w:p>
        </w:tc>
      </w:tr>
      <w:tr w:rsidR="00B80C41" w:rsidRPr="00A0294B" w14:paraId="219ABBA5" w14:textId="77777777" w:rsidTr="00BE10D1">
        <w:trPr>
          <w:trHeight w:val="240"/>
        </w:trPr>
        <w:tc>
          <w:tcPr>
            <w:tcW w:w="2720" w:type="dxa"/>
            <w:tcBorders>
              <w:top w:val="nil"/>
              <w:left w:val="nil"/>
              <w:bottom w:val="nil"/>
              <w:right w:val="nil"/>
            </w:tcBorders>
            <w:shd w:val="clear" w:color="auto" w:fill="auto"/>
            <w:noWrap/>
            <w:vAlign w:val="bottom"/>
            <w:hideMark/>
          </w:tcPr>
          <w:p w14:paraId="5DE7C623" w14:textId="77777777" w:rsidR="00B80C41" w:rsidRPr="00A0294B" w:rsidRDefault="00B80C41" w:rsidP="00A0294B">
            <w:pPr>
              <w:rPr>
                <w:rFonts w:ascii="Arial" w:hAnsi="Arial" w:cs="Arial"/>
                <w:sz w:val="18"/>
                <w:szCs w:val="18"/>
              </w:rPr>
            </w:pPr>
          </w:p>
        </w:tc>
        <w:tc>
          <w:tcPr>
            <w:tcW w:w="1220" w:type="dxa"/>
            <w:tcBorders>
              <w:top w:val="nil"/>
              <w:left w:val="nil"/>
              <w:bottom w:val="nil"/>
              <w:right w:val="nil"/>
            </w:tcBorders>
            <w:shd w:val="clear" w:color="auto" w:fill="auto"/>
            <w:noWrap/>
            <w:vAlign w:val="bottom"/>
            <w:hideMark/>
          </w:tcPr>
          <w:p w14:paraId="1FA9022C" w14:textId="77777777" w:rsidR="00B80C41" w:rsidRPr="00A0294B" w:rsidRDefault="00B80C41" w:rsidP="00BE10D1">
            <w:pPr>
              <w:jc w:val="center"/>
              <w:rPr>
                <w:rFonts w:ascii="Arial" w:hAnsi="Arial" w:cs="Arial"/>
                <w:sz w:val="18"/>
                <w:szCs w:val="18"/>
              </w:rPr>
            </w:pPr>
          </w:p>
        </w:tc>
        <w:tc>
          <w:tcPr>
            <w:tcW w:w="1260" w:type="dxa"/>
            <w:tcBorders>
              <w:top w:val="nil"/>
              <w:left w:val="nil"/>
              <w:bottom w:val="nil"/>
              <w:right w:val="nil"/>
            </w:tcBorders>
            <w:shd w:val="clear" w:color="auto" w:fill="auto"/>
            <w:noWrap/>
            <w:vAlign w:val="bottom"/>
            <w:hideMark/>
          </w:tcPr>
          <w:p w14:paraId="31C51EDD" w14:textId="77777777" w:rsidR="00B80C41" w:rsidRPr="00A0294B" w:rsidRDefault="00B80C41" w:rsidP="00BE10D1">
            <w:pPr>
              <w:jc w:val="right"/>
              <w:rPr>
                <w:rFonts w:ascii="Arial" w:hAnsi="Arial" w:cs="Arial"/>
                <w:sz w:val="18"/>
                <w:szCs w:val="18"/>
              </w:rPr>
            </w:pPr>
          </w:p>
        </w:tc>
        <w:tc>
          <w:tcPr>
            <w:tcW w:w="1720" w:type="dxa"/>
            <w:tcBorders>
              <w:top w:val="nil"/>
              <w:left w:val="nil"/>
              <w:bottom w:val="nil"/>
              <w:right w:val="nil"/>
            </w:tcBorders>
            <w:shd w:val="clear" w:color="auto" w:fill="auto"/>
            <w:noWrap/>
            <w:vAlign w:val="bottom"/>
            <w:hideMark/>
          </w:tcPr>
          <w:p w14:paraId="723DC5B2" w14:textId="77777777" w:rsidR="00B80C41" w:rsidRPr="00A0294B" w:rsidRDefault="00B80C41" w:rsidP="00BE10D1">
            <w:pPr>
              <w:jc w:val="center"/>
              <w:rPr>
                <w:rFonts w:ascii="Arial" w:hAnsi="Arial" w:cs="Arial"/>
                <w:sz w:val="18"/>
                <w:szCs w:val="18"/>
              </w:rPr>
            </w:pPr>
          </w:p>
        </w:tc>
        <w:tc>
          <w:tcPr>
            <w:tcW w:w="1200" w:type="dxa"/>
            <w:tcBorders>
              <w:top w:val="nil"/>
              <w:left w:val="nil"/>
              <w:bottom w:val="nil"/>
              <w:right w:val="nil"/>
            </w:tcBorders>
            <w:shd w:val="clear" w:color="auto" w:fill="auto"/>
            <w:noWrap/>
            <w:vAlign w:val="bottom"/>
            <w:hideMark/>
          </w:tcPr>
          <w:p w14:paraId="46D62D75" w14:textId="77777777" w:rsidR="00B80C41" w:rsidRPr="00A0294B" w:rsidRDefault="00B80C41" w:rsidP="00BE10D1">
            <w:pPr>
              <w:jc w:val="right"/>
              <w:rPr>
                <w:rFonts w:ascii="Arial" w:hAnsi="Arial" w:cs="Arial"/>
                <w:sz w:val="18"/>
                <w:szCs w:val="18"/>
              </w:rPr>
            </w:pPr>
          </w:p>
        </w:tc>
      </w:tr>
      <w:tr w:rsidR="00B80C41" w:rsidRPr="00A0294B" w14:paraId="0D34B455" w14:textId="77777777" w:rsidTr="00BE10D1">
        <w:trPr>
          <w:trHeight w:val="240"/>
        </w:trPr>
        <w:tc>
          <w:tcPr>
            <w:tcW w:w="2720" w:type="dxa"/>
            <w:tcBorders>
              <w:top w:val="single" w:sz="4" w:space="0" w:color="auto"/>
              <w:left w:val="nil"/>
              <w:bottom w:val="single" w:sz="4" w:space="0" w:color="auto"/>
              <w:right w:val="nil"/>
            </w:tcBorders>
            <w:shd w:val="clear" w:color="auto" w:fill="auto"/>
            <w:noWrap/>
            <w:vAlign w:val="bottom"/>
            <w:hideMark/>
          </w:tcPr>
          <w:p w14:paraId="481D7020" w14:textId="77777777" w:rsidR="00B80C41" w:rsidRPr="00A0294B" w:rsidRDefault="00B80C41" w:rsidP="00A0294B">
            <w:pPr>
              <w:rPr>
                <w:rFonts w:ascii="Arial" w:hAnsi="Arial" w:cs="Arial"/>
                <w:sz w:val="18"/>
                <w:szCs w:val="18"/>
              </w:rPr>
            </w:pPr>
            <w:r w:rsidRPr="00A0294B">
              <w:rPr>
                <w:rFonts w:ascii="Arial" w:hAnsi="Arial" w:cs="Arial"/>
                <w:sz w:val="18"/>
                <w:szCs w:val="18"/>
              </w:rPr>
              <w:t>Total Annual Costs</w:t>
            </w:r>
          </w:p>
        </w:tc>
        <w:tc>
          <w:tcPr>
            <w:tcW w:w="1220" w:type="dxa"/>
            <w:tcBorders>
              <w:top w:val="single" w:sz="4" w:space="0" w:color="auto"/>
              <w:left w:val="nil"/>
              <w:bottom w:val="single" w:sz="4" w:space="0" w:color="auto"/>
              <w:right w:val="nil"/>
            </w:tcBorders>
            <w:shd w:val="clear" w:color="auto" w:fill="auto"/>
            <w:noWrap/>
            <w:vAlign w:val="bottom"/>
            <w:hideMark/>
          </w:tcPr>
          <w:p w14:paraId="2C634488" w14:textId="78354A99" w:rsidR="00B80C41" w:rsidRPr="00A0294B" w:rsidRDefault="00B80C41" w:rsidP="00BE10D1">
            <w:pPr>
              <w:jc w:val="center"/>
              <w:rPr>
                <w:rFonts w:ascii="Arial" w:hAnsi="Arial" w:cs="Arial"/>
                <w:sz w:val="18"/>
                <w:szCs w:val="18"/>
              </w:rPr>
            </w:pPr>
          </w:p>
        </w:tc>
        <w:tc>
          <w:tcPr>
            <w:tcW w:w="1260" w:type="dxa"/>
            <w:tcBorders>
              <w:top w:val="single" w:sz="4" w:space="0" w:color="auto"/>
              <w:left w:val="nil"/>
              <w:bottom w:val="single" w:sz="4" w:space="0" w:color="auto"/>
              <w:right w:val="nil"/>
            </w:tcBorders>
            <w:shd w:val="clear" w:color="auto" w:fill="auto"/>
            <w:noWrap/>
            <w:vAlign w:val="bottom"/>
            <w:hideMark/>
          </w:tcPr>
          <w:p w14:paraId="7748E520" w14:textId="77777777" w:rsidR="00B80C41" w:rsidRPr="00A0294B" w:rsidRDefault="00B80C41" w:rsidP="00BE10D1">
            <w:pPr>
              <w:jc w:val="right"/>
              <w:rPr>
                <w:rFonts w:ascii="Arial" w:hAnsi="Arial" w:cs="Arial"/>
                <w:sz w:val="18"/>
                <w:szCs w:val="18"/>
              </w:rPr>
            </w:pPr>
            <w:r w:rsidRPr="00A0294B">
              <w:rPr>
                <w:rFonts w:ascii="Arial" w:hAnsi="Arial" w:cs="Arial"/>
                <w:sz w:val="18"/>
                <w:szCs w:val="18"/>
              </w:rPr>
              <w:t xml:space="preserve">$106,000 </w:t>
            </w:r>
          </w:p>
        </w:tc>
        <w:tc>
          <w:tcPr>
            <w:tcW w:w="1720" w:type="dxa"/>
            <w:tcBorders>
              <w:top w:val="single" w:sz="4" w:space="0" w:color="auto"/>
              <w:left w:val="nil"/>
              <w:bottom w:val="single" w:sz="4" w:space="0" w:color="auto"/>
              <w:right w:val="nil"/>
            </w:tcBorders>
            <w:shd w:val="clear" w:color="auto" w:fill="auto"/>
            <w:noWrap/>
            <w:vAlign w:val="bottom"/>
            <w:hideMark/>
          </w:tcPr>
          <w:p w14:paraId="428B0705" w14:textId="334763E9" w:rsidR="00B80C41" w:rsidRPr="00A0294B" w:rsidRDefault="00B80C41" w:rsidP="00BE10D1">
            <w:pPr>
              <w:jc w:val="center"/>
              <w:rPr>
                <w:rFonts w:ascii="Arial" w:hAnsi="Arial" w:cs="Arial"/>
                <w:sz w:val="18"/>
                <w:szCs w:val="18"/>
              </w:rPr>
            </w:pPr>
          </w:p>
        </w:tc>
        <w:tc>
          <w:tcPr>
            <w:tcW w:w="1200" w:type="dxa"/>
            <w:tcBorders>
              <w:top w:val="single" w:sz="4" w:space="0" w:color="auto"/>
              <w:left w:val="nil"/>
              <w:bottom w:val="single" w:sz="4" w:space="0" w:color="auto"/>
              <w:right w:val="nil"/>
            </w:tcBorders>
            <w:shd w:val="clear" w:color="auto" w:fill="auto"/>
            <w:noWrap/>
            <w:vAlign w:val="bottom"/>
            <w:hideMark/>
          </w:tcPr>
          <w:p w14:paraId="6A99112C" w14:textId="77777777" w:rsidR="00B80C41" w:rsidRPr="00A0294B" w:rsidRDefault="00B80C41" w:rsidP="00BE10D1">
            <w:pPr>
              <w:jc w:val="right"/>
              <w:rPr>
                <w:rFonts w:ascii="Arial" w:hAnsi="Arial" w:cs="Arial"/>
                <w:sz w:val="18"/>
                <w:szCs w:val="18"/>
              </w:rPr>
            </w:pPr>
            <w:r w:rsidRPr="00A0294B">
              <w:rPr>
                <w:rFonts w:ascii="Arial" w:hAnsi="Arial" w:cs="Arial"/>
                <w:sz w:val="18"/>
                <w:szCs w:val="18"/>
              </w:rPr>
              <w:t xml:space="preserve">$4,376 </w:t>
            </w:r>
          </w:p>
        </w:tc>
      </w:tr>
      <w:tr w:rsidR="00B80C41" w:rsidRPr="00A0294B" w14:paraId="5AE4672E" w14:textId="77777777" w:rsidTr="00BE10D1">
        <w:trPr>
          <w:trHeight w:val="240"/>
        </w:trPr>
        <w:tc>
          <w:tcPr>
            <w:tcW w:w="2720" w:type="dxa"/>
            <w:tcBorders>
              <w:top w:val="nil"/>
              <w:left w:val="nil"/>
              <w:bottom w:val="nil"/>
              <w:right w:val="nil"/>
            </w:tcBorders>
            <w:shd w:val="clear" w:color="auto" w:fill="auto"/>
            <w:noWrap/>
            <w:vAlign w:val="bottom"/>
            <w:hideMark/>
          </w:tcPr>
          <w:p w14:paraId="39F6D135" w14:textId="77777777" w:rsidR="00B80C41" w:rsidRPr="00A0294B" w:rsidRDefault="00B80C41" w:rsidP="00A0294B">
            <w:pPr>
              <w:rPr>
                <w:rFonts w:ascii="Arial" w:hAnsi="Arial" w:cs="Arial"/>
                <w:sz w:val="18"/>
                <w:szCs w:val="18"/>
              </w:rPr>
            </w:pPr>
            <w:r w:rsidRPr="00A0294B">
              <w:rPr>
                <w:rFonts w:ascii="Arial" w:hAnsi="Arial" w:cs="Arial"/>
                <w:sz w:val="18"/>
                <w:szCs w:val="18"/>
              </w:rPr>
              <w:t>Estimated Annual EDUs</w:t>
            </w:r>
          </w:p>
        </w:tc>
        <w:tc>
          <w:tcPr>
            <w:tcW w:w="1220" w:type="dxa"/>
            <w:tcBorders>
              <w:top w:val="nil"/>
              <w:left w:val="nil"/>
              <w:bottom w:val="nil"/>
              <w:right w:val="nil"/>
            </w:tcBorders>
            <w:shd w:val="clear" w:color="auto" w:fill="auto"/>
            <w:noWrap/>
            <w:vAlign w:val="bottom"/>
            <w:hideMark/>
          </w:tcPr>
          <w:p w14:paraId="4CC4BE29" w14:textId="77777777" w:rsidR="00B80C41" w:rsidRPr="00A0294B" w:rsidRDefault="00B80C41" w:rsidP="00BE10D1">
            <w:pPr>
              <w:jc w:val="center"/>
              <w:rPr>
                <w:rFonts w:ascii="Arial" w:hAnsi="Arial" w:cs="Arial"/>
                <w:sz w:val="18"/>
                <w:szCs w:val="18"/>
              </w:rPr>
            </w:pPr>
          </w:p>
        </w:tc>
        <w:tc>
          <w:tcPr>
            <w:tcW w:w="1260" w:type="dxa"/>
            <w:tcBorders>
              <w:top w:val="nil"/>
              <w:left w:val="nil"/>
              <w:bottom w:val="nil"/>
              <w:right w:val="nil"/>
            </w:tcBorders>
            <w:shd w:val="clear" w:color="auto" w:fill="auto"/>
            <w:noWrap/>
            <w:vAlign w:val="bottom"/>
            <w:hideMark/>
          </w:tcPr>
          <w:p w14:paraId="32C017EB" w14:textId="77777777" w:rsidR="00B80C41" w:rsidRPr="00A0294B" w:rsidRDefault="00B80C41" w:rsidP="00BE10D1">
            <w:pPr>
              <w:jc w:val="right"/>
              <w:rPr>
                <w:rFonts w:ascii="Arial" w:hAnsi="Arial" w:cs="Arial"/>
                <w:sz w:val="18"/>
                <w:szCs w:val="18"/>
              </w:rPr>
            </w:pPr>
          </w:p>
        </w:tc>
        <w:tc>
          <w:tcPr>
            <w:tcW w:w="1720" w:type="dxa"/>
            <w:tcBorders>
              <w:top w:val="nil"/>
              <w:left w:val="nil"/>
              <w:bottom w:val="nil"/>
              <w:right w:val="nil"/>
            </w:tcBorders>
            <w:shd w:val="clear" w:color="auto" w:fill="auto"/>
            <w:noWrap/>
            <w:vAlign w:val="bottom"/>
            <w:hideMark/>
          </w:tcPr>
          <w:p w14:paraId="0E6250DD" w14:textId="77777777" w:rsidR="00B80C41" w:rsidRPr="00A0294B" w:rsidRDefault="00B80C41" w:rsidP="00BE10D1">
            <w:pPr>
              <w:jc w:val="center"/>
              <w:rPr>
                <w:rFonts w:ascii="Arial" w:hAnsi="Arial" w:cs="Arial"/>
                <w:sz w:val="18"/>
                <w:szCs w:val="18"/>
              </w:rPr>
            </w:pPr>
          </w:p>
        </w:tc>
        <w:tc>
          <w:tcPr>
            <w:tcW w:w="1200" w:type="dxa"/>
            <w:tcBorders>
              <w:top w:val="nil"/>
              <w:left w:val="nil"/>
              <w:bottom w:val="nil"/>
              <w:right w:val="nil"/>
            </w:tcBorders>
            <w:shd w:val="clear" w:color="auto" w:fill="auto"/>
            <w:noWrap/>
            <w:vAlign w:val="bottom"/>
            <w:hideMark/>
          </w:tcPr>
          <w:p w14:paraId="6CC4F47E" w14:textId="77777777" w:rsidR="00B80C41" w:rsidRPr="00A0294B" w:rsidRDefault="00B80C41" w:rsidP="00BE10D1">
            <w:pPr>
              <w:jc w:val="right"/>
              <w:rPr>
                <w:rFonts w:ascii="Arial" w:hAnsi="Arial" w:cs="Arial"/>
                <w:sz w:val="18"/>
                <w:szCs w:val="18"/>
              </w:rPr>
            </w:pPr>
            <w:r w:rsidRPr="00A0294B">
              <w:rPr>
                <w:rFonts w:ascii="Arial" w:hAnsi="Arial" w:cs="Arial"/>
                <w:sz w:val="18"/>
                <w:szCs w:val="18"/>
              </w:rPr>
              <w:t xml:space="preserve">66 </w:t>
            </w:r>
          </w:p>
        </w:tc>
      </w:tr>
      <w:tr w:rsidR="00B80C41" w:rsidRPr="006F4B58" w14:paraId="7190BE2D" w14:textId="77777777" w:rsidTr="00BE10D1">
        <w:trPr>
          <w:trHeight w:val="260"/>
        </w:trPr>
        <w:tc>
          <w:tcPr>
            <w:tcW w:w="2720" w:type="dxa"/>
            <w:tcBorders>
              <w:top w:val="single" w:sz="4" w:space="0" w:color="auto"/>
              <w:left w:val="nil"/>
              <w:bottom w:val="single" w:sz="8" w:space="0" w:color="auto"/>
              <w:right w:val="nil"/>
            </w:tcBorders>
            <w:shd w:val="clear" w:color="auto" w:fill="auto"/>
            <w:noWrap/>
            <w:vAlign w:val="bottom"/>
            <w:hideMark/>
          </w:tcPr>
          <w:p w14:paraId="07572EA6" w14:textId="48E908F5" w:rsidR="00B80C41" w:rsidRPr="006F4B58" w:rsidRDefault="00E4595D" w:rsidP="00A0294B">
            <w:pPr>
              <w:rPr>
                <w:rFonts w:ascii="Arial" w:hAnsi="Arial" w:cs="Arial"/>
                <w:b/>
                <w:bCs/>
                <w:sz w:val="18"/>
                <w:szCs w:val="18"/>
              </w:rPr>
            </w:pPr>
            <w:r>
              <w:rPr>
                <w:rFonts w:ascii="Arial" w:hAnsi="Arial" w:cs="Arial"/>
                <w:b/>
                <w:bCs/>
                <w:sz w:val="18"/>
                <w:szCs w:val="18"/>
              </w:rPr>
              <w:t>Compliance</w:t>
            </w:r>
            <w:r w:rsidR="00B80C41" w:rsidRPr="006F4B58">
              <w:rPr>
                <w:rFonts w:ascii="Arial" w:hAnsi="Arial" w:cs="Arial"/>
                <w:b/>
                <w:bCs/>
                <w:sz w:val="18"/>
                <w:szCs w:val="18"/>
              </w:rPr>
              <w:t xml:space="preserve"> Charge/EDU</w:t>
            </w:r>
          </w:p>
        </w:tc>
        <w:tc>
          <w:tcPr>
            <w:tcW w:w="1220" w:type="dxa"/>
            <w:tcBorders>
              <w:top w:val="single" w:sz="4" w:space="0" w:color="auto"/>
              <w:left w:val="nil"/>
              <w:bottom w:val="single" w:sz="8" w:space="0" w:color="auto"/>
              <w:right w:val="nil"/>
            </w:tcBorders>
            <w:shd w:val="clear" w:color="auto" w:fill="auto"/>
            <w:noWrap/>
            <w:vAlign w:val="bottom"/>
            <w:hideMark/>
          </w:tcPr>
          <w:p w14:paraId="36A54F1A" w14:textId="2F7BD9D3" w:rsidR="00B80C41" w:rsidRPr="006F4B58" w:rsidRDefault="00B80C41" w:rsidP="00BE10D1">
            <w:pPr>
              <w:jc w:val="center"/>
              <w:rPr>
                <w:rFonts w:ascii="Arial" w:hAnsi="Arial" w:cs="Arial"/>
                <w:b/>
                <w:bCs/>
                <w:sz w:val="18"/>
                <w:szCs w:val="18"/>
              </w:rPr>
            </w:pPr>
          </w:p>
        </w:tc>
        <w:tc>
          <w:tcPr>
            <w:tcW w:w="1260" w:type="dxa"/>
            <w:tcBorders>
              <w:top w:val="single" w:sz="4" w:space="0" w:color="auto"/>
              <w:left w:val="nil"/>
              <w:bottom w:val="single" w:sz="8" w:space="0" w:color="auto"/>
              <w:right w:val="nil"/>
            </w:tcBorders>
            <w:shd w:val="clear" w:color="auto" w:fill="auto"/>
            <w:noWrap/>
            <w:vAlign w:val="bottom"/>
            <w:hideMark/>
          </w:tcPr>
          <w:p w14:paraId="7ED86624" w14:textId="77777777" w:rsidR="00B80C41" w:rsidRPr="006F4B58" w:rsidRDefault="00B80C41" w:rsidP="00BE10D1">
            <w:pPr>
              <w:jc w:val="right"/>
              <w:rPr>
                <w:rFonts w:ascii="Arial" w:hAnsi="Arial" w:cs="Arial"/>
                <w:b/>
                <w:bCs/>
                <w:sz w:val="18"/>
                <w:szCs w:val="18"/>
              </w:rPr>
            </w:pPr>
            <w:r w:rsidRPr="006F4B58">
              <w:rPr>
                <w:rFonts w:ascii="Arial" w:hAnsi="Arial" w:cs="Arial"/>
                <w:b/>
                <w:bCs/>
                <w:sz w:val="18"/>
                <w:szCs w:val="18"/>
              </w:rPr>
              <w:t> </w:t>
            </w:r>
          </w:p>
        </w:tc>
        <w:tc>
          <w:tcPr>
            <w:tcW w:w="1720" w:type="dxa"/>
            <w:tcBorders>
              <w:top w:val="single" w:sz="4" w:space="0" w:color="auto"/>
              <w:left w:val="nil"/>
              <w:bottom w:val="single" w:sz="8" w:space="0" w:color="auto"/>
              <w:right w:val="nil"/>
            </w:tcBorders>
            <w:shd w:val="clear" w:color="auto" w:fill="auto"/>
            <w:noWrap/>
            <w:vAlign w:val="bottom"/>
            <w:hideMark/>
          </w:tcPr>
          <w:p w14:paraId="4ED38124" w14:textId="54D0B796" w:rsidR="00B80C41" w:rsidRPr="006F4B58" w:rsidRDefault="00B80C41" w:rsidP="00BE10D1">
            <w:pPr>
              <w:jc w:val="center"/>
              <w:rPr>
                <w:rFonts w:ascii="Arial" w:hAnsi="Arial" w:cs="Arial"/>
                <w:b/>
                <w:bCs/>
                <w:sz w:val="18"/>
                <w:szCs w:val="18"/>
              </w:rPr>
            </w:pPr>
          </w:p>
        </w:tc>
        <w:tc>
          <w:tcPr>
            <w:tcW w:w="1200" w:type="dxa"/>
            <w:tcBorders>
              <w:top w:val="single" w:sz="4" w:space="0" w:color="auto"/>
              <w:left w:val="nil"/>
              <w:bottom w:val="single" w:sz="8" w:space="0" w:color="auto"/>
              <w:right w:val="nil"/>
            </w:tcBorders>
            <w:shd w:val="clear" w:color="auto" w:fill="auto"/>
            <w:noWrap/>
            <w:vAlign w:val="bottom"/>
            <w:hideMark/>
          </w:tcPr>
          <w:p w14:paraId="230E2AE8" w14:textId="77777777" w:rsidR="00B80C41" w:rsidRPr="006F4B58" w:rsidRDefault="00B80C41" w:rsidP="00BE10D1">
            <w:pPr>
              <w:jc w:val="right"/>
              <w:rPr>
                <w:rFonts w:ascii="Arial" w:hAnsi="Arial" w:cs="Arial"/>
                <w:b/>
                <w:bCs/>
                <w:sz w:val="18"/>
                <w:szCs w:val="18"/>
              </w:rPr>
            </w:pPr>
            <w:r w:rsidRPr="006F4B58">
              <w:rPr>
                <w:rFonts w:ascii="Arial" w:hAnsi="Arial" w:cs="Arial"/>
                <w:b/>
                <w:bCs/>
                <w:sz w:val="18"/>
                <w:szCs w:val="18"/>
              </w:rPr>
              <w:t xml:space="preserve">$66 </w:t>
            </w:r>
          </w:p>
        </w:tc>
      </w:tr>
    </w:tbl>
    <w:p w14:paraId="0415BA14" w14:textId="7049BDCC" w:rsidR="00F00290" w:rsidRPr="00F00290" w:rsidRDefault="00F00290" w:rsidP="00A0294B">
      <w:pPr>
        <w:pStyle w:val="Heading2"/>
      </w:pPr>
      <w:bookmarkStart w:id="63" w:name="_Toc58311718"/>
      <w:r w:rsidRPr="00F00290">
        <w:t>SDC Schedule</w:t>
      </w:r>
      <w:bookmarkEnd w:id="63"/>
    </w:p>
    <w:p w14:paraId="0E892A2F" w14:textId="1AA15A4E" w:rsidR="00814AB2" w:rsidRDefault="00453168" w:rsidP="00286B66">
      <w:pPr>
        <w:tabs>
          <w:tab w:val="right" w:leader="dot" w:pos="8640"/>
        </w:tabs>
        <w:autoSpaceDE w:val="0"/>
        <w:autoSpaceDN w:val="0"/>
        <w:adjustRightInd w:val="0"/>
        <w:rPr>
          <w:rFonts w:ascii="Book Antiqua" w:hAnsi="Book Antiqua"/>
          <w:sz w:val="22"/>
          <w:szCs w:val="22"/>
        </w:rPr>
      </w:pPr>
      <w:r w:rsidRPr="002E251F">
        <w:rPr>
          <w:rFonts w:ascii="Book Antiqua" w:hAnsi="Book Antiqua"/>
          <w:sz w:val="22"/>
          <w:szCs w:val="22"/>
        </w:rPr>
        <w:t>The combined SDCs per EDU are show in</w:t>
      </w:r>
      <w:r>
        <w:rPr>
          <w:rFonts w:ascii="Book Antiqua" w:hAnsi="Book Antiqua"/>
          <w:b/>
          <w:bCs/>
          <w:sz w:val="22"/>
          <w:szCs w:val="22"/>
        </w:rPr>
        <w:t xml:space="preserve"> </w:t>
      </w:r>
      <w:r w:rsidRPr="002E251F">
        <w:rPr>
          <w:rFonts w:ascii="Book Antiqua" w:hAnsi="Book Antiqua"/>
          <w:b/>
          <w:bCs/>
          <w:sz w:val="22"/>
          <w:szCs w:val="22"/>
        </w:rPr>
        <w:t xml:space="preserve">Table </w:t>
      </w:r>
      <w:r>
        <w:rPr>
          <w:rFonts w:ascii="Book Antiqua" w:hAnsi="Book Antiqua"/>
          <w:b/>
          <w:bCs/>
          <w:sz w:val="22"/>
          <w:szCs w:val="22"/>
        </w:rPr>
        <w:t>3</w:t>
      </w:r>
      <w:r w:rsidRPr="002E251F">
        <w:rPr>
          <w:rFonts w:ascii="Book Antiqua" w:hAnsi="Book Antiqua"/>
          <w:b/>
          <w:bCs/>
          <w:sz w:val="22"/>
          <w:szCs w:val="22"/>
        </w:rPr>
        <w:t>-7</w:t>
      </w:r>
      <w:r>
        <w:rPr>
          <w:rFonts w:ascii="Book Antiqua" w:hAnsi="Book Antiqua"/>
          <w:b/>
          <w:bCs/>
          <w:sz w:val="22"/>
          <w:szCs w:val="22"/>
        </w:rPr>
        <w:t>.</w:t>
      </w:r>
      <w:r>
        <w:rPr>
          <w:rFonts w:ascii="Book Antiqua" w:hAnsi="Book Antiqua"/>
          <w:sz w:val="22"/>
          <w:szCs w:val="22"/>
        </w:rPr>
        <w:t xml:space="preserve"> The</w:t>
      </w:r>
      <w:r w:rsidRPr="00D56B8B">
        <w:rPr>
          <w:rFonts w:ascii="Book Antiqua" w:hAnsi="Book Antiqua"/>
          <w:sz w:val="22"/>
          <w:szCs w:val="22"/>
        </w:rPr>
        <w:t xml:space="preserve"> total SDC per EDU is $</w:t>
      </w:r>
      <w:r w:rsidR="00392CAF">
        <w:rPr>
          <w:rFonts w:ascii="Book Antiqua" w:hAnsi="Book Antiqua"/>
          <w:sz w:val="22"/>
          <w:szCs w:val="22"/>
        </w:rPr>
        <w:t>7,321</w:t>
      </w:r>
      <w:r w:rsidRPr="00D56B8B">
        <w:rPr>
          <w:rFonts w:ascii="Book Antiqua" w:hAnsi="Book Antiqua"/>
          <w:sz w:val="22"/>
          <w:szCs w:val="22"/>
        </w:rPr>
        <w:t xml:space="preserve">. The </w:t>
      </w:r>
      <w:r>
        <w:rPr>
          <w:rFonts w:ascii="Book Antiqua" w:hAnsi="Book Antiqua"/>
          <w:sz w:val="22"/>
          <w:szCs w:val="22"/>
        </w:rPr>
        <w:t xml:space="preserve">SDCs for larger meter sizes are scaled up based on hydraulic equivalencies relative to a 5/8-inch meter (the </w:t>
      </w:r>
      <w:r w:rsidR="00E4595D">
        <w:rPr>
          <w:rFonts w:ascii="Book Antiqua" w:hAnsi="Book Antiqua"/>
          <w:sz w:val="22"/>
          <w:szCs w:val="22"/>
        </w:rPr>
        <w:t>smallest</w:t>
      </w:r>
      <w:r>
        <w:rPr>
          <w:rFonts w:ascii="Book Antiqua" w:hAnsi="Book Antiqua"/>
          <w:sz w:val="22"/>
          <w:szCs w:val="22"/>
        </w:rPr>
        <w:t xml:space="preserve"> size for a single-family residential dwelling</w:t>
      </w:r>
      <w:r w:rsidR="009B154B">
        <w:rPr>
          <w:rFonts w:ascii="Book Antiqua" w:hAnsi="Book Antiqua"/>
          <w:sz w:val="22"/>
          <w:szCs w:val="22"/>
        </w:rPr>
        <w:t>)</w:t>
      </w:r>
      <w:r>
        <w:rPr>
          <w:rFonts w:ascii="Book Antiqua" w:hAnsi="Book Antiqua"/>
          <w:sz w:val="22"/>
          <w:szCs w:val="22"/>
        </w:rPr>
        <w:t xml:space="preserve">. </w:t>
      </w:r>
    </w:p>
    <w:p w14:paraId="59420B94" w14:textId="7665CB4E" w:rsidR="00351A8C" w:rsidRDefault="00351A8C"/>
    <w:p w14:paraId="3A357310" w14:textId="2F8BECE1" w:rsidR="00A47F29" w:rsidRDefault="00A47F29"/>
    <w:p w14:paraId="260B32D4" w14:textId="77777777" w:rsidR="00A47F29" w:rsidRDefault="00A47F29"/>
    <w:tbl>
      <w:tblPr>
        <w:tblW w:w="9127" w:type="dxa"/>
        <w:tblLayout w:type="fixed"/>
        <w:tblLook w:val="04A0" w:firstRow="1" w:lastRow="0" w:firstColumn="1" w:lastColumn="0" w:noHBand="0" w:noVBand="1"/>
      </w:tblPr>
      <w:tblGrid>
        <w:gridCol w:w="1521"/>
        <w:gridCol w:w="1521"/>
        <w:gridCol w:w="18"/>
        <w:gridCol w:w="1503"/>
        <w:gridCol w:w="1521"/>
        <w:gridCol w:w="1521"/>
        <w:gridCol w:w="1522"/>
      </w:tblGrid>
      <w:tr w:rsidR="00BE10D1" w:rsidRPr="00A0294B" w14:paraId="6FC61871" w14:textId="77777777" w:rsidTr="008E65FA">
        <w:trPr>
          <w:trHeight w:val="240"/>
        </w:trPr>
        <w:tc>
          <w:tcPr>
            <w:tcW w:w="9127" w:type="dxa"/>
            <w:gridSpan w:val="7"/>
            <w:tcBorders>
              <w:top w:val="nil"/>
              <w:left w:val="nil"/>
              <w:bottom w:val="nil"/>
              <w:right w:val="nil"/>
            </w:tcBorders>
            <w:shd w:val="clear" w:color="auto" w:fill="auto"/>
            <w:noWrap/>
            <w:vAlign w:val="bottom"/>
            <w:hideMark/>
          </w:tcPr>
          <w:p w14:paraId="288E2249" w14:textId="7185E7B4" w:rsidR="00BE10D1" w:rsidRPr="00A0294B" w:rsidRDefault="00BE10D1" w:rsidP="00A0294B">
            <w:pPr>
              <w:rPr>
                <w:rFonts w:ascii="Arial" w:hAnsi="Arial" w:cs="Arial"/>
                <w:sz w:val="18"/>
                <w:szCs w:val="18"/>
              </w:rPr>
            </w:pPr>
            <w:r w:rsidRPr="00A0294B">
              <w:rPr>
                <w:rFonts w:ascii="Arial" w:hAnsi="Arial" w:cs="Arial"/>
                <w:b/>
                <w:bCs/>
                <w:sz w:val="18"/>
                <w:szCs w:val="18"/>
              </w:rPr>
              <w:lastRenderedPageBreak/>
              <w:t>Table 3-7</w:t>
            </w:r>
          </w:p>
        </w:tc>
      </w:tr>
      <w:tr w:rsidR="00BE10D1" w:rsidRPr="00A0294B" w14:paraId="5C40D40A" w14:textId="77777777" w:rsidTr="008E65FA">
        <w:trPr>
          <w:trHeight w:val="240"/>
        </w:trPr>
        <w:tc>
          <w:tcPr>
            <w:tcW w:w="9127" w:type="dxa"/>
            <w:gridSpan w:val="7"/>
            <w:tcBorders>
              <w:top w:val="nil"/>
              <w:left w:val="nil"/>
              <w:bottom w:val="nil"/>
              <w:right w:val="nil"/>
            </w:tcBorders>
            <w:shd w:val="clear" w:color="auto" w:fill="auto"/>
            <w:noWrap/>
            <w:vAlign w:val="bottom"/>
            <w:hideMark/>
          </w:tcPr>
          <w:p w14:paraId="78CFF041" w14:textId="486F8B25" w:rsidR="00BE10D1" w:rsidRPr="00A0294B" w:rsidRDefault="00BE10D1" w:rsidP="00A0294B">
            <w:pPr>
              <w:rPr>
                <w:rFonts w:ascii="Arial" w:hAnsi="Arial" w:cs="Arial"/>
                <w:sz w:val="18"/>
                <w:szCs w:val="18"/>
              </w:rPr>
            </w:pPr>
            <w:r w:rsidRPr="00A0294B">
              <w:rPr>
                <w:rFonts w:ascii="Arial" w:hAnsi="Arial" w:cs="Arial"/>
                <w:sz w:val="18"/>
                <w:szCs w:val="18"/>
              </w:rPr>
              <w:t>City of Sweet Home Water SDC</w:t>
            </w:r>
            <w:r>
              <w:rPr>
                <w:rFonts w:ascii="Arial" w:hAnsi="Arial" w:cs="Arial"/>
                <w:sz w:val="18"/>
                <w:szCs w:val="18"/>
              </w:rPr>
              <w:t xml:space="preserve"> Analysis</w:t>
            </w:r>
          </w:p>
        </w:tc>
      </w:tr>
      <w:tr w:rsidR="00BE10D1" w:rsidRPr="00A0294B" w14:paraId="742B9128" w14:textId="77777777" w:rsidTr="00BE10D1">
        <w:trPr>
          <w:trHeight w:val="240"/>
        </w:trPr>
        <w:tc>
          <w:tcPr>
            <w:tcW w:w="3060" w:type="dxa"/>
            <w:gridSpan w:val="3"/>
            <w:tcBorders>
              <w:top w:val="nil"/>
              <w:left w:val="nil"/>
              <w:bottom w:val="nil"/>
              <w:right w:val="nil"/>
            </w:tcBorders>
            <w:shd w:val="clear" w:color="auto" w:fill="auto"/>
            <w:noWrap/>
            <w:vAlign w:val="bottom"/>
            <w:hideMark/>
          </w:tcPr>
          <w:p w14:paraId="3E136929" w14:textId="7D7003BA" w:rsidR="00BE10D1" w:rsidRPr="00A0294B" w:rsidRDefault="00BE10D1" w:rsidP="004E1C3E">
            <w:pPr>
              <w:pStyle w:val="TableHeading"/>
            </w:pPr>
            <w:bookmarkStart w:id="64" w:name="_Toc58314673"/>
            <w:r>
              <w:t xml:space="preserve">Water </w:t>
            </w:r>
            <w:r w:rsidRPr="00A0294B">
              <w:t>SDC Schedule</w:t>
            </w:r>
            <w:bookmarkEnd w:id="64"/>
          </w:p>
        </w:tc>
        <w:tc>
          <w:tcPr>
            <w:tcW w:w="6067" w:type="dxa"/>
            <w:gridSpan w:val="4"/>
            <w:tcBorders>
              <w:top w:val="nil"/>
              <w:left w:val="nil"/>
              <w:bottom w:val="nil"/>
              <w:right w:val="nil"/>
            </w:tcBorders>
            <w:shd w:val="clear" w:color="auto" w:fill="auto"/>
            <w:noWrap/>
            <w:vAlign w:val="bottom"/>
            <w:hideMark/>
          </w:tcPr>
          <w:p w14:paraId="6D7D1F6D" w14:textId="77777777" w:rsidR="00BE10D1" w:rsidRPr="00A0294B" w:rsidRDefault="00BE10D1" w:rsidP="00A0294B">
            <w:pPr>
              <w:rPr>
                <w:rFonts w:ascii="Arial" w:hAnsi="Arial" w:cs="Arial"/>
                <w:sz w:val="18"/>
                <w:szCs w:val="18"/>
              </w:rPr>
            </w:pPr>
          </w:p>
        </w:tc>
      </w:tr>
      <w:tr w:rsidR="00BE10D1" w:rsidRPr="006F4B58" w14:paraId="6C671620" w14:textId="77777777" w:rsidTr="00BE10D1">
        <w:trPr>
          <w:trHeight w:val="240"/>
        </w:trPr>
        <w:tc>
          <w:tcPr>
            <w:tcW w:w="1521" w:type="dxa"/>
            <w:tcBorders>
              <w:top w:val="single" w:sz="4" w:space="0" w:color="auto"/>
              <w:left w:val="nil"/>
              <w:bottom w:val="nil"/>
              <w:right w:val="nil"/>
            </w:tcBorders>
            <w:shd w:val="clear" w:color="auto" w:fill="auto"/>
            <w:noWrap/>
            <w:vAlign w:val="bottom"/>
            <w:hideMark/>
          </w:tcPr>
          <w:p w14:paraId="466C8F69" w14:textId="661FDC71" w:rsidR="00BE10D1" w:rsidRPr="006F4B58" w:rsidRDefault="00BE10D1" w:rsidP="00BE10D1">
            <w:pPr>
              <w:jc w:val="center"/>
              <w:rPr>
                <w:rFonts w:ascii="Arial" w:hAnsi="Arial" w:cs="Arial"/>
                <w:b/>
                <w:bCs/>
                <w:i/>
                <w:iCs/>
                <w:sz w:val="18"/>
                <w:szCs w:val="18"/>
              </w:rPr>
            </w:pPr>
          </w:p>
        </w:tc>
        <w:tc>
          <w:tcPr>
            <w:tcW w:w="1521" w:type="dxa"/>
            <w:tcBorders>
              <w:top w:val="single" w:sz="4" w:space="0" w:color="auto"/>
              <w:left w:val="nil"/>
              <w:bottom w:val="nil"/>
              <w:right w:val="nil"/>
            </w:tcBorders>
            <w:shd w:val="clear" w:color="auto" w:fill="auto"/>
            <w:noWrap/>
            <w:vAlign w:val="bottom"/>
            <w:hideMark/>
          </w:tcPr>
          <w:p w14:paraId="4DC68DEE" w14:textId="6F58CAEB" w:rsidR="00BE10D1" w:rsidRPr="006F4B58" w:rsidRDefault="00BE10D1" w:rsidP="00BE10D1">
            <w:pPr>
              <w:jc w:val="center"/>
              <w:rPr>
                <w:rFonts w:ascii="Arial" w:hAnsi="Arial" w:cs="Arial"/>
                <w:b/>
                <w:bCs/>
                <w:sz w:val="18"/>
                <w:szCs w:val="18"/>
              </w:rPr>
            </w:pPr>
          </w:p>
        </w:tc>
        <w:tc>
          <w:tcPr>
            <w:tcW w:w="1521" w:type="dxa"/>
            <w:gridSpan w:val="2"/>
            <w:tcBorders>
              <w:top w:val="single" w:sz="4" w:space="0" w:color="auto"/>
              <w:left w:val="nil"/>
              <w:bottom w:val="nil"/>
              <w:right w:val="nil"/>
            </w:tcBorders>
            <w:shd w:val="clear" w:color="auto" w:fill="auto"/>
            <w:noWrap/>
            <w:vAlign w:val="bottom"/>
            <w:hideMark/>
          </w:tcPr>
          <w:p w14:paraId="553FB4AF" w14:textId="3C6D7A7B" w:rsidR="00BE10D1" w:rsidRPr="006F4B58" w:rsidRDefault="00BE10D1" w:rsidP="00BE10D1">
            <w:pPr>
              <w:jc w:val="center"/>
              <w:rPr>
                <w:rFonts w:ascii="Arial" w:hAnsi="Arial" w:cs="Arial"/>
                <w:b/>
                <w:bCs/>
                <w:sz w:val="18"/>
                <w:szCs w:val="18"/>
              </w:rPr>
            </w:pPr>
          </w:p>
        </w:tc>
        <w:tc>
          <w:tcPr>
            <w:tcW w:w="1521" w:type="dxa"/>
            <w:tcBorders>
              <w:top w:val="single" w:sz="4" w:space="0" w:color="auto"/>
              <w:left w:val="nil"/>
              <w:bottom w:val="nil"/>
              <w:right w:val="nil"/>
            </w:tcBorders>
            <w:shd w:val="clear" w:color="auto" w:fill="auto"/>
            <w:noWrap/>
            <w:vAlign w:val="bottom"/>
            <w:hideMark/>
          </w:tcPr>
          <w:p w14:paraId="08037385" w14:textId="4F0083BE" w:rsidR="00BE10D1" w:rsidRPr="006F4B58" w:rsidRDefault="00BE10D1" w:rsidP="00BE10D1">
            <w:pPr>
              <w:jc w:val="center"/>
              <w:rPr>
                <w:rFonts w:ascii="Arial" w:hAnsi="Arial" w:cs="Arial"/>
                <w:b/>
                <w:bCs/>
                <w:sz w:val="18"/>
                <w:szCs w:val="18"/>
              </w:rPr>
            </w:pPr>
          </w:p>
        </w:tc>
        <w:tc>
          <w:tcPr>
            <w:tcW w:w="1521" w:type="dxa"/>
            <w:tcBorders>
              <w:top w:val="single" w:sz="4" w:space="0" w:color="auto"/>
              <w:left w:val="nil"/>
              <w:bottom w:val="nil"/>
              <w:right w:val="nil"/>
            </w:tcBorders>
            <w:shd w:val="clear" w:color="auto" w:fill="auto"/>
            <w:noWrap/>
            <w:vAlign w:val="bottom"/>
            <w:hideMark/>
          </w:tcPr>
          <w:p w14:paraId="077375E9" w14:textId="61CAFFAA" w:rsidR="00BE10D1" w:rsidRPr="006F4B58" w:rsidRDefault="00BE10D1" w:rsidP="00BE10D1">
            <w:pPr>
              <w:jc w:val="center"/>
              <w:rPr>
                <w:rFonts w:ascii="Arial" w:hAnsi="Arial" w:cs="Arial"/>
                <w:b/>
                <w:bCs/>
                <w:sz w:val="18"/>
                <w:szCs w:val="18"/>
              </w:rPr>
            </w:pPr>
          </w:p>
        </w:tc>
        <w:tc>
          <w:tcPr>
            <w:tcW w:w="1522" w:type="dxa"/>
            <w:vMerge w:val="restart"/>
            <w:tcBorders>
              <w:top w:val="single" w:sz="4" w:space="0" w:color="auto"/>
              <w:left w:val="nil"/>
              <w:right w:val="nil"/>
            </w:tcBorders>
            <w:shd w:val="clear" w:color="auto" w:fill="auto"/>
            <w:noWrap/>
            <w:vAlign w:val="bottom"/>
            <w:hideMark/>
          </w:tcPr>
          <w:p w14:paraId="4250D648" w14:textId="77777777" w:rsidR="00BE10D1" w:rsidRPr="006F4B58" w:rsidRDefault="00BE10D1" w:rsidP="00BE10D1">
            <w:pPr>
              <w:jc w:val="center"/>
              <w:rPr>
                <w:rFonts w:ascii="Arial" w:hAnsi="Arial" w:cs="Arial"/>
                <w:b/>
                <w:bCs/>
                <w:sz w:val="18"/>
                <w:szCs w:val="18"/>
              </w:rPr>
            </w:pPr>
            <w:r w:rsidRPr="006F4B58">
              <w:rPr>
                <w:rFonts w:ascii="Arial" w:hAnsi="Arial" w:cs="Arial"/>
                <w:b/>
                <w:bCs/>
                <w:sz w:val="18"/>
                <w:szCs w:val="18"/>
              </w:rPr>
              <w:t>Meter</w:t>
            </w:r>
          </w:p>
          <w:p w14:paraId="737F0EC8" w14:textId="10C84BAF" w:rsidR="00BE10D1" w:rsidRPr="006F4B58" w:rsidRDefault="00BE10D1" w:rsidP="00BE10D1">
            <w:pPr>
              <w:jc w:val="center"/>
              <w:rPr>
                <w:rFonts w:ascii="Arial" w:hAnsi="Arial" w:cs="Arial"/>
                <w:b/>
                <w:bCs/>
                <w:sz w:val="18"/>
                <w:szCs w:val="18"/>
              </w:rPr>
            </w:pPr>
            <w:r w:rsidRPr="006F4B58">
              <w:rPr>
                <w:rFonts w:ascii="Arial" w:hAnsi="Arial" w:cs="Arial"/>
                <w:b/>
                <w:bCs/>
                <w:sz w:val="18"/>
                <w:szCs w:val="18"/>
              </w:rPr>
              <w:t>Equivalency</w:t>
            </w:r>
            <w:r w:rsidR="00B1150F" w:rsidRPr="006F5815">
              <w:rPr>
                <w:rFonts w:ascii="Arial" w:hAnsi="Arial" w:cs="Arial"/>
                <w:b/>
                <w:bCs/>
                <w:sz w:val="18"/>
                <w:szCs w:val="18"/>
                <w:vertAlign w:val="superscript"/>
              </w:rPr>
              <w:t>1</w:t>
            </w:r>
          </w:p>
        </w:tc>
      </w:tr>
      <w:tr w:rsidR="00BE10D1" w:rsidRPr="006F4B58" w14:paraId="6F5111E6" w14:textId="77777777" w:rsidTr="00BE10D1">
        <w:trPr>
          <w:trHeight w:val="260"/>
        </w:trPr>
        <w:tc>
          <w:tcPr>
            <w:tcW w:w="1521" w:type="dxa"/>
            <w:tcBorders>
              <w:top w:val="nil"/>
              <w:left w:val="nil"/>
              <w:bottom w:val="single" w:sz="8" w:space="0" w:color="auto"/>
              <w:right w:val="nil"/>
            </w:tcBorders>
            <w:shd w:val="clear" w:color="auto" w:fill="auto"/>
            <w:noWrap/>
            <w:vAlign w:val="bottom"/>
            <w:hideMark/>
          </w:tcPr>
          <w:p w14:paraId="49C8B30D" w14:textId="77777777" w:rsidR="00BE10D1" w:rsidRPr="006F4B58" w:rsidRDefault="00BE10D1" w:rsidP="00BE10D1">
            <w:pPr>
              <w:jc w:val="center"/>
              <w:rPr>
                <w:rFonts w:ascii="Arial" w:hAnsi="Arial" w:cs="Arial"/>
                <w:b/>
                <w:bCs/>
                <w:sz w:val="18"/>
                <w:szCs w:val="18"/>
              </w:rPr>
            </w:pPr>
            <w:r w:rsidRPr="006F4B58">
              <w:rPr>
                <w:rFonts w:ascii="Arial" w:hAnsi="Arial" w:cs="Arial"/>
                <w:b/>
                <w:bCs/>
                <w:sz w:val="18"/>
                <w:szCs w:val="18"/>
              </w:rPr>
              <w:t>Meter Size</w:t>
            </w:r>
          </w:p>
        </w:tc>
        <w:tc>
          <w:tcPr>
            <w:tcW w:w="1521" w:type="dxa"/>
            <w:tcBorders>
              <w:top w:val="nil"/>
              <w:left w:val="nil"/>
              <w:bottom w:val="single" w:sz="8" w:space="0" w:color="auto"/>
              <w:right w:val="nil"/>
            </w:tcBorders>
            <w:shd w:val="clear" w:color="auto" w:fill="auto"/>
            <w:noWrap/>
            <w:vAlign w:val="bottom"/>
            <w:hideMark/>
          </w:tcPr>
          <w:p w14:paraId="3389C314" w14:textId="77777777" w:rsidR="00BE10D1" w:rsidRPr="006F4B58" w:rsidRDefault="00BE10D1" w:rsidP="00BE10D1">
            <w:pPr>
              <w:jc w:val="center"/>
              <w:rPr>
                <w:rFonts w:ascii="Arial" w:hAnsi="Arial" w:cs="Arial"/>
                <w:b/>
                <w:bCs/>
                <w:sz w:val="18"/>
                <w:szCs w:val="18"/>
              </w:rPr>
            </w:pPr>
            <w:r w:rsidRPr="006F4B58">
              <w:rPr>
                <w:rFonts w:ascii="Arial" w:hAnsi="Arial" w:cs="Arial"/>
                <w:b/>
                <w:bCs/>
                <w:sz w:val="18"/>
                <w:szCs w:val="18"/>
              </w:rPr>
              <w:t>SDCr</w:t>
            </w:r>
          </w:p>
        </w:tc>
        <w:tc>
          <w:tcPr>
            <w:tcW w:w="1521" w:type="dxa"/>
            <w:gridSpan w:val="2"/>
            <w:tcBorders>
              <w:top w:val="nil"/>
              <w:left w:val="nil"/>
              <w:bottom w:val="single" w:sz="8" w:space="0" w:color="auto"/>
              <w:right w:val="nil"/>
            </w:tcBorders>
            <w:shd w:val="clear" w:color="auto" w:fill="auto"/>
            <w:noWrap/>
            <w:vAlign w:val="bottom"/>
            <w:hideMark/>
          </w:tcPr>
          <w:p w14:paraId="470DA970" w14:textId="77777777" w:rsidR="00BE10D1" w:rsidRPr="006F4B58" w:rsidRDefault="00BE10D1" w:rsidP="00BE10D1">
            <w:pPr>
              <w:jc w:val="center"/>
              <w:rPr>
                <w:rFonts w:ascii="Arial" w:hAnsi="Arial" w:cs="Arial"/>
                <w:b/>
                <w:bCs/>
                <w:sz w:val="18"/>
                <w:szCs w:val="18"/>
              </w:rPr>
            </w:pPr>
            <w:r w:rsidRPr="006F4B58">
              <w:rPr>
                <w:rFonts w:ascii="Arial" w:hAnsi="Arial" w:cs="Arial"/>
                <w:b/>
                <w:bCs/>
                <w:sz w:val="18"/>
                <w:szCs w:val="18"/>
              </w:rPr>
              <w:t>SDCi</w:t>
            </w:r>
          </w:p>
        </w:tc>
        <w:tc>
          <w:tcPr>
            <w:tcW w:w="1521" w:type="dxa"/>
            <w:tcBorders>
              <w:top w:val="nil"/>
              <w:left w:val="nil"/>
              <w:bottom w:val="single" w:sz="8" w:space="0" w:color="auto"/>
              <w:right w:val="nil"/>
            </w:tcBorders>
            <w:shd w:val="clear" w:color="auto" w:fill="auto"/>
            <w:noWrap/>
            <w:vAlign w:val="bottom"/>
            <w:hideMark/>
          </w:tcPr>
          <w:p w14:paraId="7229F8FD" w14:textId="77777777" w:rsidR="00BE10D1" w:rsidRPr="006F4B58" w:rsidRDefault="00BE10D1" w:rsidP="00BE10D1">
            <w:pPr>
              <w:jc w:val="center"/>
              <w:rPr>
                <w:rFonts w:ascii="Arial" w:hAnsi="Arial" w:cs="Arial"/>
                <w:b/>
                <w:bCs/>
                <w:sz w:val="18"/>
                <w:szCs w:val="18"/>
              </w:rPr>
            </w:pPr>
            <w:r w:rsidRPr="006F4B58">
              <w:rPr>
                <w:rFonts w:ascii="Arial" w:hAnsi="Arial" w:cs="Arial"/>
                <w:b/>
                <w:bCs/>
                <w:sz w:val="18"/>
                <w:szCs w:val="18"/>
              </w:rPr>
              <w:t>Compliance</w:t>
            </w:r>
          </w:p>
        </w:tc>
        <w:tc>
          <w:tcPr>
            <w:tcW w:w="1521" w:type="dxa"/>
            <w:tcBorders>
              <w:top w:val="nil"/>
              <w:left w:val="nil"/>
              <w:bottom w:val="single" w:sz="8" w:space="0" w:color="auto"/>
              <w:right w:val="nil"/>
            </w:tcBorders>
            <w:shd w:val="clear" w:color="auto" w:fill="auto"/>
            <w:noWrap/>
            <w:vAlign w:val="bottom"/>
            <w:hideMark/>
          </w:tcPr>
          <w:p w14:paraId="4F41F0CE" w14:textId="77777777" w:rsidR="00BE10D1" w:rsidRPr="006F4B58" w:rsidRDefault="00BE10D1" w:rsidP="00BE10D1">
            <w:pPr>
              <w:jc w:val="center"/>
              <w:rPr>
                <w:rFonts w:ascii="Arial" w:hAnsi="Arial" w:cs="Arial"/>
                <w:b/>
                <w:bCs/>
                <w:sz w:val="18"/>
                <w:szCs w:val="18"/>
              </w:rPr>
            </w:pPr>
            <w:r w:rsidRPr="006F4B58">
              <w:rPr>
                <w:rFonts w:ascii="Arial" w:hAnsi="Arial" w:cs="Arial"/>
                <w:b/>
                <w:bCs/>
                <w:sz w:val="18"/>
                <w:szCs w:val="18"/>
              </w:rPr>
              <w:t>Total</w:t>
            </w:r>
          </w:p>
        </w:tc>
        <w:tc>
          <w:tcPr>
            <w:tcW w:w="1522" w:type="dxa"/>
            <w:vMerge/>
            <w:tcBorders>
              <w:left w:val="nil"/>
              <w:bottom w:val="single" w:sz="8" w:space="0" w:color="auto"/>
              <w:right w:val="nil"/>
            </w:tcBorders>
            <w:shd w:val="clear" w:color="auto" w:fill="auto"/>
            <w:noWrap/>
            <w:vAlign w:val="bottom"/>
            <w:hideMark/>
          </w:tcPr>
          <w:p w14:paraId="2FBFE215" w14:textId="226CC867" w:rsidR="00BE10D1" w:rsidRPr="006F4B58" w:rsidRDefault="00BE10D1" w:rsidP="00BE10D1">
            <w:pPr>
              <w:jc w:val="center"/>
              <w:rPr>
                <w:rFonts w:ascii="Arial" w:hAnsi="Arial" w:cs="Arial"/>
                <w:b/>
                <w:bCs/>
                <w:sz w:val="18"/>
                <w:szCs w:val="18"/>
              </w:rPr>
            </w:pPr>
          </w:p>
        </w:tc>
      </w:tr>
      <w:tr w:rsidR="00162EDB" w:rsidRPr="00A0294B" w14:paraId="21AA55ED" w14:textId="77777777" w:rsidTr="006F5815">
        <w:trPr>
          <w:trHeight w:val="240"/>
        </w:trPr>
        <w:tc>
          <w:tcPr>
            <w:tcW w:w="1521" w:type="dxa"/>
            <w:tcBorders>
              <w:top w:val="nil"/>
              <w:left w:val="nil"/>
              <w:bottom w:val="nil"/>
              <w:right w:val="nil"/>
            </w:tcBorders>
            <w:shd w:val="clear" w:color="auto" w:fill="auto"/>
            <w:noWrap/>
            <w:vAlign w:val="bottom"/>
            <w:hideMark/>
          </w:tcPr>
          <w:p w14:paraId="14288F55" w14:textId="3B1228C5" w:rsidR="00162EDB" w:rsidRPr="00A0294B" w:rsidRDefault="00162EDB" w:rsidP="00162EDB">
            <w:pPr>
              <w:jc w:val="center"/>
              <w:rPr>
                <w:rFonts w:ascii="Arial" w:hAnsi="Arial" w:cs="Arial"/>
                <w:color w:val="000000"/>
                <w:sz w:val="18"/>
                <w:szCs w:val="18"/>
              </w:rPr>
            </w:pPr>
            <w:r w:rsidRPr="00A0294B">
              <w:rPr>
                <w:rFonts w:ascii="Arial" w:hAnsi="Arial" w:cs="Arial"/>
                <w:color w:val="000000"/>
                <w:sz w:val="18"/>
                <w:szCs w:val="18"/>
              </w:rPr>
              <w:t>3/4"</w:t>
            </w:r>
          </w:p>
        </w:tc>
        <w:tc>
          <w:tcPr>
            <w:tcW w:w="1521" w:type="dxa"/>
            <w:tcBorders>
              <w:top w:val="nil"/>
              <w:left w:val="nil"/>
              <w:bottom w:val="nil"/>
              <w:right w:val="nil"/>
            </w:tcBorders>
            <w:shd w:val="clear" w:color="auto" w:fill="auto"/>
            <w:noWrap/>
            <w:hideMark/>
          </w:tcPr>
          <w:p w14:paraId="730F5D35" w14:textId="42B2DD84"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$5,563 </w:t>
            </w:r>
          </w:p>
        </w:tc>
        <w:tc>
          <w:tcPr>
            <w:tcW w:w="1521" w:type="dxa"/>
            <w:gridSpan w:val="2"/>
            <w:tcBorders>
              <w:top w:val="nil"/>
              <w:left w:val="nil"/>
              <w:bottom w:val="nil"/>
              <w:right w:val="nil"/>
            </w:tcBorders>
            <w:shd w:val="clear" w:color="auto" w:fill="auto"/>
            <w:noWrap/>
            <w:vAlign w:val="bottom"/>
            <w:hideMark/>
          </w:tcPr>
          <w:p w14:paraId="2F77B656" w14:textId="13BBB294" w:rsidR="00162EDB" w:rsidRPr="00A0294B" w:rsidRDefault="00162EDB" w:rsidP="00162EDB">
            <w:pPr>
              <w:jc w:val="center"/>
              <w:rPr>
                <w:rFonts w:ascii="Arial" w:hAnsi="Arial" w:cs="Arial"/>
                <w:sz w:val="18"/>
                <w:szCs w:val="18"/>
              </w:rPr>
            </w:pPr>
            <w:r w:rsidRPr="00A0294B">
              <w:rPr>
                <w:rFonts w:ascii="Arial" w:hAnsi="Arial" w:cs="Arial"/>
                <w:sz w:val="18"/>
                <w:szCs w:val="18"/>
              </w:rPr>
              <w:t>$1,693</w:t>
            </w:r>
          </w:p>
        </w:tc>
        <w:tc>
          <w:tcPr>
            <w:tcW w:w="1521" w:type="dxa"/>
            <w:tcBorders>
              <w:top w:val="nil"/>
              <w:left w:val="nil"/>
              <w:bottom w:val="nil"/>
              <w:right w:val="nil"/>
            </w:tcBorders>
            <w:shd w:val="clear" w:color="auto" w:fill="auto"/>
            <w:noWrap/>
            <w:vAlign w:val="bottom"/>
            <w:hideMark/>
          </w:tcPr>
          <w:p w14:paraId="1E9AD34B" w14:textId="22BE9FEC" w:rsidR="00162EDB" w:rsidRPr="00A0294B" w:rsidRDefault="00162EDB" w:rsidP="00162EDB">
            <w:pPr>
              <w:jc w:val="center"/>
              <w:rPr>
                <w:rFonts w:ascii="Arial" w:hAnsi="Arial" w:cs="Arial"/>
                <w:sz w:val="18"/>
                <w:szCs w:val="18"/>
              </w:rPr>
            </w:pPr>
            <w:r w:rsidRPr="00A0294B">
              <w:rPr>
                <w:rFonts w:ascii="Arial" w:hAnsi="Arial" w:cs="Arial"/>
                <w:sz w:val="18"/>
                <w:szCs w:val="18"/>
              </w:rPr>
              <w:t>$66</w:t>
            </w:r>
          </w:p>
        </w:tc>
        <w:tc>
          <w:tcPr>
            <w:tcW w:w="1521" w:type="dxa"/>
            <w:tcBorders>
              <w:top w:val="nil"/>
              <w:left w:val="nil"/>
              <w:bottom w:val="nil"/>
              <w:right w:val="nil"/>
            </w:tcBorders>
            <w:shd w:val="clear" w:color="auto" w:fill="auto"/>
            <w:noWrap/>
            <w:hideMark/>
          </w:tcPr>
          <w:p w14:paraId="34A893C0" w14:textId="62E8E386"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$7,321 </w:t>
            </w:r>
          </w:p>
        </w:tc>
        <w:tc>
          <w:tcPr>
            <w:tcW w:w="1522" w:type="dxa"/>
            <w:tcBorders>
              <w:top w:val="nil"/>
              <w:left w:val="nil"/>
              <w:bottom w:val="nil"/>
              <w:right w:val="nil"/>
            </w:tcBorders>
            <w:shd w:val="clear" w:color="auto" w:fill="auto"/>
            <w:noWrap/>
            <w:vAlign w:val="bottom"/>
            <w:hideMark/>
          </w:tcPr>
          <w:p w14:paraId="42390CBC" w14:textId="77777777" w:rsidR="00162EDB" w:rsidRPr="00A0294B" w:rsidRDefault="00162EDB" w:rsidP="00162EDB">
            <w:pPr>
              <w:jc w:val="center"/>
              <w:rPr>
                <w:rFonts w:ascii="Arial" w:hAnsi="Arial" w:cs="Arial"/>
                <w:sz w:val="18"/>
                <w:szCs w:val="18"/>
              </w:rPr>
            </w:pPr>
            <w:r w:rsidRPr="00A0294B">
              <w:rPr>
                <w:rFonts w:ascii="Arial" w:hAnsi="Arial" w:cs="Arial"/>
                <w:sz w:val="18"/>
                <w:szCs w:val="18"/>
              </w:rPr>
              <w:t>1</w:t>
            </w:r>
          </w:p>
        </w:tc>
      </w:tr>
      <w:tr w:rsidR="00162EDB" w:rsidRPr="00A0294B" w14:paraId="12B7ECD0" w14:textId="77777777" w:rsidTr="006F5815">
        <w:trPr>
          <w:trHeight w:val="240"/>
        </w:trPr>
        <w:tc>
          <w:tcPr>
            <w:tcW w:w="1521" w:type="dxa"/>
            <w:tcBorders>
              <w:top w:val="nil"/>
              <w:left w:val="nil"/>
              <w:bottom w:val="nil"/>
              <w:right w:val="nil"/>
            </w:tcBorders>
            <w:shd w:val="clear" w:color="auto" w:fill="auto"/>
            <w:noWrap/>
            <w:vAlign w:val="bottom"/>
            <w:hideMark/>
          </w:tcPr>
          <w:p w14:paraId="1EAF1F78" w14:textId="77777777" w:rsidR="00162EDB" w:rsidRPr="00A0294B" w:rsidRDefault="00162EDB" w:rsidP="00162EDB">
            <w:pPr>
              <w:jc w:val="center"/>
              <w:rPr>
                <w:rFonts w:ascii="Arial" w:hAnsi="Arial" w:cs="Arial"/>
                <w:color w:val="000000"/>
                <w:sz w:val="18"/>
                <w:szCs w:val="18"/>
              </w:rPr>
            </w:pPr>
            <w:r w:rsidRPr="00A0294B">
              <w:rPr>
                <w:rFonts w:ascii="Arial" w:hAnsi="Arial" w:cs="Arial"/>
                <w:color w:val="000000"/>
                <w:sz w:val="18"/>
                <w:szCs w:val="18"/>
              </w:rPr>
              <w:t>1"</w:t>
            </w:r>
          </w:p>
        </w:tc>
        <w:tc>
          <w:tcPr>
            <w:tcW w:w="1521" w:type="dxa"/>
            <w:tcBorders>
              <w:top w:val="nil"/>
              <w:left w:val="nil"/>
              <w:bottom w:val="nil"/>
              <w:right w:val="nil"/>
            </w:tcBorders>
            <w:shd w:val="clear" w:color="auto" w:fill="auto"/>
            <w:noWrap/>
            <w:hideMark/>
          </w:tcPr>
          <w:p w14:paraId="3F57052D" w14:textId="1B6D6BF7"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$13,907 </w:t>
            </w:r>
          </w:p>
        </w:tc>
        <w:tc>
          <w:tcPr>
            <w:tcW w:w="1521" w:type="dxa"/>
            <w:gridSpan w:val="2"/>
            <w:tcBorders>
              <w:top w:val="nil"/>
              <w:left w:val="nil"/>
              <w:bottom w:val="nil"/>
              <w:right w:val="nil"/>
            </w:tcBorders>
            <w:shd w:val="clear" w:color="auto" w:fill="auto"/>
            <w:noWrap/>
            <w:vAlign w:val="bottom"/>
            <w:hideMark/>
          </w:tcPr>
          <w:p w14:paraId="086E6D3D" w14:textId="1B0EDBC7" w:rsidR="00162EDB" w:rsidRPr="00A0294B" w:rsidRDefault="00162EDB" w:rsidP="00162EDB">
            <w:pPr>
              <w:jc w:val="center"/>
              <w:rPr>
                <w:rFonts w:ascii="Arial" w:hAnsi="Arial" w:cs="Arial"/>
                <w:sz w:val="18"/>
                <w:szCs w:val="18"/>
              </w:rPr>
            </w:pPr>
            <w:r w:rsidRPr="00A0294B">
              <w:rPr>
                <w:rFonts w:ascii="Arial" w:hAnsi="Arial" w:cs="Arial"/>
                <w:sz w:val="18"/>
                <w:szCs w:val="18"/>
              </w:rPr>
              <w:t>$4,232</w:t>
            </w:r>
          </w:p>
        </w:tc>
        <w:tc>
          <w:tcPr>
            <w:tcW w:w="1521" w:type="dxa"/>
            <w:tcBorders>
              <w:top w:val="nil"/>
              <w:left w:val="nil"/>
              <w:bottom w:val="nil"/>
              <w:right w:val="nil"/>
            </w:tcBorders>
            <w:shd w:val="clear" w:color="auto" w:fill="auto"/>
            <w:noWrap/>
            <w:vAlign w:val="bottom"/>
            <w:hideMark/>
          </w:tcPr>
          <w:p w14:paraId="0F616121" w14:textId="24122029" w:rsidR="00162EDB" w:rsidRPr="00A0294B" w:rsidRDefault="00162EDB" w:rsidP="00162EDB">
            <w:pPr>
              <w:jc w:val="center"/>
              <w:rPr>
                <w:rFonts w:ascii="Arial" w:hAnsi="Arial" w:cs="Arial"/>
                <w:sz w:val="18"/>
                <w:szCs w:val="18"/>
              </w:rPr>
            </w:pPr>
            <w:r w:rsidRPr="00A0294B">
              <w:rPr>
                <w:rFonts w:ascii="Arial" w:hAnsi="Arial" w:cs="Arial"/>
                <w:sz w:val="18"/>
                <w:szCs w:val="18"/>
              </w:rPr>
              <w:t>$165</w:t>
            </w:r>
          </w:p>
        </w:tc>
        <w:tc>
          <w:tcPr>
            <w:tcW w:w="1521" w:type="dxa"/>
            <w:tcBorders>
              <w:top w:val="nil"/>
              <w:left w:val="nil"/>
              <w:bottom w:val="nil"/>
              <w:right w:val="nil"/>
            </w:tcBorders>
            <w:shd w:val="clear" w:color="auto" w:fill="auto"/>
            <w:noWrap/>
            <w:hideMark/>
          </w:tcPr>
          <w:p w14:paraId="25D7E9A9" w14:textId="4FD3A5DE"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$18,304 </w:t>
            </w:r>
          </w:p>
        </w:tc>
        <w:tc>
          <w:tcPr>
            <w:tcW w:w="1522" w:type="dxa"/>
            <w:tcBorders>
              <w:top w:val="nil"/>
              <w:left w:val="nil"/>
              <w:bottom w:val="nil"/>
              <w:right w:val="nil"/>
            </w:tcBorders>
            <w:shd w:val="clear" w:color="auto" w:fill="auto"/>
            <w:noWrap/>
            <w:vAlign w:val="bottom"/>
            <w:hideMark/>
          </w:tcPr>
          <w:p w14:paraId="672BB47C" w14:textId="77777777" w:rsidR="00162EDB" w:rsidRPr="00A0294B" w:rsidRDefault="00162EDB" w:rsidP="00162EDB">
            <w:pPr>
              <w:jc w:val="center"/>
              <w:rPr>
                <w:rFonts w:ascii="Arial" w:hAnsi="Arial" w:cs="Arial"/>
                <w:sz w:val="18"/>
                <w:szCs w:val="18"/>
              </w:rPr>
            </w:pPr>
            <w:r w:rsidRPr="00A0294B">
              <w:rPr>
                <w:rFonts w:ascii="Arial" w:hAnsi="Arial" w:cs="Arial"/>
                <w:sz w:val="18"/>
                <w:szCs w:val="18"/>
              </w:rPr>
              <w:t>2.5</w:t>
            </w:r>
          </w:p>
        </w:tc>
      </w:tr>
      <w:tr w:rsidR="00162EDB" w:rsidRPr="00A0294B" w14:paraId="5CC83E6B" w14:textId="77777777" w:rsidTr="006F5815">
        <w:trPr>
          <w:trHeight w:val="240"/>
        </w:trPr>
        <w:tc>
          <w:tcPr>
            <w:tcW w:w="1521" w:type="dxa"/>
            <w:tcBorders>
              <w:top w:val="nil"/>
              <w:left w:val="nil"/>
              <w:bottom w:val="nil"/>
              <w:right w:val="nil"/>
            </w:tcBorders>
            <w:shd w:val="clear" w:color="auto" w:fill="auto"/>
            <w:noWrap/>
            <w:vAlign w:val="bottom"/>
            <w:hideMark/>
          </w:tcPr>
          <w:p w14:paraId="3504B364" w14:textId="77777777" w:rsidR="00162EDB" w:rsidRPr="00A0294B" w:rsidRDefault="00162EDB" w:rsidP="00162EDB">
            <w:pPr>
              <w:jc w:val="center"/>
              <w:rPr>
                <w:rFonts w:ascii="Arial" w:hAnsi="Arial" w:cs="Arial"/>
                <w:color w:val="000000"/>
                <w:sz w:val="18"/>
                <w:szCs w:val="18"/>
              </w:rPr>
            </w:pPr>
            <w:r w:rsidRPr="00A0294B">
              <w:rPr>
                <w:rFonts w:ascii="Arial" w:hAnsi="Arial" w:cs="Arial"/>
                <w:color w:val="000000"/>
                <w:sz w:val="18"/>
                <w:szCs w:val="18"/>
              </w:rPr>
              <w:t>1 1/2"</w:t>
            </w:r>
          </w:p>
        </w:tc>
        <w:tc>
          <w:tcPr>
            <w:tcW w:w="1521" w:type="dxa"/>
            <w:tcBorders>
              <w:top w:val="nil"/>
              <w:left w:val="nil"/>
              <w:bottom w:val="nil"/>
              <w:right w:val="nil"/>
            </w:tcBorders>
            <w:shd w:val="clear" w:color="auto" w:fill="auto"/>
            <w:noWrap/>
            <w:hideMark/>
          </w:tcPr>
          <w:p w14:paraId="1062D647" w14:textId="058F05E7"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$27,814 </w:t>
            </w:r>
          </w:p>
        </w:tc>
        <w:tc>
          <w:tcPr>
            <w:tcW w:w="1521" w:type="dxa"/>
            <w:gridSpan w:val="2"/>
            <w:tcBorders>
              <w:top w:val="nil"/>
              <w:left w:val="nil"/>
              <w:bottom w:val="nil"/>
              <w:right w:val="nil"/>
            </w:tcBorders>
            <w:shd w:val="clear" w:color="auto" w:fill="auto"/>
            <w:noWrap/>
            <w:vAlign w:val="bottom"/>
            <w:hideMark/>
          </w:tcPr>
          <w:p w14:paraId="3AC31831" w14:textId="7A702A44" w:rsidR="00162EDB" w:rsidRPr="00A0294B" w:rsidRDefault="00162EDB" w:rsidP="00162EDB">
            <w:pPr>
              <w:jc w:val="center"/>
              <w:rPr>
                <w:rFonts w:ascii="Arial" w:hAnsi="Arial" w:cs="Arial"/>
                <w:sz w:val="18"/>
                <w:szCs w:val="18"/>
              </w:rPr>
            </w:pPr>
            <w:r w:rsidRPr="00A0294B">
              <w:rPr>
                <w:rFonts w:ascii="Arial" w:hAnsi="Arial" w:cs="Arial"/>
                <w:sz w:val="18"/>
                <w:szCs w:val="18"/>
              </w:rPr>
              <w:t>$8,464</w:t>
            </w:r>
          </w:p>
        </w:tc>
        <w:tc>
          <w:tcPr>
            <w:tcW w:w="1521" w:type="dxa"/>
            <w:tcBorders>
              <w:top w:val="nil"/>
              <w:left w:val="nil"/>
              <w:bottom w:val="nil"/>
              <w:right w:val="nil"/>
            </w:tcBorders>
            <w:shd w:val="clear" w:color="auto" w:fill="auto"/>
            <w:noWrap/>
            <w:vAlign w:val="bottom"/>
            <w:hideMark/>
          </w:tcPr>
          <w:p w14:paraId="6983E4B1" w14:textId="3C12669E" w:rsidR="00162EDB" w:rsidRPr="00A0294B" w:rsidRDefault="00162EDB" w:rsidP="00162EDB">
            <w:pPr>
              <w:jc w:val="center"/>
              <w:rPr>
                <w:rFonts w:ascii="Arial" w:hAnsi="Arial" w:cs="Arial"/>
                <w:sz w:val="18"/>
                <w:szCs w:val="18"/>
              </w:rPr>
            </w:pPr>
            <w:r w:rsidRPr="00A0294B">
              <w:rPr>
                <w:rFonts w:ascii="Arial" w:hAnsi="Arial" w:cs="Arial"/>
                <w:sz w:val="18"/>
                <w:szCs w:val="18"/>
              </w:rPr>
              <w:t>$329</w:t>
            </w:r>
          </w:p>
        </w:tc>
        <w:tc>
          <w:tcPr>
            <w:tcW w:w="1521" w:type="dxa"/>
            <w:tcBorders>
              <w:top w:val="nil"/>
              <w:left w:val="nil"/>
              <w:bottom w:val="nil"/>
              <w:right w:val="nil"/>
            </w:tcBorders>
            <w:shd w:val="clear" w:color="auto" w:fill="auto"/>
            <w:noWrap/>
            <w:hideMark/>
          </w:tcPr>
          <w:p w14:paraId="03E952CA" w14:textId="5AE210A2"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$36,607 </w:t>
            </w:r>
          </w:p>
        </w:tc>
        <w:tc>
          <w:tcPr>
            <w:tcW w:w="1522" w:type="dxa"/>
            <w:tcBorders>
              <w:top w:val="nil"/>
              <w:left w:val="nil"/>
              <w:bottom w:val="nil"/>
              <w:right w:val="nil"/>
            </w:tcBorders>
            <w:shd w:val="clear" w:color="auto" w:fill="auto"/>
            <w:noWrap/>
            <w:vAlign w:val="bottom"/>
            <w:hideMark/>
          </w:tcPr>
          <w:p w14:paraId="2919C5DB" w14:textId="77777777" w:rsidR="00162EDB" w:rsidRPr="00A0294B" w:rsidRDefault="00162EDB" w:rsidP="00162EDB">
            <w:pPr>
              <w:jc w:val="center"/>
              <w:rPr>
                <w:rFonts w:ascii="Arial" w:hAnsi="Arial" w:cs="Arial"/>
                <w:sz w:val="18"/>
                <w:szCs w:val="18"/>
              </w:rPr>
            </w:pPr>
            <w:r w:rsidRPr="00A0294B">
              <w:rPr>
                <w:rFonts w:ascii="Arial" w:hAnsi="Arial" w:cs="Arial"/>
                <w:sz w:val="18"/>
                <w:szCs w:val="18"/>
              </w:rPr>
              <w:t>5</w:t>
            </w:r>
          </w:p>
        </w:tc>
      </w:tr>
      <w:tr w:rsidR="00162EDB" w:rsidRPr="00A0294B" w14:paraId="11378C5A" w14:textId="77777777" w:rsidTr="006F5815">
        <w:trPr>
          <w:trHeight w:val="240"/>
        </w:trPr>
        <w:tc>
          <w:tcPr>
            <w:tcW w:w="1521" w:type="dxa"/>
            <w:tcBorders>
              <w:top w:val="nil"/>
              <w:left w:val="nil"/>
              <w:bottom w:val="nil"/>
              <w:right w:val="nil"/>
            </w:tcBorders>
            <w:shd w:val="clear" w:color="auto" w:fill="auto"/>
            <w:noWrap/>
            <w:vAlign w:val="bottom"/>
            <w:hideMark/>
          </w:tcPr>
          <w:p w14:paraId="090F833D" w14:textId="77777777" w:rsidR="00162EDB" w:rsidRPr="00A0294B" w:rsidRDefault="00162EDB" w:rsidP="00162EDB">
            <w:pPr>
              <w:jc w:val="center"/>
              <w:rPr>
                <w:rFonts w:ascii="Arial" w:hAnsi="Arial" w:cs="Arial"/>
                <w:color w:val="000000"/>
                <w:sz w:val="18"/>
                <w:szCs w:val="18"/>
              </w:rPr>
            </w:pPr>
            <w:r w:rsidRPr="00A0294B">
              <w:rPr>
                <w:rFonts w:ascii="Arial" w:hAnsi="Arial" w:cs="Arial"/>
                <w:color w:val="000000"/>
                <w:sz w:val="18"/>
                <w:szCs w:val="18"/>
              </w:rPr>
              <w:t>2"</w:t>
            </w:r>
          </w:p>
        </w:tc>
        <w:tc>
          <w:tcPr>
            <w:tcW w:w="1521" w:type="dxa"/>
            <w:tcBorders>
              <w:top w:val="nil"/>
              <w:left w:val="nil"/>
              <w:bottom w:val="nil"/>
              <w:right w:val="nil"/>
            </w:tcBorders>
            <w:shd w:val="clear" w:color="auto" w:fill="auto"/>
            <w:noWrap/>
            <w:hideMark/>
          </w:tcPr>
          <w:p w14:paraId="332A7202" w14:textId="2DA50D04"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$44,503 </w:t>
            </w:r>
          </w:p>
        </w:tc>
        <w:tc>
          <w:tcPr>
            <w:tcW w:w="1521" w:type="dxa"/>
            <w:gridSpan w:val="2"/>
            <w:tcBorders>
              <w:top w:val="nil"/>
              <w:left w:val="nil"/>
              <w:bottom w:val="nil"/>
              <w:right w:val="nil"/>
            </w:tcBorders>
            <w:shd w:val="clear" w:color="auto" w:fill="auto"/>
            <w:noWrap/>
            <w:vAlign w:val="bottom"/>
            <w:hideMark/>
          </w:tcPr>
          <w:p w14:paraId="7E648F10" w14:textId="52E9C2C4" w:rsidR="00162EDB" w:rsidRPr="00A0294B" w:rsidRDefault="00162EDB" w:rsidP="00162EDB">
            <w:pPr>
              <w:jc w:val="center"/>
              <w:rPr>
                <w:rFonts w:ascii="Arial" w:hAnsi="Arial" w:cs="Arial"/>
                <w:sz w:val="18"/>
                <w:szCs w:val="18"/>
              </w:rPr>
            </w:pPr>
            <w:r w:rsidRPr="00A0294B">
              <w:rPr>
                <w:rFonts w:ascii="Arial" w:hAnsi="Arial" w:cs="Arial"/>
                <w:sz w:val="18"/>
                <w:szCs w:val="18"/>
              </w:rPr>
              <w:t>$13,542</w:t>
            </w:r>
          </w:p>
        </w:tc>
        <w:tc>
          <w:tcPr>
            <w:tcW w:w="1521" w:type="dxa"/>
            <w:tcBorders>
              <w:top w:val="nil"/>
              <w:left w:val="nil"/>
              <w:bottom w:val="nil"/>
              <w:right w:val="nil"/>
            </w:tcBorders>
            <w:shd w:val="clear" w:color="auto" w:fill="auto"/>
            <w:noWrap/>
            <w:vAlign w:val="bottom"/>
            <w:hideMark/>
          </w:tcPr>
          <w:p w14:paraId="72D15EEE" w14:textId="6CE1CDCA" w:rsidR="00162EDB" w:rsidRPr="00A0294B" w:rsidRDefault="00162EDB" w:rsidP="00162EDB">
            <w:pPr>
              <w:jc w:val="center"/>
              <w:rPr>
                <w:rFonts w:ascii="Arial" w:hAnsi="Arial" w:cs="Arial"/>
                <w:sz w:val="18"/>
                <w:szCs w:val="18"/>
              </w:rPr>
            </w:pPr>
            <w:r w:rsidRPr="00A0294B">
              <w:rPr>
                <w:rFonts w:ascii="Arial" w:hAnsi="Arial" w:cs="Arial"/>
                <w:sz w:val="18"/>
                <w:szCs w:val="18"/>
              </w:rPr>
              <w:t>$526</w:t>
            </w:r>
          </w:p>
        </w:tc>
        <w:tc>
          <w:tcPr>
            <w:tcW w:w="1521" w:type="dxa"/>
            <w:tcBorders>
              <w:top w:val="nil"/>
              <w:left w:val="nil"/>
              <w:bottom w:val="nil"/>
              <w:right w:val="nil"/>
            </w:tcBorders>
            <w:shd w:val="clear" w:color="auto" w:fill="auto"/>
            <w:noWrap/>
            <w:hideMark/>
          </w:tcPr>
          <w:p w14:paraId="6533D60E" w14:textId="2FF11717"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$58,571 </w:t>
            </w:r>
          </w:p>
        </w:tc>
        <w:tc>
          <w:tcPr>
            <w:tcW w:w="1522" w:type="dxa"/>
            <w:tcBorders>
              <w:top w:val="nil"/>
              <w:left w:val="nil"/>
              <w:bottom w:val="nil"/>
              <w:right w:val="nil"/>
            </w:tcBorders>
            <w:shd w:val="clear" w:color="auto" w:fill="auto"/>
            <w:noWrap/>
            <w:vAlign w:val="bottom"/>
            <w:hideMark/>
          </w:tcPr>
          <w:p w14:paraId="10A7D232" w14:textId="77777777" w:rsidR="00162EDB" w:rsidRPr="00A0294B" w:rsidRDefault="00162EDB" w:rsidP="00162EDB">
            <w:pPr>
              <w:jc w:val="center"/>
              <w:rPr>
                <w:rFonts w:ascii="Arial" w:hAnsi="Arial" w:cs="Arial"/>
                <w:sz w:val="18"/>
                <w:szCs w:val="18"/>
              </w:rPr>
            </w:pPr>
            <w:r w:rsidRPr="00A0294B">
              <w:rPr>
                <w:rFonts w:ascii="Arial" w:hAnsi="Arial" w:cs="Arial"/>
                <w:sz w:val="18"/>
                <w:szCs w:val="18"/>
              </w:rPr>
              <w:t>8</w:t>
            </w:r>
          </w:p>
        </w:tc>
      </w:tr>
      <w:tr w:rsidR="00162EDB" w:rsidRPr="00A0294B" w14:paraId="37DC435D" w14:textId="77777777" w:rsidTr="006F5815">
        <w:trPr>
          <w:trHeight w:val="240"/>
        </w:trPr>
        <w:tc>
          <w:tcPr>
            <w:tcW w:w="1521" w:type="dxa"/>
            <w:tcBorders>
              <w:top w:val="nil"/>
              <w:left w:val="nil"/>
              <w:bottom w:val="nil"/>
              <w:right w:val="nil"/>
            </w:tcBorders>
            <w:shd w:val="clear" w:color="auto" w:fill="auto"/>
            <w:noWrap/>
            <w:vAlign w:val="bottom"/>
            <w:hideMark/>
          </w:tcPr>
          <w:p w14:paraId="1B10176A" w14:textId="77777777" w:rsidR="00162EDB" w:rsidRPr="00A0294B" w:rsidRDefault="00162EDB" w:rsidP="00162EDB">
            <w:pPr>
              <w:jc w:val="center"/>
              <w:rPr>
                <w:rFonts w:ascii="Arial" w:hAnsi="Arial" w:cs="Arial"/>
                <w:color w:val="000000"/>
                <w:sz w:val="18"/>
                <w:szCs w:val="18"/>
              </w:rPr>
            </w:pPr>
            <w:r w:rsidRPr="00A0294B">
              <w:rPr>
                <w:rFonts w:ascii="Arial" w:hAnsi="Arial" w:cs="Arial"/>
                <w:color w:val="000000"/>
                <w:sz w:val="18"/>
                <w:szCs w:val="18"/>
              </w:rPr>
              <w:t>3"</w:t>
            </w:r>
          </w:p>
        </w:tc>
        <w:tc>
          <w:tcPr>
            <w:tcW w:w="1521" w:type="dxa"/>
            <w:tcBorders>
              <w:top w:val="nil"/>
              <w:left w:val="nil"/>
              <w:bottom w:val="nil"/>
              <w:right w:val="nil"/>
            </w:tcBorders>
            <w:shd w:val="clear" w:color="auto" w:fill="auto"/>
            <w:noWrap/>
            <w:hideMark/>
          </w:tcPr>
          <w:p w14:paraId="535EF242" w14:textId="4F0F8F84"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$89,006 </w:t>
            </w:r>
          </w:p>
        </w:tc>
        <w:tc>
          <w:tcPr>
            <w:tcW w:w="1521" w:type="dxa"/>
            <w:gridSpan w:val="2"/>
            <w:tcBorders>
              <w:top w:val="nil"/>
              <w:left w:val="nil"/>
              <w:bottom w:val="nil"/>
              <w:right w:val="nil"/>
            </w:tcBorders>
            <w:shd w:val="clear" w:color="auto" w:fill="auto"/>
            <w:noWrap/>
            <w:vAlign w:val="bottom"/>
            <w:hideMark/>
          </w:tcPr>
          <w:p w14:paraId="7C80A304" w14:textId="79F60B12" w:rsidR="00162EDB" w:rsidRPr="00A0294B" w:rsidRDefault="00162EDB" w:rsidP="00162EDB">
            <w:pPr>
              <w:jc w:val="center"/>
              <w:rPr>
                <w:rFonts w:ascii="Arial" w:hAnsi="Arial" w:cs="Arial"/>
                <w:sz w:val="18"/>
                <w:szCs w:val="18"/>
              </w:rPr>
            </w:pPr>
            <w:r w:rsidRPr="00A0294B">
              <w:rPr>
                <w:rFonts w:ascii="Arial" w:hAnsi="Arial" w:cs="Arial"/>
                <w:sz w:val="18"/>
                <w:szCs w:val="18"/>
              </w:rPr>
              <w:t>$27,083</w:t>
            </w:r>
          </w:p>
        </w:tc>
        <w:tc>
          <w:tcPr>
            <w:tcW w:w="1521" w:type="dxa"/>
            <w:tcBorders>
              <w:top w:val="nil"/>
              <w:left w:val="nil"/>
              <w:bottom w:val="nil"/>
              <w:right w:val="nil"/>
            </w:tcBorders>
            <w:shd w:val="clear" w:color="auto" w:fill="auto"/>
            <w:noWrap/>
            <w:vAlign w:val="bottom"/>
            <w:hideMark/>
          </w:tcPr>
          <w:p w14:paraId="6DFAD6DF" w14:textId="6F13A84C" w:rsidR="00162EDB" w:rsidRPr="00A0294B" w:rsidRDefault="00162EDB" w:rsidP="00162EDB">
            <w:pPr>
              <w:jc w:val="center"/>
              <w:rPr>
                <w:rFonts w:ascii="Arial" w:hAnsi="Arial" w:cs="Arial"/>
                <w:sz w:val="18"/>
                <w:szCs w:val="18"/>
              </w:rPr>
            </w:pPr>
            <w:r w:rsidRPr="00A0294B">
              <w:rPr>
                <w:rFonts w:ascii="Arial" w:hAnsi="Arial" w:cs="Arial"/>
                <w:sz w:val="18"/>
                <w:szCs w:val="18"/>
              </w:rPr>
              <w:t>$1,053</w:t>
            </w:r>
          </w:p>
        </w:tc>
        <w:tc>
          <w:tcPr>
            <w:tcW w:w="1521" w:type="dxa"/>
            <w:tcBorders>
              <w:top w:val="nil"/>
              <w:left w:val="nil"/>
              <w:bottom w:val="nil"/>
              <w:right w:val="nil"/>
            </w:tcBorders>
            <w:shd w:val="clear" w:color="auto" w:fill="auto"/>
            <w:noWrap/>
            <w:hideMark/>
          </w:tcPr>
          <w:p w14:paraId="4B12241E" w14:textId="2301A3B4"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$117,143 </w:t>
            </w:r>
          </w:p>
        </w:tc>
        <w:tc>
          <w:tcPr>
            <w:tcW w:w="1522" w:type="dxa"/>
            <w:tcBorders>
              <w:top w:val="nil"/>
              <w:left w:val="nil"/>
              <w:bottom w:val="nil"/>
              <w:right w:val="nil"/>
            </w:tcBorders>
            <w:shd w:val="clear" w:color="auto" w:fill="auto"/>
            <w:noWrap/>
            <w:vAlign w:val="bottom"/>
            <w:hideMark/>
          </w:tcPr>
          <w:p w14:paraId="12007D86" w14:textId="77777777" w:rsidR="00162EDB" w:rsidRPr="00A0294B" w:rsidRDefault="00162EDB" w:rsidP="00162EDB">
            <w:pPr>
              <w:jc w:val="center"/>
              <w:rPr>
                <w:rFonts w:ascii="Arial" w:hAnsi="Arial" w:cs="Arial"/>
                <w:sz w:val="18"/>
                <w:szCs w:val="18"/>
              </w:rPr>
            </w:pPr>
            <w:r w:rsidRPr="00A0294B">
              <w:rPr>
                <w:rFonts w:ascii="Arial" w:hAnsi="Arial" w:cs="Arial"/>
                <w:sz w:val="18"/>
                <w:szCs w:val="18"/>
              </w:rPr>
              <w:t>16</w:t>
            </w:r>
          </w:p>
        </w:tc>
      </w:tr>
      <w:tr w:rsidR="00162EDB" w:rsidRPr="00A0294B" w14:paraId="7A9985C7" w14:textId="77777777" w:rsidTr="006F5815">
        <w:trPr>
          <w:trHeight w:val="240"/>
        </w:trPr>
        <w:tc>
          <w:tcPr>
            <w:tcW w:w="1521" w:type="dxa"/>
            <w:tcBorders>
              <w:top w:val="nil"/>
              <w:left w:val="nil"/>
              <w:bottom w:val="nil"/>
              <w:right w:val="nil"/>
            </w:tcBorders>
            <w:shd w:val="clear" w:color="auto" w:fill="auto"/>
            <w:noWrap/>
            <w:vAlign w:val="bottom"/>
            <w:hideMark/>
          </w:tcPr>
          <w:p w14:paraId="18111DC8" w14:textId="77777777" w:rsidR="00162EDB" w:rsidRPr="00A0294B" w:rsidRDefault="00162EDB" w:rsidP="00162EDB">
            <w:pPr>
              <w:jc w:val="center"/>
              <w:rPr>
                <w:rFonts w:ascii="Arial" w:hAnsi="Arial" w:cs="Arial"/>
                <w:color w:val="000000"/>
                <w:sz w:val="18"/>
                <w:szCs w:val="18"/>
              </w:rPr>
            </w:pPr>
            <w:r w:rsidRPr="00A0294B">
              <w:rPr>
                <w:rFonts w:ascii="Arial" w:hAnsi="Arial" w:cs="Arial"/>
                <w:color w:val="000000"/>
                <w:sz w:val="18"/>
                <w:szCs w:val="18"/>
              </w:rPr>
              <w:t>4"</w:t>
            </w:r>
          </w:p>
        </w:tc>
        <w:tc>
          <w:tcPr>
            <w:tcW w:w="1521" w:type="dxa"/>
            <w:tcBorders>
              <w:top w:val="nil"/>
              <w:left w:val="nil"/>
              <w:bottom w:val="nil"/>
              <w:right w:val="nil"/>
            </w:tcBorders>
            <w:shd w:val="clear" w:color="auto" w:fill="auto"/>
            <w:noWrap/>
            <w:hideMark/>
          </w:tcPr>
          <w:p w14:paraId="63B030B6" w14:textId="10F207AF"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$139,072 </w:t>
            </w:r>
          </w:p>
        </w:tc>
        <w:tc>
          <w:tcPr>
            <w:tcW w:w="1521" w:type="dxa"/>
            <w:gridSpan w:val="2"/>
            <w:tcBorders>
              <w:top w:val="nil"/>
              <w:left w:val="nil"/>
              <w:bottom w:val="nil"/>
              <w:right w:val="nil"/>
            </w:tcBorders>
            <w:shd w:val="clear" w:color="auto" w:fill="auto"/>
            <w:noWrap/>
            <w:vAlign w:val="bottom"/>
            <w:hideMark/>
          </w:tcPr>
          <w:p w14:paraId="794992A7" w14:textId="1ABFF487" w:rsidR="00162EDB" w:rsidRPr="00A0294B" w:rsidRDefault="00162EDB" w:rsidP="00162EDB">
            <w:pPr>
              <w:jc w:val="center"/>
              <w:rPr>
                <w:rFonts w:ascii="Arial" w:hAnsi="Arial" w:cs="Arial"/>
                <w:sz w:val="18"/>
                <w:szCs w:val="18"/>
              </w:rPr>
            </w:pPr>
            <w:r w:rsidRPr="00A0294B">
              <w:rPr>
                <w:rFonts w:ascii="Arial" w:hAnsi="Arial" w:cs="Arial"/>
                <w:sz w:val="18"/>
                <w:szCs w:val="18"/>
              </w:rPr>
              <w:t>$42,318</w:t>
            </w:r>
          </w:p>
        </w:tc>
        <w:tc>
          <w:tcPr>
            <w:tcW w:w="1521" w:type="dxa"/>
            <w:tcBorders>
              <w:top w:val="nil"/>
              <w:left w:val="nil"/>
              <w:bottom w:val="nil"/>
              <w:right w:val="nil"/>
            </w:tcBorders>
            <w:shd w:val="clear" w:color="auto" w:fill="auto"/>
            <w:noWrap/>
            <w:vAlign w:val="bottom"/>
            <w:hideMark/>
          </w:tcPr>
          <w:p w14:paraId="168BF706" w14:textId="5114966A" w:rsidR="00162EDB" w:rsidRPr="00A0294B" w:rsidRDefault="00162EDB" w:rsidP="00162EDB">
            <w:pPr>
              <w:jc w:val="center"/>
              <w:rPr>
                <w:rFonts w:ascii="Arial" w:hAnsi="Arial" w:cs="Arial"/>
                <w:sz w:val="18"/>
                <w:szCs w:val="18"/>
              </w:rPr>
            </w:pPr>
            <w:r w:rsidRPr="00A0294B">
              <w:rPr>
                <w:rFonts w:ascii="Arial" w:hAnsi="Arial" w:cs="Arial"/>
                <w:sz w:val="18"/>
                <w:szCs w:val="18"/>
              </w:rPr>
              <w:t>$1,645</w:t>
            </w:r>
          </w:p>
        </w:tc>
        <w:tc>
          <w:tcPr>
            <w:tcW w:w="1521" w:type="dxa"/>
            <w:tcBorders>
              <w:top w:val="nil"/>
              <w:left w:val="nil"/>
              <w:bottom w:val="nil"/>
              <w:right w:val="nil"/>
            </w:tcBorders>
            <w:shd w:val="clear" w:color="auto" w:fill="auto"/>
            <w:noWrap/>
            <w:hideMark/>
          </w:tcPr>
          <w:p w14:paraId="12905974" w14:textId="301D8F81"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$183,035 </w:t>
            </w:r>
          </w:p>
        </w:tc>
        <w:tc>
          <w:tcPr>
            <w:tcW w:w="1522" w:type="dxa"/>
            <w:tcBorders>
              <w:top w:val="nil"/>
              <w:left w:val="nil"/>
              <w:bottom w:val="nil"/>
              <w:right w:val="nil"/>
            </w:tcBorders>
            <w:shd w:val="clear" w:color="auto" w:fill="auto"/>
            <w:noWrap/>
            <w:vAlign w:val="bottom"/>
            <w:hideMark/>
          </w:tcPr>
          <w:p w14:paraId="46C47A6D" w14:textId="77777777" w:rsidR="00162EDB" w:rsidRPr="00A0294B" w:rsidRDefault="00162EDB" w:rsidP="00162EDB">
            <w:pPr>
              <w:jc w:val="center"/>
              <w:rPr>
                <w:rFonts w:ascii="Arial" w:hAnsi="Arial" w:cs="Arial"/>
                <w:sz w:val="18"/>
                <w:szCs w:val="18"/>
              </w:rPr>
            </w:pPr>
            <w:r w:rsidRPr="00A0294B">
              <w:rPr>
                <w:rFonts w:ascii="Arial" w:hAnsi="Arial" w:cs="Arial"/>
                <w:sz w:val="18"/>
                <w:szCs w:val="18"/>
              </w:rPr>
              <w:t>25</w:t>
            </w:r>
          </w:p>
        </w:tc>
      </w:tr>
      <w:tr w:rsidR="00162EDB" w:rsidRPr="00A0294B" w14:paraId="77A76080" w14:textId="77777777" w:rsidTr="006F5815">
        <w:trPr>
          <w:trHeight w:val="240"/>
        </w:trPr>
        <w:tc>
          <w:tcPr>
            <w:tcW w:w="1521" w:type="dxa"/>
            <w:tcBorders>
              <w:top w:val="nil"/>
              <w:left w:val="nil"/>
              <w:right w:val="nil"/>
            </w:tcBorders>
            <w:shd w:val="clear" w:color="auto" w:fill="auto"/>
            <w:noWrap/>
            <w:vAlign w:val="bottom"/>
            <w:hideMark/>
          </w:tcPr>
          <w:p w14:paraId="6EAE2FDB" w14:textId="77777777" w:rsidR="00162EDB" w:rsidRPr="00A0294B" w:rsidRDefault="00162EDB" w:rsidP="00162EDB">
            <w:pPr>
              <w:jc w:val="center"/>
              <w:rPr>
                <w:rFonts w:ascii="Arial" w:hAnsi="Arial" w:cs="Arial"/>
                <w:color w:val="000000"/>
                <w:sz w:val="18"/>
                <w:szCs w:val="18"/>
              </w:rPr>
            </w:pPr>
            <w:r w:rsidRPr="00A0294B">
              <w:rPr>
                <w:rFonts w:ascii="Arial" w:hAnsi="Arial" w:cs="Arial"/>
                <w:color w:val="000000"/>
                <w:sz w:val="18"/>
                <w:szCs w:val="18"/>
              </w:rPr>
              <w:t>6"</w:t>
            </w:r>
          </w:p>
        </w:tc>
        <w:tc>
          <w:tcPr>
            <w:tcW w:w="1521" w:type="dxa"/>
            <w:tcBorders>
              <w:top w:val="nil"/>
              <w:left w:val="nil"/>
              <w:right w:val="nil"/>
            </w:tcBorders>
            <w:shd w:val="clear" w:color="auto" w:fill="auto"/>
            <w:noWrap/>
            <w:hideMark/>
          </w:tcPr>
          <w:p w14:paraId="2B6EDB79" w14:textId="791713EA"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$278,144 </w:t>
            </w:r>
          </w:p>
        </w:tc>
        <w:tc>
          <w:tcPr>
            <w:tcW w:w="1521" w:type="dxa"/>
            <w:gridSpan w:val="2"/>
            <w:tcBorders>
              <w:top w:val="nil"/>
              <w:left w:val="nil"/>
              <w:right w:val="nil"/>
            </w:tcBorders>
            <w:shd w:val="clear" w:color="auto" w:fill="auto"/>
            <w:noWrap/>
            <w:vAlign w:val="bottom"/>
            <w:hideMark/>
          </w:tcPr>
          <w:p w14:paraId="56E66E9F" w14:textId="292B4ABE" w:rsidR="00162EDB" w:rsidRPr="00A0294B" w:rsidRDefault="00162EDB" w:rsidP="00162EDB">
            <w:pPr>
              <w:jc w:val="center"/>
              <w:rPr>
                <w:rFonts w:ascii="Arial" w:hAnsi="Arial" w:cs="Arial"/>
                <w:sz w:val="18"/>
                <w:szCs w:val="18"/>
              </w:rPr>
            </w:pPr>
            <w:r w:rsidRPr="00A0294B">
              <w:rPr>
                <w:rFonts w:ascii="Arial" w:hAnsi="Arial" w:cs="Arial"/>
                <w:sz w:val="18"/>
                <w:szCs w:val="18"/>
              </w:rPr>
              <w:t>$84,636</w:t>
            </w:r>
          </w:p>
        </w:tc>
        <w:tc>
          <w:tcPr>
            <w:tcW w:w="1521" w:type="dxa"/>
            <w:tcBorders>
              <w:top w:val="nil"/>
              <w:left w:val="nil"/>
              <w:right w:val="nil"/>
            </w:tcBorders>
            <w:shd w:val="clear" w:color="auto" w:fill="auto"/>
            <w:noWrap/>
            <w:vAlign w:val="bottom"/>
            <w:hideMark/>
          </w:tcPr>
          <w:p w14:paraId="612EB668" w14:textId="7CDF2F77" w:rsidR="00162EDB" w:rsidRPr="00A0294B" w:rsidRDefault="00162EDB" w:rsidP="00162EDB">
            <w:pPr>
              <w:jc w:val="center"/>
              <w:rPr>
                <w:rFonts w:ascii="Arial" w:hAnsi="Arial" w:cs="Arial"/>
                <w:sz w:val="18"/>
                <w:szCs w:val="18"/>
              </w:rPr>
            </w:pPr>
            <w:r w:rsidRPr="00A0294B">
              <w:rPr>
                <w:rFonts w:ascii="Arial" w:hAnsi="Arial" w:cs="Arial"/>
                <w:sz w:val="18"/>
                <w:szCs w:val="18"/>
              </w:rPr>
              <w:t>$3,290</w:t>
            </w:r>
          </w:p>
        </w:tc>
        <w:tc>
          <w:tcPr>
            <w:tcW w:w="1521" w:type="dxa"/>
            <w:tcBorders>
              <w:top w:val="nil"/>
              <w:left w:val="nil"/>
              <w:right w:val="nil"/>
            </w:tcBorders>
            <w:shd w:val="clear" w:color="auto" w:fill="auto"/>
            <w:noWrap/>
            <w:hideMark/>
          </w:tcPr>
          <w:p w14:paraId="58189C28" w14:textId="0563DFDD"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$366,071 </w:t>
            </w:r>
          </w:p>
        </w:tc>
        <w:tc>
          <w:tcPr>
            <w:tcW w:w="1522" w:type="dxa"/>
            <w:tcBorders>
              <w:top w:val="nil"/>
              <w:left w:val="nil"/>
              <w:right w:val="nil"/>
            </w:tcBorders>
            <w:shd w:val="clear" w:color="auto" w:fill="auto"/>
            <w:noWrap/>
            <w:vAlign w:val="bottom"/>
            <w:hideMark/>
          </w:tcPr>
          <w:p w14:paraId="432B8558" w14:textId="77777777" w:rsidR="00162EDB" w:rsidRPr="00A0294B" w:rsidRDefault="00162EDB" w:rsidP="00162EDB">
            <w:pPr>
              <w:jc w:val="center"/>
              <w:rPr>
                <w:rFonts w:ascii="Arial" w:hAnsi="Arial" w:cs="Arial"/>
                <w:sz w:val="18"/>
                <w:szCs w:val="18"/>
              </w:rPr>
            </w:pPr>
            <w:r w:rsidRPr="00A0294B">
              <w:rPr>
                <w:rFonts w:ascii="Arial" w:hAnsi="Arial" w:cs="Arial"/>
                <w:sz w:val="18"/>
                <w:szCs w:val="18"/>
              </w:rPr>
              <w:t>50</w:t>
            </w:r>
          </w:p>
        </w:tc>
      </w:tr>
      <w:tr w:rsidR="00162EDB" w:rsidRPr="00A0294B" w14:paraId="1AD20882" w14:textId="77777777" w:rsidTr="006F5815">
        <w:trPr>
          <w:trHeight w:val="240"/>
        </w:trPr>
        <w:tc>
          <w:tcPr>
            <w:tcW w:w="1521" w:type="dxa"/>
            <w:tcBorders>
              <w:top w:val="nil"/>
              <w:left w:val="nil"/>
              <w:bottom w:val="single" w:sz="6" w:space="0" w:color="auto"/>
              <w:right w:val="nil"/>
            </w:tcBorders>
            <w:shd w:val="clear" w:color="auto" w:fill="auto"/>
            <w:noWrap/>
            <w:vAlign w:val="bottom"/>
            <w:hideMark/>
          </w:tcPr>
          <w:p w14:paraId="6B2DFF0A" w14:textId="77777777" w:rsidR="00162EDB" w:rsidRPr="00A0294B" w:rsidRDefault="00162EDB" w:rsidP="00162EDB">
            <w:pPr>
              <w:jc w:val="center"/>
              <w:rPr>
                <w:rFonts w:ascii="Arial" w:hAnsi="Arial" w:cs="Arial"/>
                <w:color w:val="000000"/>
                <w:sz w:val="18"/>
                <w:szCs w:val="18"/>
              </w:rPr>
            </w:pPr>
            <w:r w:rsidRPr="00A0294B">
              <w:rPr>
                <w:rFonts w:ascii="Arial" w:hAnsi="Arial" w:cs="Arial"/>
                <w:color w:val="000000"/>
                <w:sz w:val="18"/>
                <w:szCs w:val="18"/>
              </w:rPr>
              <w:t>8"</w:t>
            </w:r>
          </w:p>
        </w:tc>
        <w:tc>
          <w:tcPr>
            <w:tcW w:w="1521" w:type="dxa"/>
            <w:tcBorders>
              <w:top w:val="nil"/>
              <w:left w:val="nil"/>
              <w:bottom w:val="single" w:sz="6" w:space="0" w:color="auto"/>
              <w:right w:val="nil"/>
            </w:tcBorders>
            <w:shd w:val="clear" w:color="auto" w:fill="auto"/>
            <w:noWrap/>
            <w:hideMark/>
          </w:tcPr>
          <w:p w14:paraId="5E9E1C3D" w14:textId="638FCB78"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$445,031 </w:t>
            </w:r>
          </w:p>
        </w:tc>
        <w:tc>
          <w:tcPr>
            <w:tcW w:w="1521" w:type="dxa"/>
            <w:gridSpan w:val="2"/>
            <w:tcBorders>
              <w:top w:val="nil"/>
              <w:left w:val="nil"/>
              <w:bottom w:val="single" w:sz="6" w:space="0" w:color="auto"/>
              <w:right w:val="nil"/>
            </w:tcBorders>
            <w:shd w:val="clear" w:color="auto" w:fill="auto"/>
            <w:noWrap/>
            <w:vAlign w:val="bottom"/>
            <w:hideMark/>
          </w:tcPr>
          <w:p w14:paraId="72AE48DE" w14:textId="288C1D0F" w:rsidR="00162EDB" w:rsidRPr="00A0294B" w:rsidRDefault="00162EDB" w:rsidP="00162EDB">
            <w:pPr>
              <w:jc w:val="center"/>
              <w:rPr>
                <w:rFonts w:ascii="Arial" w:hAnsi="Arial" w:cs="Arial"/>
                <w:sz w:val="18"/>
                <w:szCs w:val="18"/>
              </w:rPr>
            </w:pPr>
            <w:r w:rsidRPr="00A0294B">
              <w:rPr>
                <w:rFonts w:ascii="Arial" w:hAnsi="Arial" w:cs="Arial"/>
                <w:sz w:val="18"/>
                <w:szCs w:val="18"/>
              </w:rPr>
              <w:t>$135,417</w:t>
            </w:r>
          </w:p>
        </w:tc>
        <w:tc>
          <w:tcPr>
            <w:tcW w:w="1521" w:type="dxa"/>
            <w:tcBorders>
              <w:top w:val="nil"/>
              <w:left w:val="nil"/>
              <w:bottom w:val="single" w:sz="6" w:space="0" w:color="auto"/>
              <w:right w:val="nil"/>
            </w:tcBorders>
            <w:shd w:val="clear" w:color="auto" w:fill="auto"/>
            <w:noWrap/>
            <w:vAlign w:val="bottom"/>
            <w:hideMark/>
          </w:tcPr>
          <w:p w14:paraId="232E5E64" w14:textId="2243A357" w:rsidR="00162EDB" w:rsidRPr="00A0294B" w:rsidRDefault="00162EDB" w:rsidP="00162EDB">
            <w:pPr>
              <w:jc w:val="center"/>
              <w:rPr>
                <w:rFonts w:ascii="Arial" w:hAnsi="Arial" w:cs="Arial"/>
                <w:sz w:val="18"/>
                <w:szCs w:val="18"/>
              </w:rPr>
            </w:pPr>
            <w:r w:rsidRPr="00A0294B">
              <w:rPr>
                <w:rFonts w:ascii="Arial" w:hAnsi="Arial" w:cs="Arial"/>
                <w:sz w:val="18"/>
                <w:szCs w:val="18"/>
              </w:rPr>
              <w:t>$5,265</w:t>
            </w:r>
          </w:p>
        </w:tc>
        <w:tc>
          <w:tcPr>
            <w:tcW w:w="1521" w:type="dxa"/>
            <w:tcBorders>
              <w:top w:val="nil"/>
              <w:left w:val="nil"/>
              <w:bottom w:val="single" w:sz="6" w:space="0" w:color="auto"/>
              <w:right w:val="nil"/>
            </w:tcBorders>
            <w:shd w:val="clear" w:color="auto" w:fill="auto"/>
            <w:noWrap/>
            <w:hideMark/>
          </w:tcPr>
          <w:p w14:paraId="44E7F1FA" w14:textId="1E7D9E8D" w:rsidR="00162EDB" w:rsidRPr="00A0294B" w:rsidRDefault="00162EDB" w:rsidP="00162EDB">
            <w:pPr>
              <w:jc w:val="center"/>
              <w:rPr>
                <w:rFonts w:ascii="Arial" w:hAnsi="Arial" w:cs="Arial"/>
                <w:sz w:val="18"/>
                <w:szCs w:val="18"/>
              </w:rPr>
            </w:pPr>
            <w:r>
              <w:rPr>
                <w:rFonts w:ascii="Arial" w:hAnsi="Arial" w:cs="Arial"/>
                <w:color w:val="000000"/>
                <w:sz w:val="18"/>
                <w:szCs w:val="18"/>
              </w:rPr>
              <w:t xml:space="preserve">$585,713 </w:t>
            </w:r>
          </w:p>
        </w:tc>
        <w:tc>
          <w:tcPr>
            <w:tcW w:w="1522" w:type="dxa"/>
            <w:tcBorders>
              <w:top w:val="nil"/>
              <w:left w:val="nil"/>
              <w:bottom w:val="single" w:sz="6" w:space="0" w:color="auto"/>
              <w:right w:val="nil"/>
            </w:tcBorders>
            <w:shd w:val="clear" w:color="auto" w:fill="auto"/>
            <w:noWrap/>
            <w:vAlign w:val="bottom"/>
            <w:hideMark/>
          </w:tcPr>
          <w:p w14:paraId="113AE0E2" w14:textId="77777777" w:rsidR="00162EDB" w:rsidRPr="00A0294B" w:rsidRDefault="00162EDB" w:rsidP="00162EDB">
            <w:pPr>
              <w:jc w:val="center"/>
              <w:rPr>
                <w:rFonts w:ascii="Arial" w:hAnsi="Arial" w:cs="Arial"/>
                <w:sz w:val="18"/>
                <w:szCs w:val="18"/>
              </w:rPr>
            </w:pPr>
            <w:r w:rsidRPr="00A0294B">
              <w:rPr>
                <w:rFonts w:ascii="Arial" w:hAnsi="Arial" w:cs="Arial"/>
                <w:sz w:val="18"/>
                <w:szCs w:val="18"/>
              </w:rPr>
              <w:t>80</w:t>
            </w:r>
          </w:p>
        </w:tc>
      </w:tr>
      <w:tr w:rsidR="00B1150F" w:rsidRPr="00A0294B" w14:paraId="4464EC36" w14:textId="77777777" w:rsidTr="007E14E6">
        <w:trPr>
          <w:trHeight w:val="240"/>
        </w:trPr>
        <w:tc>
          <w:tcPr>
            <w:tcW w:w="9127" w:type="dxa"/>
            <w:gridSpan w:val="7"/>
            <w:tcBorders>
              <w:top w:val="single" w:sz="6" w:space="0" w:color="auto"/>
              <w:left w:val="nil"/>
              <w:right w:val="nil"/>
            </w:tcBorders>
            <w:shd w:val="clear" w:color="auto" w:fill="auto"/>
            <w:noWrap/>
            <w:vAlign w:val="bottom"/>
          </w:tcPr>
          <w:p w14:paraId="4DD01FE8" w14:textId="70908F58" w:rsidR="00B1150F" w:rsidRPr="00A0294B" w:rsidRDefault="00B1150F" w:rsidP="006F5815">
            <w:pPr>
              <w:rPr>
                <w:rFonts w:ascii="Arial" w:hAnsi="Arial" w:cs="Arial"/>
                <w:sz w:val="18"/>
                <w:szCs w:val="18"/>
              </w:rPr>
            </w:pPr>
            <w:bookmarkStart w:id="65" w:name="_Hlk58164290"/>
            <w:r w:rsidRPr="006F5815">
              <w:rPr>
                <w:rFonts w:ascii="Arial" w:hAnsi="Arial" w:cs="Arial"/>
                <w:color w:val="000000"/>
                <w:sz w:val="18"/>
                <w:szCs w:val="18"/>
                <w:vertAlign w:val="superscript"/>
              </w:rPr>
              <w:t>1</w:t>
            </w:r>
            <w:r w:rsidR="00C17514">
              <w:rPr>
                <w:rFonts w:ascii="Arial" w:hAnsi="Arial" w:cs="Arial"/>
                <w:color w:val="000000"/>
                <w:sz w:val="18"/>
                <w:szCs w:val="18"/>
              </w:rPr>
              <w:t>Equivalencies reflect the hydraulic capacity of each meter size relative to a 5/8” X ¾” meter (the smallest meter size used to serve residential customers</w:t>
            </w:r>
            <w:r w:rsidR="00BD07A6">
              <w:rPr>
                <w:rFonts w:ascii="Arial" w:hAnsi="Arial" w:cs="Arial"/>
                <w:color w:val="000000"/>
                <w:sz w:val="18"/>
                <w:szCs w:val="18"/>
              </w:rPr>
              <w:t>)</w:t>
            </w:r>
            <w:r w:rsidR="00C17514">
              <w:rPr>
                <w:rFonts w:ascii="Arial" w:hAnsi="Arial" w:cs="Arial"/>
                <w:color w:val="000000"/>
                <w:sz w:val="18"/>
                <w:szCs w:val="18"/>
              </w:rPr>
              <w:t xml:space="preserve">.  The City’s current standard </w:t>
            </w:r>
            <w:r w:rsidR="00BD07A6">
              <w:rPr>
                <w:rFonts w:ascii="Arial" w:hAnsi="Arial" w:cs="Arial"/>
                <w:color w:val="000000"/>
                <w:sz w:val="18"/>
                <w:szCs w:val="18"/>
              </w:rPr>
              <w:t xml:space="preserve">meter </w:t>
            </w:r>
            <w:r w:rsidR="00C17514">
              <w:rPr>
                <w:rFonts w:ascii="Arial" w:hAnsi="Arial" w:cs="Arial"/>
                <w:color w:val="000000"/>
                <w:sz w:val="18"/>
                <w:szCs w:val="18"/>
              </w:rPr>
              <w:t xml:space="preserve">size is ¾”; however, </w:t>
            </w:r>
            <w:r w:rsidR="00106695">
              <w:rPr>
                <w:rFonts w:ascii="Arial" w:hAnsi="Arial" w:cs="Arial"/>
                <w:color w:val="000000"/>
                <w:sz w:val="18"/>
                <w:szCs w:val="18"/>
              </w:rPr>
              <w:t>residential water use is not materially different between 5/8</w:t>
            </w:r>
            <w:r w:rsidR="00BD07A6">
              <w:rPr>
                <w:rFonts w:ascii="Arial" w:hAnsi="Arial" w:cs="Arial"/>
                <w:color w:val="000000"/>
                <w:sz w:val="18"/>
                <w:szCs w:val="18"/>
              </w:rPr>
              <w:t>”</w:t>
            </w:r>
            <w:r w:rsidR="00106695">
              <w:rPr>
                <w:rFonts w:ascii="Arial" w:hAnsi="Arial" w:cs="Arial"/>
                <w:color w:val="000000"/>
                <w:sz w:val="18"/>
                <w:szCs w:val="18"/>
              </w:rPr>
              <w:t xml:space="preserve"> X ¾” and ¾” meters.</w:t>
            </w:r>
            <w:bookmarkEnd w:id="65"/>
          </w:p>
        </w:tc>
      </w:tr>
    </w:tbl>
    <w:p w14:paraId="1CED76AD" w14:textId="77777777" w:rsidR="00814AB2" w:rsidRDefault="00814AB2" w:rsidP="00286B66">
      <w:pPr>
        <w:tabs>
          <w:tab w:val="right" w:leader="dot" w:pos="8640"/>
        </w:tabs>
        <w:autoSpaceDE w:val="0"/>
        <w:autoSpaceDN w:val="0"/>
        <w:adjustRightInd w:val="0"/>
        <w:rPr>
          <w:rFonts w:ascii="Book Antiqua" w:hAnsi="Book Antiqua"/>
          <w:sz w:val="22"/>
          <w:szCs w:val="22"/>
        </w:rPr>
      </w:pPr>
    </w:p>
    <w:p w14:paraId="64EF391B" w14:textId="6522042E" w:rsidR="00F00290" w:rsidRPr="00F00290" w:rsidRDefault="00F00290" w:rsidP="00CC253D">
      <w:pPr>
        <w:pStyle w:val="Heading3"/>
      </w:pPr>
      <w:bookmarkStart w:id="66" w:name="_Toc37971201"/>
      <w:bookmarkStart w:id="67" w:name="_Toc58311719"/>
      <w:r w:rsidRPr="00F00290">
        <w:t>Inflationary Adjustments</w:t>
      </w:r>
      <w:bookmarkEnd w:id="66"/>
      <w:bookmarkEnd w:id="67"/>
    </w:p>
    <w:p w14:paraId="486EBA1E" w14:textId="5CA2C0A8" w:rsidR="00F00290" w:rsidRDefault="00F00290" w:rsidP="00286B66">
      <w:pPr>
        <w:tabs>
          <w:tab w:val="right" w:leader="dot" w:pos="8640"/>
        </w:tabs>
        <w:spacing w:after="160"/>
        <w:rPr>
          <w:rFonts w:ascii="Book Antiqua" w:hAnsi="Book Antiqua"/>
          <w:sz w:val="22"/>
        </w:rPr>
      </w:pPr>
      <w:r w:rsidRPr="00F00290">
        <w:rPr>
          <w:rFonts w:ascii="Book Antiqua" w:hAnsi="Book Antiqua"/>
          <w:sz w:val="22"/>
        </w:rPr>
        <w:t>In accordance with Oregon statutes, the SDCs will be adjusted annually based on a standard inflationary index</w:t>
      </w:r>
      <w:r w:rsidRPr="009418BF">
        <w:rPr>
          <w:rFonts w:ascii="Book Antiqua" w:hAnsi="Book Antiqua"/>
          <w:sz w:val="22"/>
        </w:rPr>
        <w:t xml:space="preserve">.  </w:t>
      </w:r>
      <w:r w:rsidRPr="006F5815">
        <w:rPr>
          <w:rFonts w:ascii="Book Antiqua" w:hAnsi="Book Antiqua"/>
          <w:sz w:val="22"/>
        </w:rPr>
        <w:t xml:space="preserve">Specifically, the City plans to use the ENR Seattle </w:t>
      </w:r>
      <w:r w:rsidR="0058218C" w:rsidRPr="006F5815">
        <w:rPr>
          <w:rFonts w:ascii="Book Antiqua" w:hAnsi="Book Antiqua"/>
          <w:sz w:val="22"/>
        </w:rPr>
        <w:t xml:space="preserve">CCI </w:t>
      </w:r>
      <w:r w:rsidRPr="006F5815">
        <w:rPr>
          <w:rFonts w:ascii="Book Antiqua" w:hAnsi="Book Antiqua"/>
          <w:sz w:val="22"/>
        </w:rPr>
        <w:t>as the basis for adjusting the SDCs annually.</w:t>
      </w:r>
      <w:r w:rsidRPr="00F00290">
        <w:rPr>
          <w:rFonts w:ascii="Book Antiqua" w:hAnsi="Book Antiqua"/>
          <w:sz w:val="22"/>
        </w:rPr>
        <w:t xml:space="preserve"> </w:t>
      </w:r>
    </w:p>
    <w:p w14:paraId="5AE6EDA9" w14:textId="77777777" w:rsidR="00E327B9" w:rsidRDefault="00E327B9" w:rsidP="00286B66">
      <w:pPr>
        <w:tabs>
          <w:tab w:val="right" w:leader="dot" w:pos="8640"/>
        </w:tabs>
        <w:spacing w:after="160"/>
        <w:rPr>
          <w:rFonts w:ascii="Book Antiqua" w:hAnsi="Book Antiqua"/>
          <w:sz w:val="22"/>
        </w:rPr>
        <w:sectPr w:rsidR="00E327B9" w:rsidSect="00A0294B">
          <w:footerReference w:type="default" r:id="rId19"/>
          <w:footerReference w:type="first" r:id="rId20"/>
          <w:pgSz w:w="12240" w:h="15840" w:code="1"/>
          <w:pgMar w:top="1440" w:right="1440" w:bottom="1440" w:left="1800" w:header="720" w:footer="720" w:gutter="0"/>
          <w:paperSrc w:first="13105" w:other="13105"/>
          <w:pgNumType w:start="1" w:chapStyle="1"/>
          <w:cols w:space="720"/>
          <w:docGrid w:linePitch="326"/>
        </w:sectPr>
      </w:pPr>
    </w:p>
    <w:p w14:paraId="512D8601" w14:textId="4361D720" w:rsidR="00205D0D" w:rsidRPr="00205D0D" w:rsidRDefault="00686650" w:rsidP="00686650">
      <w:pPr>
        <w:pStyle w:val="Heading1"/>
      </w:pPr>
      <w:bookmarkStart w:id="68" w:name="_Toc366399875"/>
      <w:r w:rsidRPr="00686650">
        <w:rPr>
          <w:sz w:val="28"/>
          <w:szCs w:val="28"/>
        </w:rPr>
        <w:lastRenderedPageBreak/>
        <w:br/>
      </w:r>
      <w:bookmarkStart w:id="69" w:name="_Toc58311720"/>
      <w:r w:rsidR="00205D0D" w:rsidRPr="00205D0D">
        <w:t>Transportation SDC Methodology</w:t>
      </w:r>
      <w:bookmarkEnd w:id="68"/>
      <w:bookmarkEnd w:id="69"/>
    </w:p>
    <w:p w14:paraId="1FF23F0F" w14:textId="350014C6" w:rsidR="00F06758" w:rsidRPr="00205D0D" w:rsidRDefault="00F06758" w:rsidP="00F06758">
      <w:pPr>
        <w:tabs>
          <w:tab w:val="right" w:leader="dot" w:pos="8640"/>
        </w:tabs>
        <w:spacing w:after="160"/>
        <w:rPr>
          <w:rFonts w:ascii="Book Antiqua" w:hAnsi="Book Antiqua" w:cs="Arial"/>
          <w:sz w:val="22"/>
          <w:szCs w:val="20"/>
        </w:rPr>
      </w:pPr>
      <w:bookmarkStart w:id="70" w:name="_Toc7353286"/>
      <w:r w:rsidRPr="00205D0D">
        <w:rPr>
          <w:rFonts w:ascii="Book Antiqua" w:hAnsi="Book Antiqua" w:cs="Arial"/>
          <w:sz w:val="22"/>
          <w:szCs w:val="20"/>
        </w:rPr>
        <w:t>The updated transportation SDC methodology is structured as a</w:t>
      </w:r>
      <w:r w:rsidR="00B0604E">
        <w:rPr>
          <w:rFonts w:ascii="Book Antiqua" w:hAnsi="Book Antiqua" w:cs="Arial"/>
          <w:sz w:val="22"/>
          <w:szCs w:val="20"/>
        </w:rPr>
        <w:t xml:space="preserve">n </w:t>
      </w:r>
      <w:r w:rsidRPr="00205D0D">
        <w:rPr>
          <w:rFonts w:ascii="Book Antiqua" w:hAnsi="Book Antiqua" w:cs="Arial"/>
          <w:sz w:val="22"/>
          <w:szCs w:val="20"/>
        </w:rPr>
        <w:t>improvement</w:t>
      </w:r>
      <w:r>
        <w:rPr>
          <w:rFonts w:ascii="Book Antiqua" w:hAnsi="Book Antiqua" w:cs="Arial"/>
          <w:sz w:val="22"/>
          <w:szCs w:val="20"/>
        </w:rPr>
        <w:t xml:space="preserve"> SDC</w:t>
      </w:r>
      <w:r w:rsidR="00B0604E">
        <w:rPr>
          <w:rFonts w:ascii="Book Antiqua" w:hAnsi="Book Antiqua" w:cs="Arial"/>
          <w:sz w:val="22"/>
          <w:szCs w:val="20"/>
        </w:rPr>
        <w:t xml:space="preserve"> only</w:t>
      </w:r>
      <w:r w:rsidRPr="00205D0D">
        <w:rPr>
          <w:rFonts w:ascii="Book Antiqua" w:hAnsi="Book Antiqua" w:cs="Arial"/>
          <w:sz w:val="22"/>
          <w:szCs w:val="20"/>
        </w:rPr>
        <w:t xml:space="preserve">.  The cost per trip is calculated by dividing the future growth-related capacity costs by the </w:t>
      </w:r>
      <w:r>
        <w:rPr>
          <w:rFonts w:ascii="Book Antiqua" w:hAnsi="Book Antiqua" w:cs="Arial"/>
          <w:sz w:val="22"/>
          <w:szCs w:val="20"/>
        </w:rPr>
        <w:t xml:space="preserve">growth in </w:t>
      </w:r>
      <w:r w:rsidRPr="00205D0D">
        <w:rPr>
          <w:rFonts w:ascii="Book Antiqua" w:hAnsi="Book Antiqua" w:cs="Arial"/>
          <w:sz w:val="22"/>
          <w:szCs w:val="20"/>
        </w:rPr>
        <w:t xml:space="preserve">future trips.    The </w:t>
      </w:r>
      <w:r>
        <w:rPr>
          <w:rFonts w:ascii="Book Antiqua" w:hAnsi="Book Antiqua" w:cs="Arial"/>
          <w:sz w:val="22"/>
          <w:szCs w:val="20"/>
        </w:rPr>
        <w:t xml:space="preserve">transportation </w:t>
      </w:r>
      <w:r w:rsidRPr="00205D0D">
        <w:rPr>
          <w:rFonts w:ascii="Book Antiqua" w:hAnsi="Book Antiqua" w:cs="Arial"/>
          <w:sz w:val="22"/>
          <w:szCs w:val="20"/>
        </w:rPr>
        <w:t xml:space="preserve">SDC for a particular development is then determined by multiplying the cost per trip by the number of trips associated with the development.   </w:t>
      </w:r>
    </w:p>
    <w:p w14:paraId="2B69E968" w14:textId="77777777" w:rsidR="00F06758" w:rsidRPr="00205D0D" w:rsidRDefault="00F06758" w:rsidP="00DF1F65">
      <w:pPr>
        <w:pStyle w:val="Heading2"/>
      </w:pPr>
      <w:bookmarkStart w:id="71" w:name="_Toc37971204"/>
      <w:bookmarkStart w:id="72" w:name="_Toc58311721"/>
      <w:r w:rsidRPr="00205D0D">
        <w:t>Determine Capacity Needs</w:t>
      </w:r>
      <w:bookmarkEnd w:id="71"/>
      <w:bookmarkEnd w:id="72"/>
    </w:p>
    <w:p w14:paraId="4B340887" w14:textId="20D87CF7" w:rsidR="00F06758" w:rsidRPr="00205D0D" w:rsidRDefault="00F06758" w:rsidP="00F06758">
      <w:pPr>
        <w:tabs>
          <w:tab w:val="right" w:leader="dot" w:pos="8640"/>
        </w:tabs>
        <w:spacing w:after="120"/>
        <w:rPr>
          <w:rFonts w:ascii="Book Antiqua" w:hAnsi="Book Antiqua" w:cs="Arial"/>
          <w:sz w:val="22"/>
          <w:szCs w:val="20"/>
        </w:rPr>
      </w:pPr>
      <w:r>
        <w:rPr>
          <w:rFonts w:ascii="Book Antiqua" w:hAnsi="Book Antiqua" w:cs="Arial"/>
          <w:sz w:val="22"/>
          <w:szCs w:val="20"/>
        </w:rPr>
        <w:t>Capacity needs for the transportation system are stated in terms of average daily vehicle trips.  R</w:t>
      </w:r>
      <w:r w:rsidRPr="00205D0D">
        <w:rPr>
          <w:rFonts w:ascii="Book Antiqua" w:hAnsi="Book Antiqua" w:cs="Arial"/>
          <w:sz w:val="22"/>
          <w:szCs w:val="20"/>
        </w:rPr>
        <w:t xml:space="preserve">egional </w:t>
      </w:r>
      <w:r>
        <w:rPr>
          <w:rFonts w:ascii="Book Antiqua" w:hAnsi="Book Antiqua" w:cs="Arial"/>
          <w:sz w:val="22"/>
          <w:szCs w:val="20"/>
        </w:rPr>
        <w:t>population and employment data</w:t>
      </w:r>
      <w:r w:rsidRPr="00205D0D">
        <w:rPr>
          <w:rFonts w:ascii="Book Antiqua" w:hAnsi="Book Antiqua" w:cs="Arial"/>
          <w:sz w:val="22"/>
          <w:szCs w:val="20"/>
        </w:rPr>
        <w:t xml:space="preserve"> w</w:t>
      </w:r>
      <w:r>
        <w:rPr>
          <w:rFonts w:ascii="Book Antiqua" w:hAnsi="Book Antiqua" w:cs="Arial"/>
          <w:sz w:val="22"/>
          <w:szCs w:val="20"/>
        </w:rPr>
        <w:t>ere</w:t>
      </w:r>
      <w:r w:rsidRPr="00205D0D">
        <w:rPr>
          <w:rFonts w:ascii="Book Antiqua" w:hAnsi="Book Antiqua" w:cs="Arial"/>
          <w:sz w:val="22"/>
          <w:szCs w:val="20"/>
        </w:rPr>
        <w:t xml:space="preserve"> utilized </w:t>
      </w:r>
      <w:r>
        <w:rPr>
          <w:rFonts w:ascii="Book Antiqua" w:hAnsi="Book Antiqua" w:cs="Arial"/>
          <w:sz w:val="22"/>
          <w:szCs w:val="20"/>
        </w:rPr>
        <w:t>in conjunction with trip rates from the</w:t>
      </w:r>
      <w:r w:rsidRPr="005E1342">
        <w:rPr>
          <w:rFonts w:ascii="Book Antiqua" w:hAnsi="Book Antiqua" w:cs="Arial"/>
          <w:sz w:val="22"/>
          <w:szCs w:val="20"/>
        </w:rPr>
        <w:t xml:space="preserve"> </w:t>
      </w:r>
      <w:r w:rsidRPr="00205D0D">
        <w:rPr>
          <w:rFonts w:ascii="Book Antiqua" w:hAnsi="Book Antiqua" w:cs="Arial"/>
          <w:sz w:val="22"/>
          <w:szCs w:val="20"/>
        </w:rPr>
        <w:t xml:space="preserve">Institute of Traffic Engineers (ITE) </w:t>
      </w:r>
      <w:r w:rsidRPr="00205D0D">
        <w:rPr>
          <w:rFonts w:ascii="Book Antiqua" w:hAnsi="Book Antiqua" w:cs="Arial"/>
          <w:i/>
          <w:sz w:val="22"/>
          <w:szCs w:val="20"/>
        </w:rPr>
        <w:t>Trip Generation Manual</w:t>
      </w:r>
      <w:r>
        <w:rPr>
          <w:rFonts w:ascii="Book Antiqua" w:hAnsi="Book Antiqua" w:cs="Arial"/>
          <w:sz w:val="22"/>
          <w:szCs w:val="20"/>
        </w:rPr>
        <w:t xml:space="preserve"> </w:t>
      </w:r>
      <w:r w:rsidRPr="00205D0D">
        <w:rPr>
          <w:rFonts w:ascii="Book Antiqua" w:hAnsi="Book Antiqua" w:cs="Arial"/>
          <w:sz w:val="22"/>
          <w:szCs w:val="20"/>
        </w:rPr>
        <w:t xml:space="preserve">to approximate the existing </w:t>
      </w:r>
      <w:r>
        <w:rPr>
          <w:rFonts w:ascii="Book Antiqua" w:hAnsi="Book Antiqua" w:cs="Arial"/>
          <w:sz w:val="22"/>
          <w:szCs w:val="20"/>
        </w:rPr>
        <w:t xml:space="preserve">and future </w:t>
      </w:r>
      <w:r w:rsidRPr="00205D0D">
        <w:rPr>
          <w:rFonts w:ascii="Book Antiqua" w:hAnsi="Book Antiqua" w:cs="Arial"/>
          <w:sz w:val="22"/>
          <w:szCs w:val="20"/>
        </w:rPr>
        <w:t xml:space="preserve">number of </w:t>
      </w:r>
      <w:r>
        <w:rPr>
          <w:rFonts w:ascii="Book Antiqua" w:hAnsi="Book Antiqua" w:cs="Arial"/>
          <w:sz w:val="22"/>
          <w:szCs w:val="20"/>
        </w:rPr>
        <w:t xml:space="preserve">vehicle </w:t>
      </w:r>
      <w:r w:rsidRPr="00205D0D">
        <w:rPr>
          <w:rFonts w:ascii="Book Antiqua" w:hAnsi="Book Antiqua" w:cs="Arial"/>
          <w:sz w:val="22"/>
          <w:szCs w:val="20"/>
        </w:rPr>
        <w:t xml:space="preserve">trips generated by households and </w:t>
      </w:r>
      <w:r>
        <w:rPr>
          <w:rFonts w:ascii="Book Antiqua" w:hAnsi="Book Antiqua" w:cs="Arial"/>
          <w:sz w:val="22"/>
          <w:szCs w:val="20"/>
        </w:rPr>
        <w:t xml:space="preserve">businesses </w:t>
      </w:r>
      <w:r w:rsidRPr="00205D0D">
        <w:rPr>
          <w:rFonts w:ascii="Book Antiqua" w:hAnsi="Book Antiqua" w:cs="Arial"/>
          <w:sz w:val="22"/>
          <w:szCs w:val="20"/>
        </w:rPr>
        <w:t xml:space="preserve">in the City.  </w:t>
      </w:r>
      <w:r w:rsidRPr="008A4A30">
        <w:rPr>
          <w:rFonts w:ascii="Book Antiqua" w:hAnsi="Book Antiqua" w:cs="Arial"/>
          <w:b/>
          <w:sz w:val="22"/>
          <w:szCs w:val="20"/>
        </w:rPr>
        <w:t xml:space="preserve">Table 4-1 </w:t>
      </w:r>
      <w:r w:rsidRPr="00205D0D">
        <w:rPr>
          <w:rFonts w:ascii="Book Antiqua" w:hAnsi="Book Antiqua" w:cs="Arial"/>
          <w:sz w:val="22"/>
          <w:szCs w:val="20"/>
        </w:rPr>
        <w:t>shows</w:t>
      </w:r>
      <w:r>
        <w:rPr>
          <w:rFonts w:ascii="Book Antiqua" w:hAnsi="Book Antiqua" w:cs="Arial"/>
          <w:sz w:val="22"/>
          <w:szCs w:val="20"/>
        </w:rPr>
        <w:t xml:space="preserve"> </w:t>
      </w:r>
      <w:r w:rsidR="006B3413">
        <w:rPr>
          <w:rFonts w:ascii="Book Antiqua" w:hAnsi="Book Antiqua" w:cs="Arial"/>
          <w:sz w:val="22"/>
          <w:szCs w:val="20"/>
        </w:rPr>
        <w:t xml:space="preserve">a summary of </w:t>
      </w:r>
      <w:r>
        <w:rPr>
          <w:rFonts w:ascii="Book Antiqua" w:hAnsi="Book Antiqua" w:cs="Arial"/>
          <w:sz w:val="22"/>
          <w:szCs w:val="20"/>
        </w:rPr>
        <w:t>the estimated current</w:t>
      </w:r>
      <w:r w:rsidRPr="00205D0D">
        <w:rPr>
          <w:rFonts w:ascii="Book Antiqua" w:hAnsi="Book Antiqua" w:cs="Arial"/>
          <w:sz w:val="22"/>
          <w:szCs w:val="20"/>
        </w:rPr>
        <w:t xml:space="preserve"> and </w:t>
      </w:r>
      <w:r>
        <w:rPr>
          <w:rFonts w:ascii="Book Antiqua" w:hAnsi="Book Antiqua" w:cs="Arial"/>
          <w:sz w:val="22"/>
          <w:szCs w:val="20"/>
        </w:rPr>
        <w:t xml:space="preserve">projected </w:t>
      </w:r>
      <w:r w:rsidRPr="00205D0D">
        <w:rPr>
          <w:rFonts w:ascii="Book Antiqua" w:hAnsi="Book Antiqua" w:cs="Arial"/>
          <w:sz w:val="22"/>
          <w:szCs w:val="20"/>
        </w:rPr>
        <w:t xml:space="preserve">future year </w:t>
      </w:r>
      <w:r>
        <w:rPr>
          <w:rFonts w:ascii="Book Antiqua" w:hAnsi="Book Antiqua" w:cs="Arial"/>
          <w:sz w:val="22"/>
          <w:szCs w:val="20"/>
        </w:rPr>
        <w:t>average daily trip</w:t>
      </w:r>
      <w:r w:rsidR="006B3413">
        <w:rPr>
          <w:rFonts w:ascii="Book Antiqua" w:hAnsi="Book Antiqua" w:cs="Arial"/>
          <w:sz w:val="22"/>
          <w:szCs w:val="20"/>
        </w:rPr>
        <w:t xml:space="preserve"> (ADT)</w:t>
      </w:r>
      <w:r>
        <w:rPr>
          <w:rFonts w:ascii="Book Antiqua" w:hAnsi="Book Antiqua" w:cs="Arial"/>
          <w:sz w:val="22"/>
          <w:szCs w:val="20"/>
        </w:rPr>
        <w:t xml:space="preserve"> ends based on this analysis.</w:t>
      </w:r>
      <w:r w:rsidRPr="00205D0D">
        <w:rPr>
          <w:rFonts w:ascii="Book Antiqua" w:hAnsi="Book Antiqua" w:cs="Arial"/>
          <w:sz w:val="22"/>
          <w:szCs w:val="20"/>
        </w:rPr>
        <w:t xml:space="preserve">   </w:t>
      </w:r>
      <w:r w:rsidR="006B3413">
        <w:rPr>
          <w:rFonts w:ascii="Book Antiqua" w:hAnsi="Book Antiqua" w:cs="Arial"/>
          <w:sz w:val="22"/>
          <w:szCs w:val="20"/>
        </w:rPr>
        <w:t>The detailed trip generation assumptions are presented in Tables A-1 through A-3 in Appendix A.</w:t>
      </w:r>
    </w:p>
    <w:p w14:paraId="011A1C19" w14:textId="44FC879A" w:rsidR="00F06758" w:rsidRDefault="00F06758" w:rsidP="00F06758">
      <w:pPr>
        <w:tabs>
          <w:tab w:val="right" w:leader="dot" w:pos="8640"/>
        </w:tabs>
        <w:rPr>
          <w:rFonts w:ascii="Book Antiqua" w:hAnsi="Book Antiqua"/>
          <w:sz w:val="22"/>
          <w:szCs w:val="20"/>
        </w:rPr>
      </w:pPr>
      <w:r w:rsidRPr="00205D0D">
        <w:rPr>
          <w:rFonts w:ascii="Book Antiqua" w:hAnsi="Book Antiqua"/>
          <w:sz w:val="22"/>
          <w:szCs w:val="20"/>
        </w:rPr>
        <w:t xml:space="preserve">As shown in Table </w:t>
      </w:r>
      <w:r>
        <w:rPr>
          <w:rFonts w:ascii="Book Antiqua" w:hAnsi="Book Antiqua"/>
          <w:sz w:val="22"/>
          <w:szCs w:val="20"/>
        </w:rPr>
        <w:t>4-1</w:t>
      </w:r>
      <w:r w:rsidRPr="00205D0D">
        <w:rPr>
          <w:rFonts w:ascii="Book Antiqua" w:hAnsi="Book Antiqua"/>
          <w:sz w:val="22"/>
          <w:szCs w:val="20"/>
        </w:rPr>
        <w:t xml:space="preserve">, the </w:t>
      </w:r>
      <w:r w:rsidR="002257CC">
        <w:rPr>
          <w:rFonts w:ascii="Book Antiqua" w:hAnsi="Book Antiqua"/>
          <w:sz w:val="22"/>
          <w:szCs w:val="20"/>
        </w:rPr>
        <w:t>g</w:t>
      </w:r>
      <w:r w:rsidRPr="00205D0D">
        <w:rPr>
          <w:rFonts w:ascii="Book Antiqua" w:hAnsi="Book Antiqua"/>
          <w:sz w:val="22"/>
          <w:szCs w:val="20"/>
        </w:rPr>
        <w:t xml:space="preserve">rowth in trip ends </w:t>
      </w:r>
      <w:r w:rsidR="002257CC">
        <w:rPr>
          <w:rFonts w:ascii="Book Antiqua" w:hAnsi="Book Antiqua"/>
          <w:sz w:val="22"/>
          <w:szCs w:val="20"/>
        </w:rPr>
        <w:t xml:space="preserve">over the 20-year planning period </w:t>
      </w:r>
      <w:r w:rsidRPr="00205D0D">
        <w:rPr>
          <w:rFonts w:ascii="Book Antiqua" w:hAnsi="Book Antiqua"/>
          <w:sz w:val="22"/>
          <w:szCs w:val="20"/>
        </w:rPr>
        <w:t>is 1</w:t>
      </w:r>
      <w:r w:rsidR="00B55FF9">
        <w:rPr>
          <w:rFonts w:ascii="Book Antiqua" w:hAnsi="Book Antiqua"/>
          <w:sz w:val="22"/>
          <w:szCs w:val="20"/>
        </w:rPr>
        <w:t>8,909</w:t>
      </w:r>
      <w:r>
        <w:rPr>
          <w:rFonts w:ascii="Book Antiqua" w:hAnsi="Book Antiqua"/>
          <w:sz w:val="22"/>
          <w:szCs w:val="20"/>
        </w:rPr>
        <w:t xml:space="preserve">, which is </w:t>
      </w:r>
      <w:r w:rsidR="00B55FF9">
        <w:rPr>
          <w:rFonts w:ascii="Book Antiqua" w:hAnsi="Book Antiqua"/>
          <w:sz w:val="22"/>
          <w:szCs w:val="20"/>
        </w:rPr>
        <w:t xml:space="preserve">21 </w:t>
      </w:r>
      <w:r>
        <w:rPr>
          <w:rFonts w:ascii="Book Antiqua" w:hAnsi="Book Antiqua"/>
          <w:sz w:val="22"/>
          <w:szCs w:val="20"/>
        </w:rPr>
        <w:t>percent of total future trips</w:t>
      </w:r>
      <w:r w:rsidRPr="00205D0D">
        <w:rPr>
          <w:rFonts w:ascii="Book Antiqua" w:hAnsi="Book Antiqua"/>
          <w:sz w:val="22"/>
          <w:szCs w:val="20"/>
        </w:rPr>
        <w:t>.</w:t>
      </w:r>
    </w:p>
    <w:p w14:paraId="378ADBD6" w14:textId="77777777" w:rsidR="00F06758" w:rsidRDefault="00F06758" w:rsidP="00F06758">
      <w:pPr>
        <w:tabs>
          <w:tab w:val="right" w:leader="dot" w:pos="8640"/>
        </w:tabs>
        <w:rPr>
          <w:rFonts w:ascii="Book Antiqua" w:hAnsi="Book Antiqua"/>
          <w:sz w:val="22"/>
          <w:szCs w:val="20"/>
        </w:rPr>
      </w:pPr>
    </w:p>
    <w:tbl>
      <w:tblPr>
        <w:tblW w:w="5744" w:type="dxa"/>
        <w:tblLook w:val="04A0" w:firstRow="1" w:lastRow="0" w:firstColumn="1" w:lastColumn="0" w:noHBand="0" w:noVBand="1"/>
      </w:tblPr>
      <w:tblGrid>
        <w:gridCol w:w="2276"/>
        <w:gridCol w:w="1116"/>
        <w:gridCol w:w="1216"/>
        <w:gridCol w:w="1136"/>
      </w:tblGrid>
      <w:tr w:rsidR="00C66117" w:rsidRPr="00A0294B" w14:paraId="4FF15F35" w14:textId="77777777" w:rsidTr="00BE10D1">
        <w:trPr>
          <w:trHeight w:val="240"/>
        </w:trPr>
        <w:tc>
          <w:tcPr>
            <w:tcW w:w="2276" w:type="dxa"/>
            <w:tcBorders>
              <w:top w:val="nil"/>
              <w:left w:val="nil"/>
              <w:bottom w:val="nil"/>
              <w:right w:val="nil"/>
            </w:tcBorders>
            <w:shd w:val="clear" w:color="auto" w:fill="auto"/>
            <w:noWrap/>
            <w:vAlign w:val="bottom"/>
            <w:hideMark/>
          </w:tcPr>
          <w:p w14:paraId="2CD685B9" w14:textId="77777777" w:rsidR="00C66117" w:rsidRPr="00A0294B" w:rsidRDefault="00C66117" w:rsidP="00A0294B">
            <w:pPr>
              <w:rPr>
                <w:rFonts w:ascii="Arial" w:hAnsi="Arial" w:cs="Arial"/>
                <w:b/>
                <w:bCs/>
                <w:sz w:val="18"/>
                <w:szCs w:val="18"/>
              </w:rPr>
            </w:pPr>
            <w:r w:rsidRPr="00A0294B">
              <w:rPr>
                <w:rFonts w:ascii="Arial" w:hAnsi="Arial" w:cs="Arial"/>
                <w:b/>
                <w:bCs/>
                <w:sz w:val="18"/>
                <w:szCs w:val="18"/>
              </w:rPr>
              <w:t>Table 4-1</w:t>
            </w:r>
          </w:p>
        </w:tc>
        <w:tc>
          <w:tcPr>
            <w:tcW w:w="1116" w:type="dxa"/>
            <w:tcBorders>
              <w:top w:val="nil"/>
              <w:left w:val="nil"/>
              <w:bottom w:val="nil"/>
              <w:right w:val="nil"/>
            </w:tcBorders>
            <w:shd w:val="clear" w:color="auto" w:fill="auto"/>
            <w:noWrap/>
            <w:vAlign w:val="bottom"/>
            <w:hideMark/>
          </w:tcPr>
          <w:p w14:paraId="3CD4DDE7" w14:textId="77777777" w:rsidR="00C66117" w:rsidRPr="00A0294B" w:rsidRDefault="00C66117" w:rsidP="00A0294B">
            <w:pPr>
              <w:rPr>
                <w:rFonts w:ascii="Arial" w:hAnsi="Arial" w:cs="Arial"/>
                <w:sz w:val="18"/>
                <w:szCs w:val="18"/>
              </w:rPr>
            </w:pPr>
          </w:p>
        </w:tc>
        <w:tc>
          <w:tcPr>
            <w:tcW w:w="1216" w:type="dxa"/>
            <w:tcBorders>
              <w:top w:val="nil"/>
              <w:left w:val="nil"/>
              <w:bottom w:val="nil"/>
              <w:right w:val="nil"/>
            </w:tcBorders>
            <w:shd w:val="clear" w:color="auto" w:fill="auto"/>
            <w:noWrap/>
            <w:vAlign w:val="bottom"/>
            <w:hideMark/>
          </w:tcPr>
          <w:p w14:paraId="4D51BCA3" w14:textId="77777777" w:rsidR="00C66117" w:rsidRPr="00A0294B" w:rsidRDefault="00C66117" w:rsidP="00A0294B">
            <w:pPr>
              <w:rPr>
                <w:rFonts w:ascii="Arial" w:hAnsi="Arial" w:cs="Arial"/>
                <w:sz w:val="18"/>
                <w:szCs w:val="18"/>
              </w:rPr>
            </w:pPr>
          </w:p>
        </w:tc>
        <w:tc>
          <w:tcPr>
            <w:tcW w:w="1136" w:type="dxa"/>
            <w:tcBorders>
              <w:top w:val="nil"/>
              <w:left w:val="nil"/>
              <w:bottom w:val="nil"/>
              <w:right w:val="nil"/>
            </w:tcBorders>
            <w:shd w:val="clear" w:color="auto" w:fill="auto"/>
            <w:noWrap/>
            <w:vAlign w:val="bottom"/>
            <w:hideMark/>
          </w:tcPr>
          <w:p w14:paraId="53BE8B43" w14:textId="77777777" w:rsidR="00C66117" w:rsidRPr="00A0294B" w:rsidRDefault="00C66117" w:rsidP="00A0294B">
            <w:pPr>
              <w:rPr>
                <w:rFonts w:ascii="Arial" w:hAnsi="Arial" w:cs="Arial"/>
                <w:sz w:val="18"/>
                <w:szCs w:val="18"/>
              </w:rPr>
            </w:pPr>
          </w:p>
        </w:tc>
      </w:tr>
      <w:tr w:rsidR="00BE10D1" w:rsidRPr="00A0294B" w14:paraId="337D80C1" w14:textId="77777777" w:rsidTr="00BE10D1">
        <w:trPr>
          <w:trHeight w:val="240"/>
        </w:trPr>
        <w:tc>
          <w:tcPr>
            <w:tcW w:w="5744" w:type="dxa"/>
            <w:gridSpan w:val="4"/>
            <w:tcBorders>
              <w:top w:val="nil"/>
              <w:left w:val="nil"/>
              <w:bottom w:val="nil"/>
              <w:right w:val="nil"/>
            </w:tcBorders>
            <w:shd w:val="clear" w:color="auto" w:fill="auto"/>
            <w:noWrap/>
            <w:vAlign w:val="bottom"/>
            <w:hideMark/>
          </w:tcPr>
          <w:p w14:paraId="79DE543C" w14:textId="77777777" w:rsidR="00BE10D1" w:rsidRPr="00A0294B" w:rsidRDefault="00BE10D1" w:rsidP="00A0294B">
            <w:pPr>
              <w:rPr>
                <w:rFonts w:ascii="Arial" w:hAnsi="Arial" w:cs="Arial"/>
                <w:sz w:val="18"/>
                <w:szCs w:val="18"/>
              </w:rPr>
            </w:pPr>
            <w:r w:rsidRPr="00A0294B">
              <w:rPr>
                <w:rFonts w:ascii="Arial" w:hAnsi="Arial" w:cs="Arial"/>
                <w:sz w:val="18"/>
                <w:szCs w:val="18"/>
              </w:rPr>
              <w:t>City of Sweet Home Transportation SDC Methodology</w:t>
            </w:r>
          </w:p>
        </w:tc>
      </w:tr>
      <w:tr w:rsidR="00BE10D1" w:rsidRPr="00A0294B" w14:paraId="4E954FA0" w14:textId="77777777" w:rsidTr="00BE10D1">
        <w:trPr>
          <w:trHeight w:val="240"/>
        </w:trPr>
        <w:tc>
          <w:tcPr>
            <w:tcW w:w="5744" w:type="dxa"/>
            <w:gridSpan w:val="4"/>
            <w:tcBorders>
              <w:top w:val="nil"/>
              <w:left w:val="nil"/>
              <w:bottom w:val="nil"/>
              <w:right w:val="nil"/>
            </w:tcBorders>
            <w:shd w:val="clear" w:color="auto" w:fill="auto"/>
            <w:noWrap/>
            <w:vAlign w:val="bottom"/>
            <w:hideMark/>
          </w:tcPr>
          <w:p w14:paraId="70C132B1" w14:textId="0121FE89" w:rsidR="00BE10D1" w:rsidRPr="00A0294B" w:rsidRDefault="00BE10D1" w:rsidP="004E1C3E">
            <w:pPr>
              <w:pStyle w:val="TableHeading"/>
            </w:pPr>
            <w:bookmarkStart w:id="73" w:name="_Toc58314674"/>
            <w:r>
              <w:t>Estimated</w:t>
            </w:r>
            <w:r w:rsidRPr="00A0294B">
              <w:t xml:space="preserve"> Vehicle Trip Generation (Avera</w:t>
            </w:r>
            <w:r w:rsidR="009F3B54">
              <w:t>g</w:t>
            </w:r>
            <w:r>
              <w:t>e Daily Trips</w:t>
            </w:r>
            <w:r w:rsidRPr="00A0294B">
              <w:t>)</w:t>
            </w:r>
            <w:r w:rsidRPr="006B3413">
              <w:rPr>
                <w:vertAlign w:val="superscript"/>
              </w:rPr>
              <w:t>1</w:t>
            </w:r>
            <w:bookmarkEnd w:id="73"/>
          </w:p>
        </w:tc>
      </w:tr>
      <w:tr w:rsidR="00BE10D1" w:rsidRPr="005F0AFA" w14:paraId="15E9C390" w14:textId="77777777" w:rsidTr="00BE10D1">
        <w:trPr>
          <w:trHeight w:val="260"/>
        </w:trPr>
        <w:tc>
          <w:tcPr>
            <w:tcW w:w="2276" w:type="dxa"/>
            <w:tcBorders>
              <w:top w:val="single" w:sz="4" w:space="0" w:color="auto"/>
              <w:left w:val="nil"/>
              <w:bottom w:val="single" w:sz="8" w:space="0" w:color="auto"/>
              <w:right w:val="nil"/>
            </w:tcBorders>
            <w:shd w:val="clear" w:color="auto" w:fill="auto"/>
            <w:noWrap/>
            <w:vAlign w:val="bottom"/>
            <w:hideMark/>
          </w:tcPr>
          <w:p w14:paraId="511C9520" w14:textId="77777777" w:rsidR="00BE10D1" w:rsidRPr="005F0AFA" w:rsidRDefault="00BE10D1" w:rsidP="005F0AFA">
            <w:pPr>
              <w:jc w:val="right"/>
              <w:rPr>
                <w:rFonts w:ascii="Arial" w:hAnsi="Arial" w:cs="Arial"/>
                <w:b/>
                <w:bCs/>
                <w:sz w:val="18"/>
                <w:szCs w:val="18"/>
              </w:rPr>
            </w:pPr>
            <w:r w:rsidRPr="005F0AFA">
              <w:rPr>
                <w:rFonts w:ascii="Arial" w:hAnsi="Arial" w:cs="Arial"/>
                <w:b/>
                <w:bCs/>
                <w:sz w:val="18"/>
                <w:szCs w:val="18"/>
              </w:rPr>
              <w:t> </w:t>
            </w:r>
          </w:p>
        </w:tc>
        <w:tc>
          <w:tcPr>
            <w:tcW w:w="1116" w:type="dxa"/>
            <w:tcBorders>
              <w:top w:val="single" w:sz="4" w:space="0" w:color="auto"/>
              <w:left w:val="nil"/>
              <w:bottom w:val="single" w:sz="8" w:space="0" w:color="auto"/>
              <w:right w:val="nil"/>
            </w:tcBorders>
            <w:shd w:val="clear" w:color="auto" w:fill="auto"/>
            <w:noWrap/>
            <w:vAlign w:val="bottom"/>
            <w:hideMark/>
          </w:tcPr>
          <w:p w14:paraId="5091CAF6" w14:textId="444630F5" w:rsidR="00BE10D1" w:rsidRPr="005F0AFA" w:rsidRDefault="00BE10D1" w:rsidP="005F0AFA">
            <w:pPr>
              <w:jc w:val="right"/>
              <w:rPr>
                <w:rFonts w:ascii="Arial" w:hAnsi="Arial" w:cs="Arial"/>
                <w:b/>
                <w:bCs/>
                <w:sz w:val="18"/>
                <w:szCs w:val="18"/>
              </w:rPr>
            </w:pPr>
            <w:r>
              <w:rPr>
                <w:rFonts w:ascii="Arial" w:hAnsi="Arial" w:cs="Arial"/>
                <w:b/>
                <w:bCs/>
                <w:sz w:val="18"/>
                <w:szCs w:val="18"/>
              </w:rPr>
              <w:t>Current</w:t>
            </w:r>
          </w:p>
        </w:tc>
        <w:tc>
          <w:tcPr>
            <w:tcW w:w="1216" w:type="dxa"/>
            <w:tcBorders>
              <w:top w:val="single" w:sz="4" w:space="0" w:color="auto"/>
              <w:left w:val="nil"/>
              <w:bottom w:val="single" w:sz="8" w:space="0" w:color="auto"/>
              <w:right w:val="nil"/>
            </w:tcBorders>
            <w:shd w:val="clear" w:color="auto" w:fill="auto"/>
            <w:noWrap/>
            <w:vAlign w:val="bottom"/>
            <w:hideMark/>
          </w:tcPr>
          <w:p w14:paraId="04240D26" w14:textId="20BB2311" w:rsidR="00BE10D1" w:rsidRPr="005F0AFA" w:rsidRDefault="00BE10D1" w:rsidP="005F0AFA">
            <w:pPr>
              <w:jc w:val="right"/>
              <w:rPr>
                <w:rFonts w:ascii="Arial" w:hAnsi="Arial" w:cs="Arial"/>
                <w:b/>
                <w:bCs/>
                <w:sz w:val="18"/>
                <w:szCs w:val="18"/>
              </w:rPr>
            </w:pPr>
            <w:r>
              <w:rPr>
                <w:rFonts w:ascii="Arial" w:hAnsi="Arial" w:cs="Arial"/>
                <w:b/>
                <w:bCs/>
                <w:sz w:val="18"/>
                <w:szCs w:val="18"/>
              </w:rPr>
              <w:t>Future</w:t>
            </w:r>
          </w:p>
        </w:tc>
        <w:tc>
          <w:tcPr>
            <w:tcW w:w="1136" w:type="dxa"/>
            <w:tcBorders>
              <w:top w:val="single" w:sz="4" w:space="0" w:color="auto"/>
              <w:left w:val="nil"/>
              <w:bottom w:val="single" w:sz="8" w:space="0" w:color="auto"/>
              <w:right w:val="nil"/>
            </w:tcBorders>
            <w:shd w:val="clear" w:color="auto" w:fill="auto"/>
            <w:noWrap/>
            <w:vAlign w:val="bottom"/>
            <w:hideMark/>
          </w:tcPr>
          <w:p w14:paraId="76190CBF" w14:textId="77777777" w:rsidR="00BE10D1" w:rsidRPr="005F0AFA" w:rsidRDefault="00BE10D1" w:rsidP="005F0AFA">
            <w:pPr>
              <w:jc w:val="right"/>
              <w:rPr>
                <w:rFonts w:ascii="Arial" w:hAnsi="Arial" w:cs="Arial"/>
                <w:b/>
                <w:bCs/>
                <w:sz w:val="18"/>
                <w:szCs w:val="18"/>
              </w:rPr>
            </w:pPr>
            <w:r w:rsidRPr="005F0AFA">
              <w:rPr>
                <w:rFonts w:ascii="Arial" w:hAnsi="Arial" w:cs="Arial"/>
                <w:b/>
                <w:bCs/>
                <w:sz w:val="18"/>
                <w:szCs w:val="18"/>
              </w:rPr>
              <w:t>Growth</w:t>
            </w:r>
          </w:p>
        </w:tc>
      </w:tr>
      <w:tr w:rsidR="00BE10D1" w:rsidRPr="00A0294B" w14:paraId="427FB2EE" w14:textId="77777777" w:rsidTr="00BE10D1">
        <w:trPr>
          <w:trHeight w:val="240"/>
        </w:trPr>
        <w:tc>
          <w:tcPr>
            <w:tcW w:w="2276" w:type="dxa"/>
            <w:tcBorders>
              <w:top w:val="nil"/>
              <w:left w:val="nil"/>
              <w:bottom w:val="nil"/>
              <w:right w:val="nil"/>
            </w:tcBorders>
            <w:shd w:val="clear" w:color="auto" w:fill="auto"/>
            <w:noWrap/>
            <w:vAlign w:val="bottom"/>
            <w:hideMark/>
          </w:tcPr>
          <w:p w14:paraId="44002322" w14:textId="77777777" w:rsidR="00BE10D1" w:rsidRPr="00A0294B" w:rsidRDefault="00BE10D1" w:rsidP="00A0294B">
            <w:pPr>
              <w:rPr>
                <w:rFonts w:ascii="Arial" w:hAnsi="Arial" w:cs="Arial"/>
                <w:sz w:val="18"/>
                <w:szCs w:val="18"/>
              </w:rPr>
            </w:pPr>
          </w:p>
        </w:tc>
        <w:tc>
          <w:tcPr>
            <w:tcW w:w="1116" w:type="dxa"/>
            <w:tcBorders>
              <w:top w:val="nil"/>
              <w:left w:val="nil"/>
              <w:bottom w:val="nil"/>
              <w:right w:val="nil"/>
            </w:tcBorders>
            <w:shd w:val="clear" w:color="auto" w:fill="auto"/>
            <w:noWrap/>
            <w:vAlign w:val="bottom"/>
            <w:hideMark/>
          </w:tcPr>
          <w:p w14:paraId="5450B58E" w14:textId="77777777" w:rsidR="00BE10D1" w:rsidRPr="00A0294B" w:rsidRDefault="00BE10D1" w:rsidP="00A0294B">
            <w:pPr>
              <w:rPr>
                <w:rFonts w:ascii="Arial" w:hAnsi="Arial" w:cs="Arial"/>
                <w:sz w:val="18"/>
                <w:szCs w:val="18"/>
              </w:rPr>
            </w:pPr>
          </w:p>
        </w:tc>
        <w:tc>
          <w:tcPr>
            <w:tcW w:w="1216" w:type="dxa"/>
            <w:tcBorders>
              <w:top w:val="nil"/>
              <w:left w:val="nil"/>
              <w:bottom w:val="nil"/>
              <w:right w:val="nil"/>
            </w:tcBorders>
            <w:shd w:val="clear" w:color="auto" w:fill="auto"/>
            <w:noWrap/>
            <w:vAlign w:val="bottom"/>
            <w:hideMark/>
          </w:tcPr>
          <w:p w14:paraId="3751D922" w14:textId="77777777" w:rsidR="00BE10D1" w:rsidRPr="00A0294B" w:rsidRDefault="00BE10D1" w:rsidP="00A0294B">
            <w:pPr>
              <w:rPr>
                <w:rFonts w:ascii="Arial" w:hAnsi="Arial" w:cs="Arial"/>
                <w:sz w:val="18"/>
                <w:szCs w:val="18"/>
              </w:rPr>
            </w:pPr>
          </w:p>
        </w:tc>
        <w:tc>
          <w:tcPr>
            <w:tcW w:w="1136" w:type="dxa"/>
            <w:tcBorders>
              <w:top w:val="nil"/>
              <w:left w:val="nil"/>
              <w:bottom w:val="nil"/>
              <w:right w:val="nil"/>
            </w:tcBorders>
            <w:shd w:val="clear" w:color="auto" w:fill="auto"/>
            <w:noWrap/>
            <w:vAlign w:val="bottom"/>
            <w:hideMark/>
          </w:tcPr>
          <w:p w14:paraId="5A03D14E" w14:textId="77777777" w:rsidR="00BE10D1" w:rsidRPr="00A0294B" w:rsidRDefault="00BE10D1" w:rsidP="00A0294B">
            <w:pPr>
              <w:rPr>
                <w:rFonts w:ascii="Arial" w:hAnsi="Arial" w:cs="Arial"/>
                <w:sz w:val="18"/>
                <w:szCs w:val="18"/>
              </w:rPr>
            </w:pPr>
          </w:p>
        </w:tc>
      </w:tr>
      <w:tr w:rsidR="00BE10D1" w:rsidRPr="00A0294B" w14:paraId="44B8BA86" w14:textId="77777777" w:rsidTr="00BE10D1">
        <w:trPr>
          <w:trHeight w:val="240"/>
        </w:trPr>
        <w:tc>
          <w:tcPr>
            <w:tcW w:w="2276" w:type="dxa"/>
            <w:tcBorders>
              <w:top w:val="nil"/>
              <w:left w:val="nil"/>
              <w:bottom w:val="nil"/>
              <w:right w:val="nil"/>
            </w:tcBorders>
            <w:shd w:val="clear" w:color="auto" w:fill="auto"/>
            <w:noWrap/>
            <w:vAlign w:val="bottom"/>
            <w:hideMark/>
          </w:tcPr>
          <w:p w14:paraId="38003784" w14:textId="77777777" w:rsidR="00BE10D1" w:rsidRPr="00A0294B" w:rsidRDefault="00BE10D1" w:rsidP="00A0294B">
            <w:pPr>
              <w:rPr>
                <w:rFonts w:ascii="Arial" w:hAnsi="Arial" w:cs="Arial"/>
                <w:sz w:val="18"/>
                <w:szCs w:val="18"/>
              </w:rPr>
            </w:pPr>
            <w:r w:rsidRPr="00A0294B">
              <w:rPr>
                <w:rFonts w:ascii="Arial" w:hAnsi="Arial" w:cs="Arial"/>
                <w:sz w:val="18"/>
                <w:szCs w:val="18"/>
              </w:rPr>
              <w:t>Residential</w:t>
            </w:r>
          </w:p>
        </w:tc>
        <w:tc>
          <w:tcPr>
            <w:tcW w:w="1116" w:type="dxa"/>
            <w:tcBorders>
              <w:top w:val="nil"/>
              <w:left w:val="nil"/>
              <w:bottom w:val="nil"/>
              <w:right w:val="nil"/>
            </w:tcBorders>
            <w:shd w:val="clear" w:color="auto" w:fill="auto"/>
            <w:noWrap/>
            <w:vAlign w:val="bottom"/>
            <w:hideMark/>
          </w:tcPr>
          <w:p w14:paraId="7B5EA1BC" w14:textId="0467FA95" w:rsidR="00BE10D1" w:rsidRPr="00A0294B" w:rsidRDefault="00BE10D1" w:rsidP="00BE10D1">
            <w:pPr>
              <w:jc w:val="right"/>
              <w:rPr>
                <w:rFonts w:ascii="Arial" w:hAnsi="Arial" w:cs="Arial"/>
                <w:sz w:val="18"/>
                <w:szCs w:val="18"/>
              </w:rPr>
            </w:pPr>
            <w:r w:rsidRPr="00A0294B">
              <w:rPr>
                <w:rFonts w:ascii="Arial" w:hAnsi="Arial" w:cs="Arial"/>
                <w:sz w:val="18"/>
                <w:szCs w:val="18"/>
              </w:rPr>
              <w:t>33,668</w:t>
            </w:r>
          </w:p>
        </w:tc>
        <w:tc>
          <w:tcPr>
            <w:tcW w:w="1216" w:type="dxa"/>
            <w:tcBorders>
              <w:top w:val="nil"/>
              <w:left w:val="nil"/>
              <w:bottom w:val="nil"/>
              <w:right w:val="nil"/>
            </w:tcBorders>
            <w:shd w:val="clear" w:color="auto" w:fill="auto"/>
            <w:noWrap/>
            <w:vAlign w:val="bottom"/>
            <w:hideMark/>
          </w:tcPr>
          <w:p w14:paraId="786FA0E1" w14:textId="688767B4" w:rsidR="00BE10D1" w:rsidRPr="00A0294B" w:rsidRDefault="00BE10D1" w:rsidP="00BE10D1">
            <w:pPr>
              <w:jc w:val="right"/>
              <w:rPr>
                <w:rFonts w:ascii="Arial" w:hAnsi="Arial" w:cs="Arial"/>
                <w:sz w:val="18"/>
                <w:szCs w:val="18"/>
              </w:rPr>
            </w:pPr>
            <w:r w:rsidRPr="00A0294B">
              <w:rPr>
                <w:rFonts w:ascii="Arial" w:hAnsi="Arial" w:cs="Arial"/>
                <w:sz w:val="18"/>
                <w:szCs w:val="18"/>
              </w:rPr>
              <w:t>44,190</w:t>
            </w:r>
          </w:p>
        </w:tc>
        <w:tc>
          <w:tcPr>
            <w:tcW w:w="1136" w:type="dxa"/>
            <w:tcBorders>
              <w:top w:val="nil"/>
              <w:left w:val="nil"/>
              <w:bottom w:val="nil"/>
              <w:right w:val="nil"/>
            </w:tcBorders>
            <w:shd w:val="clear" w:color="auto" w:fill="auto"/>
            <w:noWrap/>
            <w:vAlign w:val="bottom"/>
            <w:hideMark/>
          </w:tcPr>
          <w:p w14:paraId="6D7BD40B" w14:textId="47874915" w:rsidR="00BE10D1" w:rsidRPr="00A0294B" w:rsidRDefault="00BE10D1" w:rsidP="00BE10D1">
            <w:pPr>
              <w:jc w:val="right"/>
              <w:rPr>
                <w:rFonts w:ascii="Arial" w:hAnsi="Arial" w:cs="Arial"/>
                <w:sz w:val="18"/>
                <w:szCs w:val="18"/>
              </w:rPr>
            </w:pPr>
            <w:r w:rsidRPr="00A0294B">
              <w:rPr>
                <w:rFonts w:ascii="Arial" w:hAnsi="Arial" w:cs="Arial"/>
                <w:sz w:val="18"/>
                <w:szCs w:val="18"/>
              </w:rPr>
              <w:t>10,522</w:t>
            </w:r>
          </w:p>
        </w:tc>
      </w:tr>
      <w:tr w:rsidR="00BE10D1" w:rsidRPr="00A0294B" w14:paraId="19978DD8" w14:textId="77777777" w:rsidTr="00BE10D1">
        <w:trPr>
          <w:trHeight w:val="240"/>
        </w:trPr>
        <w:tc>
          <w:tcPr>
            <w:tcW w:w="2276" w:type="dxa"/>
            <w:tcBorders>
              <w:top w:val="nil"/>
              <w:left w:val="nil"/>
              <w:bottom w:val="nil"/>
              <w:right w:val="nil"/>
            </w:tcBorders>
            <w:shd w:val="clear" w:color="auto" w:fill="auto"/>
            <w:noWrap/>
            <w:vAlign w:val="bottom"/>
            <w:hideMark/>
          </w:tcPr>
          <w:p w14:paraId="7DD88C5B" w14:textId="77777777" w:rsidR="00BE10D1" w:rsidRPr="00A0294B" w:rsidRDefault="00BE10D1" w:rsidP="00A0294B">
            <w:pPr>
              <w:rPr>
                <w:rFonts w:ascii="Arial" w:hAnsi="Arial" w:cs="Arial"/>
                <w:sz w:val="18"/>
                <w:szCs w:val="18"/>
              </w:rPr>
            </w:pPr>
            <w:r w:rsidRPr="00A0294B">
              <w:rPr>
                <w:rFonts w:ascii="Arial" w:hAnsi="Arial" w:cs="Arial"/>
                <w:sz w:val="18"/>
                <w:szCs w:val="18"/>
              </w:rPr>
              <w:t>Nonresidential</w:t>
            </w:r>
          </w:p>
        </w:tc>
        <w:tc>
          <w:tcPr>
            <w:tcW w:w="1116" w:type="dxa"/>
            <w:tcBorders>
              <w:top w:val="nil"/>
              <w:left w:val="nil"/>
              <w:bottom w:val="nil"/>
              <w:right w:val="nil"/>
            </w:tcBorders>
            <w:shd w:val="clear" w:color="auto" w:fill="auto"/>
            <w:noWrap/>
            <w:vAlign w:val="bottom"/>
            <w:hideMark/>
          </w:tcPr>
          <w:p w14:paraId="778D6B8D" w14:textId="533BA65D" w:rsidR="00BE10D1" w:rsidRPr="00A0294B" w:rsidRDefault="00BE10D1" w:rsidP="00BE10D1">
            <w:pPr>
              <w:jc w:val="right"/>
              <w:rPr>
                <w:rFonts w:ascii="Arial" w:hAnsi="Arial" w:cs="Arial"/>
                <w:sz w:val="18"/>
                <w:szCs w:val="18"/>
              </w:rPr>
            </w:pPr>
            <w:r w:rsidRPr="00A0294B">
              <w:rPr>
                <w:rFonts w:ascii="Arial" w:hAnsi="Arial" w:cs="Arial"/>
                <w:sz w:val="18"/>
                <w:szCs w:val="18"/>
              </w:rPr>
              <w:t>35,845</w:t>
            </w:r>
          </w:p>
        </w:tc>
        <w:tc>
          <w:tcPr>
            <w:tcW w:w="1216" w:type="dxa"/>
            <w:tcBorders>
              <w:top w:val="nil"/>
              <w:left w:val="nil"/>
              <w:bottom w:val="nil"/>
              <w:right w:val="nil"/>
            </w:tcBorders>
            <w:shd w:val="clear" w:color="auto" w:fill="auto"/>
            <w:noWrap/>
            <w:vAlign w:val="bottom"/>
            <w:hideMark/>
          </w:tcPr>
          <w:p w14:paraId="07640107" w14:textId="2ECDBC1F" w:rsidR="00BE10D1" w:rsidRPr="00A0294B" w:rsidRDefault="00BE10D1" w:rsidP="00BE10D1">
            <w:pPr>
              <w:jc w:val="right"/>
              <w:rPr>
                <w:rFonts w:ascii="Arial" w:hAnsi="Arial" w:cs="Arial"/>
                <w:sz w:val="18"/>
                <w:szCs w:val="18"/>
              </w:rPr>
            </w:pPr>
            <w:r w:rsidRPr="00A0294B">
              <w:rPr>
                <w:rFonts w:ascii="Arial" w:hAnsi="Arial" w:cs="Arial"/>
                <w:sz w:val="18"/>
                <w:szCs w:val="18"/>
              </w:rPr>
              <w:t>44,232</w:t>
            </w:r>
          </w:p>
        </w:tc>
        <w:tc>
          <w:tcPr>
            <w:tcW w:w="1136" w:type="dxa"/>
            <w:tcBorders>
              <w:top w:val="nil"/>
              <w:left w:val="nil"/>
              <w:bottom w:val="nil"/>
              <w:right w:val="nil"/>
            </w:tcBorders>
            <w:shd w:val="clear" w:color="auto" w:fill="auto"/>
            <w:noWrap/>
            <w:vAlign w:val="bottom"/>
            <w:hideMark/>
          </w:tcPr>
          <w:p w14:paraId="22882650" w14:textId="6DF414A3" w:rsidR="00BE10D1" w:rsidRPr="00A0294B" w:rsidRDefault="00BE10D1" w:rsidP="00BE10D1">
            <w:pPr>
              <w:jc w:val="right"/>
              <w:rPr>
                <w:rFonts w:ascii="Arial" w:hAnsi="Arial" w:cs="Arial"/>
                <w:sz w:val="18"/>
                <w:szCs w:val="18"/>
              </w:rPr>
            </w:pPr>
            <w:r w:rsidRPr="00A0294B">
              <w:rPr>
                <w:rFonts w:ascii="Arial" w:hAnsi="Arial" w:cs="Arial"/>
                <w:sz w:val="18"/>
                <w:szCs w:val="18"/>
              </w:rPr>
              <w:t>8,387</w:t>
            </w:r>
          </w:p>
        </w:tc>
      </w:tr>
      <w:tr w:rsidR="00BE10D1" w:rsidRPr="00A0294B" w14:paraId="04DA0DCD" w14:textId="77777777" w:rsidTr="00BE10D1">
        <w:trPr>
          <w:trHeight w:val="240"/>
        </w:trPr>
        <w:tc>
          <w:tcPr>
            <w:tcW w:w="2276" w:type="dxa"/>
            <w:tcBorders>
              <w:top w:val="nil"/>
              <w:left w:val="nil"/>
              <w:bottom w:val="single" w:sz="4" w:space="0" w:color="auto"/>
              <w:right w:val="nil"/>
            </w:tcBorders>
            <w:shd w:val="clear" w:color="auto" w:fill="auto"/>
            <w:noWrap/>
            <w:vAlign w:val="bottom"/>
            <w:hideMark/>
          </w:tcPr>
          <w:p w14:paraId="66295489" w14:textId="77777777" w:rsidR="00BE10D1" w:rsidRPr="00A0294B" w:rsidRDefault="00BE10D1" w:rsidP="00A0294B">
            <w:pPr>
              <w:rPr>
                <w:rFonts w:ascii="Arial" w:hAnsi="Arial" w:cs="Arial"/>
                <w:sz w:val="18"/>
                <w:szCs w:val="18"/>
              </w:rPr>
            </w:pPr>
          </w:p>
        </w:tc>
        <w:tc>
          <w:tcPr>
            <w:tcW w:w="1116" w:type="dxa"/>
            <w:tcBorders>
              <w:top w:val="nil"/>
              <w:left w:val="nil"/>
              <w:bottom w:val="single" w:sz="4" w:space="0" w:color="auto"/>
              <w:right w:val="nil"/>
            </w:tcBorders>
            <w:shd w:val="clear" w:color="auto" w:fill="auto"/>
            <w:noWrap/>
            <w:vAlign w:val="bottom"/>
            <w:hideMark/>
          </w:tcPr>
          <w:p w14:paraId="5A9CE708" w14:textId="77777777" w:rsidR="00BE10D1" w:rsidRPr="00A0294B" w:rsidRDefault="00BE10D1" w:rsidP="00BE10D1">
            <w:pPr>
              <w:jc w:val="right"/>
              <w:rPr>
                <w:rFonts w:ascii="Arial" w:hAnsi="Arial" w:cs="Arial"/>
                <w:sz w:val="18"/>
                <w:szCs w:val="18"/>
              </w:rPr>
            </w:pPr>
          </w:p>
        </w:tc>
        <w:tc>
          <w:tcPr>
            <w:tcW w:w="1216" w:type="dxa"/>
            <w:tcBorders>
              <w:top w:val="nil"/>
              <w:left w:val="nil"/>
              <w:bottom w:val="single" w:sz="4" w:space="0" w:color="auto"/>
              <w:right w:val="nil"/>
            </w:tcBorders>
            <w:shd w:val="clear" w:color="auto" w:fill="auto"/>
            <w:noWrap/>
            <w:vAlign w:val="bottom"/>
            <w:hideMark/>
          </w:tcPr>
          <w:p w14:paraId="505800E3" w14:textId="77777777" w:rsidR="00BE10D1" w:rsidRPr="00A0294B" w:rsidRDefault="00BE10D1" w:rsidP="00BE10D1">
            <w:pPr>
              <w:jc w:val="right"/>
              <w:rPr>
                <w:rFonts w:ascii="Arial" w:hAnsi="Arial" w:cs="Arial"/>
                <w:sz w:val="18"/>
                <w:szCs w:val="18"/>
              </w:rPr>
            </w:pPr>
          </w:p>
        </w:tc>
        <w:tc>
          <w:tcPr>
            <w:tcW w:w="1136" w:type="dxa"/>
            <w:tcBorders>
              <w:top w:val="nil"/>
              <w:left w:val="nil"/>
              <w:bottom w:val="single" w:sz="4" w:space="0" w:color="auto"/>
              <w:right w:val="nil"/>
            </w:tcBorders>
            <w:shd w:val="clear" w:color="auto" w:fill="auto"/>
            <w:noWrap/>
            <w:vAlign w:val="bottom"/>
            <w:hideMark/>
          </w:tcPr>
          <w:p w14:paraId="5B26DC48" w14:textId="77777777" w:rsidR="00BE10D1" w:rsidRPr="00A0294B" w:rsidRDefault="00BE10D1" w:rsidP="00BE10D1">
            <w:pPr>
              <w:jc w:val="right"/>
              <w:rPr>
                <w:rFonts w:ascii="Arial" w:hAnsi="Arial" w:cs="Arial"/>
                <w:sz w:val="18"/>
                <w:szCs w:val="18"/>
              </w:rPr>
            </w:pPr>
          </w:p>
        </w:tc>
      </w:tr>
      <w:tr w:rsidR="00BE10D1" w:rsidRPr="005F0AFA" w14:paraId="589D7982" w14:textId="77777777" w:rsidTr="00BE10D1">
        <w:trPr>
          <w:trHeight w:val="260"/>
        </w:trPr>
        <w:tc>
          <w:tcPr>
            <w:tcW w:w="2276" w:type="dxa"/>
            <w:tcBorders>
              <w:top w:val="single" w:sz="4" w:space="0" w:color="auto"/>
              <w:left w:val="nil"/>
              <w:bottom w:val="single" w:sz="4" w:space="0" w:color="auto"/>
              <w:right w:val="nil"/>
            </w:tcBorders>
            <w:shd w:val="clear" w:color="auto" w:fill="auto"/>
            <w:noWrap/>
            <w:vAlign w:val="bottom"/>
            <w:hideMark/>
          </w:tcPr>
          <w:p w14:paraId="3C503728" w14:textId="77777777" w:rsidR="00BE10D1" w:rsidRPr="005F0AFA" w:rsidRDefault="00BE10D1" w:rsidP="00A0294B">
            <w:pPr>
              <w:rPr>
                <w:rFonts w:ascii="Arial" w:hAnsi="Arial" w:cs="Arial"/>
                <w:b/>
                <w:bCs/>
                <w:sz w:val="18"/>
                <w:szCs w:val="18"/>
              </w:rPr>
            </w:pPr>
            <w:r w:rsidRPr="005F0AFA">
              <w:rPr>
                <w:rFonts w:ascii="Arial" w:hAnsi="Arial" w:cs="Arial"/>
                <w:b/>
                <w:bCs/>
                <w:sz w:val="18"/>
                <w:szCs w:val="18"/>
              </w:rPr>
              <w:t>Total</w:t>
            </w:r>
          </w:p>
        </w:tc>
        <w:tc>
          <w:tcPr>
            <w:tcW w:w="1116" w:type="dxa"/>
            <w:tcBorders>
              <w:top w:val="single" w:sz="4" w:space="0" w:color="auto"/>
              <w:left w:val="nil"/>
              <w:bottom w:val="single" w:sz="4" w:space="0" w:color="auto"/>
              <w:right w:val="nil"/>
            </w:tcBorders>
            <w:shd w:val="clear" w:color="auto" w:fill="auto"/>
            <w:noWrap/>
            <w:vAlign w:val="bottom"/>
            <w:hideMark/>
          </w:tcPr>
          <w:p w14:paraId="6C60D085" w14:textId="757F9354" w:rsidR="00BE10D1" w:rsidRPr="005F0AFA" w:rsidRDefault="00BE10D1" w:rsidP="00BE10D1">
            <w:pPr>
              <w:jc w:val="right"/>
              <w:rPr>
                <w:rFonts w:ascii="Arial" w:hAnsi="Arial" w:cs="Arial"/>
                <w:b/>
                <w:bCs/>
                <w:sz w:val="18"/>
                <w:szCs w:val="18"/>
              </w:rPr>
            </w:pPr>
            <w:r w:rsidRPr="005F0AFA">
              <w:rPr>
                <w:rFonts w:ascii="Arial" w:hAnsi="Arial" w:cs="Arial"/>
                <w:b/>
                <w:bCs/>
                <w:sz w:val="18"/>
                <w:szCs w:val="18"/>
              </w:rPr>
              <w:t>69,513</w:t>
            </w:r>
          </w:p>
        </w:tc>
        <w:tc>
          <w:tcPr>
            <w:tcW w:w="1216" w:type="dxa"/>
            <w:tcBorders>
              <w:top w:val="single" w:sz="4" w:space="0" w:color="auto"/>
              <w:left w:val="nil"/>
              <w:bottom w:val="single" w:sz="4" w:space="0" w:color="auto"/>
              <w:right w:val="nil"/>
            </w:tcBorders>
            <w:shd w:val="clear" w:color="auto" w:fill="auto"/>
            <w:noWrap/>
            <w:vAlign w:val="bottom"/>
            <w:hideMark/>
          </w:tcPr>
          <w:p w14:paraId="592C7A19" w14:textId="5A69D00B" w:rsidR="00BE10D1" w:rsidRPr="005F0AFA" w:rsidRDefault="00BE10D1" w:rsidP="00BE10D1">
            <w:pPr>
              <w:jc w:val="right"/>
              <w:rPr>
                <w:rFonts w:ascii="Arial" w:hAnsi="Arial" w:cs="Arial"/>
                <w:b/>
                <w:bCs/>
                <w:sz w:val="18"/>
                <w:szCs w:val="18"/>
              </w:rPr>
            </w:pPr>
            <w:r w:rsidRPr="005F0AFA">
              <w:rPr>
                <w:rFonts w:ascii="Arial" w:hAnsi="Arial" w:cs="Arial"/>
                <w:b/>
                <w:bCs/>
                <w:sz w:val="18"/>
                <w:szCs w:val="18"/>
              </w:rPr>
              <w:t>88,422</w:t>
            </w:r>
          </w:p>
        </w:tc>
        <w:tc>
          <w:tcPr>
            <w:tcW w:w="1136" w:type="dxa"/>
            <w:tcBorders>
              <w:top w:val="single" w:sz="4" w:space="0" w:color="auto"/>
              <w:left w:val="nil"/>
              <w:bottom w:val="single" w:sz="4" w:space="0" w:color="auto"/>
              <w:right w:val="nil"/>
            </w:tcBorders>
            <w:shd w:val="clear" w:color="auto" w:fill="auto"/>
            <w:noWrap/>
            <w:vAlign w:val="bottom"/>
            <w:hideMark/>
          </w:tcPr>
          <w:p w14:paraId="1A54ED9F" w14:textId="65C94A0E" w:rsidR="00BE10D1" w:rsidRPr="005F0AFA" w:rsidRDefault="00BE10D1" w:rsidP="00BE10D1">
            <w:pPr>
              <w:jc w:val="right"/>
              <w:rPr>
                <w:rFonts w:ascii="Arial" w:hAnsi="Arial" w:cs="Arial"/>
                <w:b/>
                <w:bCs/>
                <w:sz w:val="18"/>
                <w:szCs w:val="18"/>
              </w:rPr>
            </w:pPr>
            <w:r w:rsidRPr="005F0AFA">
              <w:rPr>
                <w:rFonts w:ascii="Arial" w:hAnsi="Arial" w:cs="Arial"/>
                <w:b/>
                <w:bCs/>
                <w:sz w:val="18"/>
                <w:szCs w:val="18"/>
              </w:rPr>
              <w:t>18,909</w:t>
            </w:r>
          </w:p>
        </w:tc>
      </w:tr>
      <w:tr w:rsidR="00BE10D1" w:rsidRPr="005F0AFA" w14:paraId="5E83D7DF" w14:textId="77777777" w:rsidTr="00BE10D1">
        <w:trPr>
          <w:trHeight w:val="260"/>
        </w:trPr>
        <w:tc>
          <w:tcPr>
            <w:tcW w:w="5744" w:type="dxa"/>
            <w:gridSpan w:val="4"/>
            <w:tcBorders>
              <w:top w:val="single" w:sz="4" w:space="0" w:color="auto"/>
              <w:left w:val="nil"/>
              <w:right w:val="nil"/>
            </w:tcBorders>
            <w:shd w:val="clear" w:color="auto" w:fill="auto"/>
            <w:noWrap/>
            <w:vAlign w:val="bottom"/>
          </w:tcPr>
          <w:p w14:paraId="57928C9F" w14:textId="524B1A64" w:rsidR="00BE10D1" w:rsidRPr="005F0AFA" w:rsidRDefault="00BE10D1" w:rsidP="00A0294B">
            <w:pPr>
              <w:rPr>
                <w:rFonts w:ascii="Arial" w:hAnsi="Arial" w:cs="Arial"/>
                <w:b/>
                <w:bCs/>
                <w:sz w:val="18"/>
                <w:szCs w:val="18"/>
              </w:rPr>
            </w:pPr>
            <w:r w:rsidRPr="002257CC">
              <w:rPr>
                <w:rFonts w:ascii="Arial" w:hAnsi="Arial" w:cs="Arial"/>
                <w:sz w:val="18"/>
                <w:szCs w:val="18"/>
                <w:vertAlign w:val="superscript"/>
              </w:rPr>
              <w:t>1</w:t>
            </w:r>
            <w:r w:rsidRPr="002257CC">
              <w:rPr>
                <w:rFonts w:ascii="Arial" w:hAnsi="Arial" w:cs="Arial"/>
                <w:sz w:val="18"/>
                <w:szCs w:val="18"/>
              </w:rPr>
              <w:t>See Appendix A for detailed assumptions.</w:t>
            </w:r>
          </w:p>
        </w:tc>
      </w:tr>
    </w:tbl>
    <w:p w14:paraId="737384B4" w14:textId="77777777" w:rsidR="00F06758" w:rsidRPr="00205D0D" w:rsidRDefault="00F06758" w:rsidP="00DF1F65">
      <w:pPr>
        <w:pStyle w:val="Heading2"/>
      </w:pPr>
      <w:bookmarkStart w:id="74" w:name="_Toc37971205"/>
      <w:bookmarkStart w:id="75" w:name="_Toc58311722"/>
      <w:r w:rsidRPr="00205D0D">
        <w:t>Develop Cost Basis</w:t>
      </w:r>
      <w:bookmarkEnd w:id="74"/>
      <w:bookmarkEnd w:id="75"/>
    </w:p>
    <w:p w14:paraId="71931F66" w14:textId="2CE524A6" w:rsidR="00A5097D" w:rsidRPr="00A5097D" w:rsidRDefault="00A5097D" w:rsidP="00A5097D">
      <w:pPr>
        <w:tabs>
          <w:tab w:val="right" w:leader="dot" w:pos="8640"/>
        </w:tabs>
        <w:spacing w:after="240"/>
        <w:rPr>
          <w:rFonts w:ascii="Book Antiqua" w:hAnsi="Book Antiqua"/>
          <w:sz w:val="22"/>
          <w:szCs w:val="22"/>
        </w:rPr>
      </w:pPr>
      <w:r w:rsidRPr="00A5097D">
        <w:rPr>
          <w:rFonts w:ascii="Book Antiqua" w:hAnsi="Book Antiqua"/>
          <w:sz w:val="22"/>
          <w:szCs w:val="22"/>
        </w:rPr>
        <w:t>The value of capacity needed to serve growth in aggregate within the planning period is referred to as the “cost basis”.  The tr</w:t>
      </w:r>
      <w:r>
        <w:rPr>
          <w:rFonts w:ascii="Book Antiqua" w:hAnsi="Book Antiqua"/>
          <w:sz w:val="22"/>
          <w:szCs w:val="22"/>
        </w:rPr>
        <w:t>ansportation SDC cost basis is limited to future improvement costs.</w:t>
      </w:r>
    </w:p>
    <w:p w14:paraId="07CB60E2" w14:textId="77777777" w:rsidR="00F06758" w:rsidRPr="00205D0D" w:rsidRDefault="00F06758" w:rsidP="00CC253D">
      <w:pPr>
        <w:pStyle w:val="Heading3"/>
      </w:pPr>
      <w:bookmarkStart w:id="76" w:name="_Toc37971207"/>
      <w:bookmarkStart w:id="77" w:name="_Toc58311723"/>
      <w:r w:rsidRPr="00205D0D">
        <w:t>Improvement Fee Cost Basis</w:t>
      </w:r>
      <w:bookmarkEnd w:id="76"/>
      <w:bookmarkEnd w:id="77"/>
    </w:p>
    <w:p w14:paraId="1BC27F27" w14:textId="7C5C812A" w:rsidR="00C66117" w:rsidRDefault="00F06758" w:rsidP="00F06758">
      <w:pPr>
        <w:tabs>
          <w:tab w:val="right" w:leader="dot" w:pos="8640"/>
        </w:tabs>
        <w:spacing w:after="160"/>
        <w:rPr>
          <w:rFonts w:ascii="Book Antiqua" w:hAnsi="Book Antiqua"/>
          <w:sz w:val="22"/>
          <w:szCs w:val="20"/>
        </w:rPr>
        <w:sectPr w:rsidR="00C66117" w:rsidSect="005A0CCA">
          <w:footerReference w:type="even" r:id="rId21"/>
          <w:footerReference w:type="default" r:id="rId22"/>
          <w:footerReference w:type="first" r:id="rId23"/>
          <w:pgSz w:w="12240" w:h="15840" w:code="1"/>
          <w:pgMar w:top="1440" w:right="1440" w:bottom="1440" w:left="1800" w:header="720" w:footer="720" w:gutter="0"/>
          <w:paperSrc w:first="13105" w:other="13105"/>
          <w:pgNumType w:start="1" w:chapStyle="1"/>
          <w:cols w:space="720"/>
          <w:docGrid w:linePitch="326"/>
        </w:sectPr>
      </w:pPr>
      <w:r w:rsidRPr="00205D0D">
        <w:rPr>
          <w:rFonts w:ascii="Book Antiqua" w:hAnsi="Book Antiqua"/>
          <w:sz w:val="22"/>
          <w:szCs w:val="20"/>
        </w:rPr>
        <w:t xml:space="preserve">The cost of future capacity-increasing improvements (the improvement fee cost basis) is based on the SDC </w:t>
      </w:r>
      <w:r>
        <w:rPr>
          <w:rFonts w:ascii="Book Antiqua" w:hAnsi="Book Antiqua"/>
          <w:sz w:val="22"/>
          <w:szCs w:val="20"/>
        </w:rPr>
        <w:t>project list</w:t>
      </w:r>
      <w:r w:rsidRPr="00205D0D">
        <w:rPr>
          <w:rFonts w:ascii="Book Antiqua" w:hAnsi="Book Antiqua"/>
          <w:sz w:val="22"/>
          <w:szCs w:val="20"/>
        </w:rPr>
        <w:t xml:space="preserve"> presented in </w:t>
      </w:r>
      <w:r w:rsidRPr="00205D0D">
        <w:rPr>
          <w:rFonts w:ascii="Book Antiqua" w:hAnsi="Book Antiqua"/>
          <w:b/>
          <w:sz w:val="22"/>
          <w:szCs w:val="20"/>
        </w:rPr>
        <w:t xml:space="preserve">Table </w:t>
      </w:r>
      <w:r>
        <w:rPr>
          <w:rFonts w:ascii="Book Antiqua" w:hAnsi="Book Antiqua"/>
          <w:b/>
          <w:sz w:val="22"/>
          <w:szCs w:val="20"/>
        </w:rPr>
        <w:t>4</w:t>
      </w:r>
      <w:r w:rsidRPr="00205D0D">
        <w:rPr>
          <w:rFonts w:ascii="Book Antiqua" w:hAnsi="Book Antiqua"/>
          <w:b/>
          <w:sz w:val="22"/>
          <w:szCs w:val="20"/>
        </w:rPr>
        <w:t>-</w:t>
      </w:r>
      <w:r>
        <w:rPr>
          <w:rFonts w:ascii="Book Antiqua" w:hAnsi="Book Antiqua"/>
          <w:b/>
          <w:sz w:val="22"/>
          <w:szCs w:val="20"/>
        </w:rPr>
        <w:t>2</w:t>
      </w:r>
      <w:r w:rsidR="009B631B">
        <w:rPr>
          <w:rFonts w:ascii="Book Antiqua" w:hAnsi="Book Antiqua"/>
          <w:b/>
          <w:sz w:val="22"/>
          <w:szCs w:val="20"/>
        </w:rPr>
        <w:t xml:space="preserve"> </w:t>
      </w:r>
      <w:r w:rsidR="009B631B" w:rsidRPr="00846BD0">
        <w:rPr>
          <w:rFonts w:ascii="Book Antiqua" w:hAnsi="Book Antiqua"/>
          <w:bCs/>
          <w:sz w:val="22"/>
          <w:szCs w:val="20"/>
        </w:rPr>
        <w:t>(next page)</w:t>
      </w:r>
      <w:r w:rsidRPr="009B631B">
        <w:rPr>
          <w:rFonts w:ascii="Book Antiqua" w:hAnsi="Book Antiqua"/>
          <w:bCs/>
          <w:sz w:val="22"/>
          <w:szCs w:val="20"/>
        </w:rPr>
        <w:t xml:space="preserve">.   </w:t>
      </w:r>
      <w:r w:rsidRPr="00205D0D">
        <w:rPr>
          <w:rFonts w:ascii="Book Antiqua" w:hAnsi="Book Antiqua"/>
          <w:sz w:val="22"/>
          <w:szCs w:val="20"/>
        </w:rPr>
        <w:t xml:space="preserve">The improvements are based on the City’s </w:t>
      </w:r>
      <w:r>
        <w:rPr>
          <w:rFonts w:ascii="Book Antiqua" w:hAnsi="Book Antiqua"/>
          <w:sz w:val="22"/>
          <w:szCs w:val="20"/>
        </w:rPr>
        <w:t>capital improvement plan</w:t>
      </w:r>
      <w:r w:rsidRPr="00205D0D">
        <w:rPr>
          <w:rFonts w:ascii="Book Antiqua" w:hAnsi="Book Antiqua"/>
          <w:sz w:val="22"/>
          <w:szCs w:val="20"/>
        </w:rPr>
        <w:t xml:space="preserve">. The growth share is determined based on the type of improvement, as described </w:t>
      </w:r>
      <w:r w:rsidR="0002247B">
        <w:rPr>
          <w:rFonts w:ascii="Book Antiqua" w:hAnsi="Book Antiqua"/>
          <w:sz w:val="22"/>
          <w:szCs w:val="20"/>
        </w:rPr>
        <w:t>in subsequent sections</w:t>
      </w:r>
      <w:r w:rsidRPr="00205D0D">
        <w:rPr>
          <w:rFonts w:ascii="Book Antiqua" w:hAnsi="Book Antiqua"/>
          <w:sz w:val="22"/>
          <w:szCs w:val="20"/>
        </w:rPr>
        <w:t>.</w:t>
      </w:r>
    </w:p>
    <w:p w14:paraId="22B29E1B" w14:textId="7DD8C5A4" w:rsidR="00DF1F65" w:rsidRPr="00DF1F65" w:rsidRDefault="00DF1F65">
      <w:pPr>
        <w:rPr>
          <w:rFonts w:ascii="Arial" w:hAnsi="Arial" w:cs="Arial"/>
          <w:b/>
          <w:bCs/>
          <w:sz w:val="18"/>
          <w:szCs w:val="18"/>
        </w:rPr>
      </w:pPr>
      <w:r w:rsidRPr="00DF1F65">
        <w:rPr>
          <w:rFonts w:ascii="Arial" w:hAnsi="Arial" w:cs="Arial"/>
          <w:b/>
          <w:bCs/>
          <w:sz w:val="18"/>
          <w:szCs w:val="18"/>
        </w:rPr>
        <w:lastRenderedPageBreak/>
        <w:t>Table 4-2</w:t>
      </w:r>
    </w:p>
    <w:p w14:paraId="355945D2" w14:textId="5312D870" w:rsidR="00DF1F65" w:rsidRPr="00DF1F65" w:rsidRDefault="00DF1F65">
      <w:pPr>
        <w:rPr>
          <w:rFonts w:ascii="Arial" w:hAnsi="Arial" w:cs="Arial"/>
          <w:sz w:val="18"/>
          <w:szCs w:val="18"/>
        </w:rPr>
      </w:pPr>
      <w:r w:rsidRPr="00DF1F65">
        <w:rPr>
          <w:rFonts w:ascii="Arial" w:hAnsi="Arial" w:cs="Arial"/>
          <w:sz w:val="18"/>
          <w:szCs w:val="18"/>
        </w:rPr>
        <w:t>Transportation SDC Methodology</w:t>
      </w:r>
    </w:p>
    <w:p w14:paraId="2396A02B" w14:textId="09366CE5" w:rsidR="00DF1F65" w:rsidRDefault="00DF1F65" w:rsidP="00171F3F">
      <w:pPr>
        <w:pStyle w:val="TableHeading"/>
      </w:pPr>
      <w:bookmarkStart w:id="78" w:name="_Toc58314675"/>
      <w:r w:rsidRPr="00DF1F65">
        <w:t xml:space="preserve">Transportation SDC </w:t>
      </w:r>
      <w:r w:rsidR="008B33A3">
        <w:t xml:space="preserve">Improvement Fee Cost Basis and </w:t>
      </w:r>
      <w:r w:rsidRPr="00DF1F65">
        <w:t>Project List (1000’s)</w:t>
      </w:r>
      <w:bookmarkEnd w:id="78"/>
    </w:p>
    <w:tbl>
      <w:tblPr>
        <w:tblW w:w="21690" w:type="dxa"/>
        <w:tblLayout w:type="fixed"/>
        <w:tblLook w:val="04A0" w:firstRow="1" w:lastRow="0" w:firstColumn="1" w:lastColumn="0" w:noHBand="0" w:noVBand="1"/>
      </w:tblPr>
      <w:tblGrid>
        <w:gridCol w:w="3600"/>
        <w:gridCol w:w="4140"/>
        <w:gridCol w:w="1550"/>
        <w:gridCol w:w="1550"/>
        <w:gridCol w:w="1550"/>
        <w:gridCol w:w="1550"/>
        <w:gridCol w:w="1550"/>
        <w:gridCol w:w="1550"/>
        <w:gridCol w:w="1550"/>
        <w:gridCol w:w="1550"/>
        <w:gridCol w:w="1550"/>
      </w:tblGrid>
      <w:tr w:rsidR="00DF1F65" w:rsidRPr="00DF1F65" w14:paraId="7BC82DD7" w14:textId="77777777" w:rsidTr="00105D70">
        <w:trPr>
          <w:trHeight w:val="521"/>
          <w:tblHeader/>
        </w:trPr>
        <w:tc>
          <w:tcPr>
            <w:tcW w:w="3600" w:type="dxa"/>
            <w:tcBorders>
              <w:top w:val="single" w:sz="8" w:space="0" w:color="auto"/>
              <w:left w:val="nil"/>
              <w:bottom w:val="double" w:sz="6" w:space="0" w:color="auto"/>
              <w:right w:val="nil"/>
            </w:tcBorders>
            <w:shd w:val="clear" w:color="auto" w:fill="auto"/>
            <w:vAlign w:val="center"/>
            <w:hideMark/>
          </w:tcPr>
          <w:p w14:paraId="5643DA8B" w14:textId="77777777" w:rsidR="00DF1F65" w:rsidRPr="00DF1F65" w:rsidRDefault="00DF1F65">
            <w:pPr>
              <w:rPr>
                <w:rFonts w:ascii="Arial" w:hAnsi="Arial" w:cs="Arial"/>
                <w:b/>
                <w:bCs/>
                <w:sz w:val="18"/>
                <w:szCs w:val="18"/>
              </w:rPr>
            </w:pPr>
            <w:r w:rsidRPr="00DF1F65">
              <w:rPr>
                <w:rFonts w:ascii="Arial" w:hAnsi="Arial" w:cs="Arial"/>
                <w:b/>
                <w:bCs/>
                <w:sz w:val="18"/>
                <w:szCs w:val="18"/>
              </w:rPr>
              <w:t>Street</w:t>
            </w:r>
          </w:p>
        </w:tc>
        <w:tc>
          <w:tcPr>
            <w:tcW w:w="4140" w:type="dxa"/>
            <w:tcBorders>
              <w:top w:val="single" w:sz="8" w:space="0" w:color="auto"/>
              <w:left w:val="nil"/>
              <w:bottom w:val="double" w:sz="6" w:space="0" w:color="auto"/>
              <w:right w:val="nil"/>
            </w:tcBorders>
            <w:shd w:val="clear" w:color="auto" w:fill="auto"/>
            <w:vAlign w:val="center"/>
            <w:hideMark/>
          </w:tcPr>
          <w:p w14:paraId="0423EB94" w14:textId="77777777" w:rsidR="00DF1F65" w:rsidRPr="00DF1F65" w:rsidRDefault="00DF1F65">
            <w:pPr>
              <w:rPr>
                <w:rFonts w:ascii="Arial" w:hAnsi="Arial" w:cs="Arial"/>
                <w:b/>
                <w:bCs/>
                <w:sz w:val="18"/>
                <w:szCs w:val="18"/>
              </w:rPr>
            </w:pPr>
            <w:r w:rsidRPr="00DF1F65">
              <w:rPr>
                <w:rFonts w:ascii="Arial" w:hAnsi="Arial" w:cs="Arial"/>
                <w:b/>
                <w:bCs/>
                <w:sz w:val="18"/>
                <w:szCs w:val="18"/>
              </w:rPr>
              <w:t>Description</w:t>
            </w:r>
          </w:p>
        </w:tc>
        <w:tc>
          <w:tcPr>
            <w:tcW w:w="1550" w:type="dxa"/>
            <w:tcBorders>
              <w:top w:val="single" w:sz="8" w:space="0" w:color="auto"/>
              <w:left w:val="nil"/>
              <w:bottom w:val="double" w:sz="6" w:space="0" w:color="auto"/>
              <w:right w:val="nil"/>
            </w:tcBorders>
            <w:shd w:val="clear" w:color="auto" w:fill="auto"/>
            <w:vAlign w:val="bottom"/>
            <w:hideMark/>
          </w:tcPr>
          <w:p w14:paraId="71114183" w14:textId="77777777" w:rsidR="00DF1F65" w:rsidRPr="00DF1F65" w:rsidRDefault="00DF1F65" w:rsidP="00A5097D">
            <w:pPr>
              <w:jc w:val="center"/>
              <w:rPr>
                <w:rFonts w:ascii="Arial" w:hAnsi="Arial" w:cs="Arial"/>
                <w:b/>
                <w:bCs/>
                <w:sz w:val="18"/>
                <w:szCs w:val="18"/>
              </w:rPr>
            </w:pPr>
            <w:r w:rsidRPr="00DF1F65">
              <w:rPr>
                <w:rFonts w:ascii="Arial" w:hAnsi="Arial" w:cs="Arial"/>
                <w:b/>
                <w:bCs/>
                <w:sz w:val="18"/>
                <w:szCs w:val="18"/>
              </w:rPr>
              <w:t>Year</w:t>
            </w:r>
          </w:p>
        </w:tc>
        <w:tc>
          <w:tcPr>
            <w:tcW w:w="1550" w:type="dxa"/>
            <w:tcBorders>
              <w:top w:val="single" w:sz="8" w:space="0" w:color="auto"/>
              <w:left w:val="nil"/>
              <w:bottom w:val="double" w:sz="6" w:space="0" w:color="auto"/>
              <w:right w:val="nil"/>
            </w:tcBorders>
            <w:shd w:val="clear" w:color="auto" w:fill="auto"/>
            <w:vAlign w:val="bottom"/>
            <w:hideMark/>
          </w:tcPr>
          <w:p w14:paraId="3E0B39FF" w14:textId="77777777" w:rsidR="00DF1F65" w:rsidRPr="00DF1F65" w:rsidRDefault="00DF1F65" w:rsidP="00A5097D">
            <w:pPr>
              <w:jc w:val="center"/>
              <w:rPr>
                <w:rFonts w:ascii="Arial" w:hAnsi="Arial" w:cs="Arial"/>
                <w:b/>
                <w:bCs/>
                <w:sz w:val="18"/>
                <w:szCs w:val="18"/>
              </w:rPr>
            </w:pPr>
            <w:r w:rsidRPr="00DF1F65">
              <w:rPr>
                <w:rFonts w:ascii="Arial" w:hAnsi="Arial" w:cs="Arial"/>
                <w:b/>
                <w:bCs/>
                <w:sz w:val="18"/>
                <w:szCs w:val="18"/>
              </w:rPr>
              <w:t>Total Cost</w:t>
            </w:r>
          </w:p>
        </w:tc>
        <w:tc>
          <w:tcPr>
            <w:tcW w:w="1550" w:type="dxa"/>
            <w:tcBorders>
              <w:top w:val="single" w:sz="8" w:space="0" w:color="auto"/>
              <w:left w:val="nil"/>
              <w:bottom w:val="double" w:sz="6" w:space="0" w:color="auto"/>
              <w:right w:val="nil"/>
            </w:tcBorders>
            <w:shd w:val="clear" w:color="auto" w:fill="auto"/>
            <w:vAlign w:val="bottom"/>
            <w:hideMark/>
          </w:tcPr>
          <w:p w14:paraId="4FBCCBC5" w14:textId="77777777" w:rsidR="00DF1F65" w:rsidRPr="00DF1F65" w:rsidRDefault="00DF1F65" w:rsidP="00A5097D">
            <w:pPr>
              <w:jc w:val="center"/>
              <w:rPr>
                <w:rFonts w:ascii="Arial" w:hAnsi="Arial" w:cs="Arial"/>
                <w:b/>
                <w:bCs/>
                <w:sz w:val="18"/>
                <w:szCs w:val="18"/>
              </w:rPr>
            </w:pPr>
            <w:r w:rsidRPr="00DF1F65">
              <w:rPr>
                <w:rFonts w:ascii="Arial" w:hAnsi="Arial" w:cs="Arial"/>
                <w:b/>
                <w:bCs/>
                <w:sz w:val="18"/>
                <w:szCs w:val="18"/>
              </w:rPr>
              <w:t>Capacity Portion</w:t>
            </w:r>
          </w:p>
        </w:tc>
        <w:tc>
          <w:tcPr>
            <w:tcW w:w="1550" w:type="dxa"/>
            <w:tcBorders>
              <w:top w:val="single" w:sz="8" w:space="0" w:color="auto"/>
              <w:left w:val="nil"/>
              <w:bottom w:val="double" w:sz="6" w:space="0" w:color="auto"/>
              <w:right w:val="nil"/>
            </w:tcBorders>
            <w:shd w:val="clear" w:color="auto" w:fill="auto"/>
            <w:vAlign w:val="bottom"/>
            <w:hideMark/>
          </w:tcPr>
          <w:p w14:paraId="18E22022" w14:textId="77777777" w:rsidR="00DF1F65" w:rsidRPr="00DF1F65" w:rsidRDefault="00DF1F65" w:rsidP="00A5097D">
            <w:pPr>
              <w:jc w:val="center"/>
              <w:rPr>
                <w:rFonts w:ascii="Arial" w:hAnsi="Arial" w:cs="Arial"/>
                <w:b/>
                <w:bCs/>
                <w:sz w:val="18"/>
                <w:szCs w:val="18"/>
              </w:rPr>
            </w:pPr>
            <w:r w:rsidRPr="00DF1F65">
              <w:rPr>
                <w:rFonts w:ascii="Arial" w:hAnsi="Arial" w:cs="Arial"/>
                <w:b/>
                <w:bCs/>
                <w:sz w:val="18"/>
                <w:szCs w:val="18"/>
              </w:rPr>
              <w:t>Other Funding (City)</w:t>
            </w:r>
            <w:r w:rsidRPr="00DF1F65">
              <w:rPr>
                <w:rFonts w:ascii="Arial" w:hAnsi="Arial" w:cs="Arial"/>
                <w:b/>
                <w:bCs/>
                <w:sz w:val="18"/>
                <w:szCs w:val="18"/>
                <w:vertAlign w:val="superscript"/>
              </w:rPr>
              <w:t>1</w:t>
            </w:r>
          </w:p>
        </w:tc>
        <w:tc>
          <w:tcPr>
            <w:tcW w:w="1550" w:type="dxa"/>
            <w:tcBorders>
              <w:top w:val="single" w:sz="8" w:space="0" w:color="auto"/>
              <w:left w:val="nil"/>
              <w:bottom w:val="double" w:sz="6" w:space="0" w:color="auto"/>
              <w:right w:val="nil"/>
            </w:tcBorders>
            <w:shd w:val="clear" w:color="auto" w:fill="auto"/>
            <w:vAlign w:val="bottom"/>
            <w:hideMark/>
          </w:tcPr>
          <w:p w14:paraId="35F76A7B" w14:textId="762ADA64" w:rsidR="00DF1F65" w:rsidRPr="00DF1F65" w:rsidRDefault="00DF1F65" w:rsidP="00A5097D">
            <w:pPr>
              <w:jc w:val="center"/>
              <w:rPr>
                <w:rFonts w:ascii="Arial" w:hAnsi="Arial" w:cs="Arial"/>
                <w:b/>
                <w:bCs/>
                <w:sz w:val="18"/>
                <w:szCs w:val="18"/>
              </w:rPr>
            </w:pPr>
            <w:r w:rsidRPr="00DF1F65">
              <w:rPr>
                <w:rFonts w:ascii="Arial" w:hAnsi="Arial" w:cs="Arial"/>
                <w:b/>
                <w:bCs/>
                <w:sz w:val="18"/>
                <w:szCs w:val="18"/>
              </w:rPr>
              <w:t>Grant Funding</w:t>
            </w:r>
            <w:r w:rsidRPr="00DF1F65">
              <w:rPr>
                <w:rFonts w:ascii="Arial" w:hAnsi="Arial" w:cs="Arial"/>
                <w:b/>
                <w:bCs/>
                <w:sz w:val="18"/>
                <w:szCs w:val="18"/>
                <w:vertAlign w:val="superscript"/>
              </w:rPr>
              <w:t>2</w:t>
            </w:r>
          </w:p>
        </w:tc>
        <w:tc>
          <w:tcPr>
            <w:tcW w:w="1550" w:type="dxa"/>
            <w:tcBorders>
              <w:top w:val="single" w:sz="8" w:space="0" w:color="auto"/>
              <w:left w:val="nil"/>
              <w:bottom w:val="double" w:sz="6" w:space="0" w:color="auto"/>
              <w:right w:val="nil"/>
            </w:tcBorders>
            <w:shd w:val="clear" w:color="auto" w:fill="auto"/>
            <w:vAlign w:val="bottom"/>
            <w:hideMark/>
          </w:tcPr>
          <w:p w14:paraId="6FBCB803" w14:textId="77777777" w:rsidR="00DF1F65" w:rsidRPr="00DF1F65" w:rsidRDefault="00DF1F65" w:rsidP="00A5097D">
            <w:pPr>
              <w:jc w:val="center"/>
              <w:rPr>
                <w:rFonts w:ascii="Arial" w:hAnsi="Arial" w:cs="Arial"/>
                <w:b/>
                <w:bCs/>
                <w:sz w:val="18"/>
                <w:szCs w:val="18"/>
              </w:rPr>
            </w:pPr>
            <w:r w:rsidRPr="00DF1F65">
              <w:rPr>
                <w:rFonts w:ascii="Arial" w:hAnsi="Arial" w:cs="Arial"/>
                <w:b/>
                <w:bCs/>
                <w:sz w:val="18"/>
                <w:szCs w:val="18"/>
              </w:rPr>
              <w:t>Developer Funding</w:t>
            </w:r>
            <w:r w:rsidRPr="00DF1F65">
              <w:rPr>
                <w:rFonts w:ascii="Arial" w:hAnsi="Arial" w:cs="Arial"/>
                <w:b/>
                <w:bCs/>
                <w:sz w:val="18"/>
                <w:szCs w:val="18"/>
                <w:vertAlign w:val="superscript"/>
              </w:rPr>
              <w:t>3</w:t>
            </w:r>
          </w:p>
        </w:tc>
        <w:tc>
          <w:tcPr>
            <w:tcW w:w="1550" w:type="dxa"/>
            <w:tcBorders>
              <w:top w:val="single" w:sz="8" w:space="0" w:color="auto"/>
              <w:left w:val="nil"/>
              <w:bottom w:val="double" w:sz="6" w:space="0" w:color="auto"/>
              <w:right w:val="nil"/>
            </w:tcBorders>
            <w:shd w:val="clear" w:color="auto" w:fill="auto"/>
            <w:vAlign w:val="bottom"/>
            <w:hideMark/>
          </w:tcPr>
          <w:p w14:paraId="35EC484C" w14:textId="77777777" w:rsidR="00DF1F65" w:rsidRPr="00DF1F65" w:rsidRDefault="00DF1F65" w:rsidP="00A5097D">
            <w:pPr>
              <w:jc w:val="center"/>
              <w:rPr>
                <w:rFonts w:ascii="Arial" w:hAnsi="Arial" w:cs="Arial"/>
                <w:b/>
                <w:bCs/>
                <w:sz w:val="18"/>
                <w:szCs w:val="18"/>
              </w:rPr>
            </w:pPr>
            <w:r w:rsidRPr="00DF1F65">
              <w:rPr>
                <w:rFonts w:ascii="Arial" w:hAnsi="Arial" w:cs="Arial"/>
                <w:b/>
                <w:bCs/>
                <w:sz w:val="18"/>
                <w:szCs w:val="18"/>
              </w:rPr>
              <w:t>Net Capacity Portion</w:t>
            </w:r>
          </w:p>
        </w:tc>
        <w:tc>
          <w:tcPr>
            <w:tcW w:w="1550" w:type="dxa"/>
            <w:tcBorders>
              <w:top w:val="single" w:sz="8" w:space="0" w:color="auto"/>
              <w:left w:val="nil"/>
              <w:bottom w:val="double" w:sz="6" w:space="0" w:color="auto"/>
              <w:right w:val="nil"/>
            </w:tcBorders>
            <w:shd w:val="clear" w:color="auto" w:fill="auto"/>
            <w:vAlign w:val="bottom"/>
            <w:hideMark/>
          </w:tcPr>
          <w:p w14:paraId="449E532A" w14:textId="77777777" w:rsidR="00DF1F65" w:rsidRPr="00DF1F65" w:rsidRDefault="00DF1F65" w:rsidP="00A5097D">
            <w:pPr>
              <w:jc w:val="center"/>
              <w:rPr>
                <w:rFonts w:ascii="Arial" w:hAnsi="Arial" w:cs="Arial"/>
                <w:b/>
                <w:bCs/>
                <w:sz w:val="18"/>
                <w:szCs w:val="18"/>
              </w:rPr>
            </w:pPr>
            <w:r w:rsidRPr="00DF1F65">
              <w:rPr>
                <w:rFonts w:ascii="Arial" w:hAnsi="Arial" w:cs="Arial"/>
                <w:b/>
                <w:bCs/>
                <w:sz w:val="18"/>
                <w:szCs w:val="18"/>
              </w:rPr>
              <w:t>Growth Share of Capacity</w:t>
            </w:r>
          </w:p>
        </w:tc>
        <w:tc>
          <w:tcPr>
            <w:tcW w:w="1550" w:type="dxa"/>
            <w:tcBorders>
              <w:top w:val="single" w:sz="8" w:space="0" w:color="auto"/>
              <w:left w:val="nil"/>
              <w:bottom w:val="double" w:sz="6" w:space="0" w:color="auto"/>
              <w:right w:val="nil"/>
            </w:tcBorders>
            <w:shd w:val="clear" w:color="auto" w:fill="auto"/>
            <w:vAlign w:val="bottom"/>
            <w:hideMark/>
          </w:tcPr>
          <w:p w14:paraId="08E95E02" w14:textId="1C85C29E" w:rsidR="00DF1F65" w:rsidRPr="00DF1F65" w:rsidRDefault="00DF1F65" w:rsidP="00A5097D">
            <w:pPr>
              <w:jc w:val="center"/>
              <w:rPr>
                <w:rFonts w:ascii="Arial" w:hAnsi="Arial" w:cs="Arial"/>
                <w:b/>
                <w:bCs/>
                <w:sz w:val="18"/>
                <w:szCs w:val="18"/>
              </w:rPr>
            </w:pPr>
            <w:r w:rsidRPr="00DF1F65">
              <w:rPr>
                <w:rFonts w:ascii="Arial" w:hAnsi="Arial" w:cs="Arial"/>
                <w:b/>
                <w:bCs/>
                <w:sz w:val="18"/>
                <w:szCs w:val="18"/>
              </w:rPr>
              <w:t>SDC Cost</w:t>
            </w:r>
          </w:p>
        </w:tc>
      </w:tr>
      <w:tr w:rsidR="00DF1F65" w:rsidRPr="00DF1F65" w14:paraId="7D75D1A4" w14:textId="77777777" w:rsidTr="00105D70">
        <w:trPr>
          <w:trHeight w:val="494"/>
        </w:trPr>
        <w:tc>
          <w:tcPr>
            <w:tcW w:w="3600" w:type="dxa"/>
            <w:tcBorders>
              <w:top w:val="nil"/>
              <w:left w:val="nil"/>
              <w:bottom w:val="nil"/>
              <w:right w:val="nil"/>
            </w:tcBorders>
            <w:shd w:val="clear" w:color="auto" w:fill="auto"/>
            <w:vAlign w:val="center"/>
            <w:hideMark/>
          </w:tcPr>
          <w:p w14:paraId="49939D5F" w14:textId="77777777" w:rsidR="00DF1F65" w:rsidRPr="00DF1F65" w:rsidRDefault="00DF1F65">
            <w:pPr>
              <w:rPr>
                <w:rFonts w:ascii="Arial" w:hAnsi="Arial" w:cs="Arial"/>
                <w:sz w:val="18"/>
                <w:szCs w:val="18"/>
              </w:rPr>
            </w:pPr>
            <w:r w:rsidRPr="00DF1F65">
              <w:rPr>
                <w:rFonts w:ascii="Arial" w:hAnsi="Arial" w:cs="Arial"/>
                <w:sz w:val="18"/>
                <w:szCs w:val="18"/>
              </w:rPr>
              <w:t>Hwy 20/54th to Riggs Hill</w:t>
            </w:r>
          </w:p>
        </w:tc>
        <w:tc>
          <w:tcPr>
            <w:tcW w:w="4140" w:type="dxa"/>
            <w:tcBorders>
              <w:top w:val="nil"/>
              <w:left w:val="nil"/>
              <w:bottom w:val="nil"/>
              <w:right w:val="nil"/>
            </w:tcBorders>
            <w:shd w:val="clear" w:color="auto" w:fill="auto"/>
            <w:vAlign w:val="center"/>
            <w:hideMark/>
          </w:tcPr>
          <w:p w14:paraId="3F09208D" w14:textId="11C223F7" w:rsidR="00DF1F65" w:rsidRPr="00DF1F65" w:rsidRDefault="00DF1F65">
            <w:pPr>
              <w:rPr>
                <w:rFonts w:ascii="Arial" w:hAnsi="Arial" w:cs="Arial"/>
                <w:sz w:val="18"/>
                <w:szCs w:val="18"/>
              </w:rPr>
            </w:pPr>
            <w:r w:rsidRPr="00DF1F65">
              <w:rPr>
                <w:rFonts w:ascii="Arial" w:hAnsi="Arial" w:cs="Arial"/>
                <w:sz w:val="18"/>
                <w:szCs w:val="18"/>
              </w:rPr>
              <w:t xml:space="preserve">City matching funds for ODOT STIP project </w:t>
            </w:r>
            <w:r w:rsidR="00BE0186">
              <w:rPr>
                <w:rFonts w:ascii="Arial" w:hAnsi="Arial" w:cs="Arial"/>
                <w:sz w:val="18"/>
                <w:szCs w:val="18"/>
              </w:rPr>
              <w:t>(</w:t>
            </w:r>
            <w:r w:rsidRPr="00DF1F65">
              <w:rPr>
                <w:rFonts w:ascii="Arial" w:hAnsi="Arial" w:cs="Arial"/>
                <w:sz w:val="18"/>
                <w:szCs w:val="18"/>
              </w:rPr>
              <w:t>sidewalks from 54th Avenue to Riggs Hill R</w:t>
            </w:r>
            <w:r w:rsidR="00BE0186">
              <w:rPr>
                <w:rFonts w:ascii="Arial" w:hAnsi="Arial" w:cs="Arial"/>
                <w:sz w:val="18"/>
                <w:szCs w:val="18"/>
              </w:rPr>
              <w:t>d</w:t>
            </w:r>
            <w:r w:rsidRPr="00DF1F65">
              <w:rPr>
                <w:rFonts w:ascii="Arial" w:hAnsi="Arial" w:cs="Arial"/>
                <w:sz w:val="18"/>
                <w:szCs w:val="18"/>
              </w:rPr>
              <w:t>.</w:t>
            </w:r>
            <w:r w:rsidR="00BE0186">
              <w:rPr>
                <w:rFonts w:ascii="Arial" w:hAnsi="Arial" w:cs="Arial"/>
                <w:sz w:val="18"/>
                <w:szCs w:val="18"/>
              </w:rPr>
              <w:t>)</w:t>
            </w:r>
          </w:p>
        </w:tc>
        <w:tc>
          <w:tcPr>
            <w:tcW w:w="1550" w:type="dxa"/>
            <w:tcBorders>
              <w:top w:val="nil"/>
              <w:left w:val="nil"/>
              <w:bottom w:val="nil"/>
              <w:right w:val="nil"/>
            </w:tcBorders>
            <w:shd w:val="clear" w:color="auto" w:fill="auto"/>
            <w:noWrap/>
            <w:vAlign w:val="center"/>
            <w:hideMark/>
          </w:tcPr>
          <w:p w14:paraId="5C328F4C"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2021</w:t>
            </w:r>
          </w:p>
        </w:tc>
        <w:tc>
          <w:tcPr>
            <w:tcW w:w="1550" w:type="dxa"/>
            <w:tcBorders>
              <w:top w:val="nil"/>
              <w:left w:val="nil"/>
              <w:bottom w:val="nil"/>
              <w:right w:val="nil"/>
            </w:tcBorders>
            <w:shd w:val="clear" w:color="auto" w:fill="auto"/>
            <w:noWrap/>
            <w:vAlign w:val="center"/>
            <w:hideMark/>
          </w:tcPr>
          <w:p w14:paraId="1AB03ACB"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$300 </w:t>
            </w:r>
          </w:p>
        </w:tc>
        <w:tc>
          <w:tcPr>
            <w:tcW w:w="1550" w:type="dxa"/>
            <w:tcBorders>
              <w:top w:val="nil"/>
              <w:left w:val="nil"/>
              <w:bottom w:val="nil"/>
              <w:right w:val="nil"/>
            </w:tcBorders>
            <w:shd w:val="clear" w:color="auto" w:fill="auto"/>
            <w:noWrap/>
            <w:vAlign w:val="center"/>
            <w:hideMark/>
          </w:tcPr>
          <w:p w14:paraId="75CC2B99"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$300 </w:t>
            </w:r>
          </w:p>
        </w:tc>
        <w:tc>
          <w:tcPr>
            <w:tcW w:w="1550" w:type="dxa"/>
            <w:tcBorders>
              <w:top w:val="nil"/>
              <w:left w:val="nil"/>
              <w:bottom w:val="nil"/>
              <w:right w:val="nil"/>
            </w:tcBorders>
            <w:shd w:val="clear" w:color="auto" w:fill="auto"/>
            <w:noWrap/>
            <w:vAlign w:val="center"/>
            <w:hideMark/>
          </w:tcPr>
          <w:p w14:paraId="34B19314"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1B6441E8"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70411A60"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0C9DBE74"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1AA01912"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0AEE9279"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$0 </w:t>
            </w:r>
          </w:p>
        </w:tc>
      </w:tr>
      <w:tr w:rsidR="00DF1F65" w:rsidRPr="00DF1F65" w14:paraId="53F16C31" w14:textId="77777777" w:rsidTr="00105D70">
        <w:trPr>
          <w:trHeight w:val="481"/>
        </w:trPr>
        <w:tc>
          <w:tcPr>
            <w:tcW w:w="3600" w:type="dxa"/>
            <w:tcBorders>
              <w:top w:val="nil"/>
              <w:left w:val="nil"/>
              <w:bottom w:val="nil"/>
              <w:right w:val="nil"/>
            </w:tcBorders>
            <w:shd w:val="clear" w:color="auto" w:fill="auto"/>
            <w:vAlign w:val="center"/>
            <w:hideMark/>
          </w:tcPr>
          <w:p w14:paraId="2BF88ECB" w14:textId="77777777" w:rsidR="00DF1F65" w:rsidRPr="00DF1F65" w:rsidRDefault="00DF1F65">
            <w:pPr>
              <w:rPr>
                <w:rFonts w:ascii="Arial" w:hAnsi="Arial" w:cs="Arial"/>
                <w:sz w:val="18"/>
                <w:szCs w:val="18"/>
              </w:rPr>
            </w:pPr>
            <w:r w:rsidRPr="00DF1F65">
              <w:rPr>
                <w:rFonts w:ascii="Arial" w:hAnsi="Arial" w:cs="Arial"/>
                <w:sz w:val="18"/>
                <w:szCs w:val="18"/>
              </w:rPr>
              <w:t>Harding St</w:t>
            </w:r>
          </w:p>
        </w:tc>
        <w:tc>
          <w:tcPr>
            <w:tcW w:w="4140" w:type="dxa"/>
            <w:tcBorders>
              <w:top w:val="nil"/>
              <w:left w:val="nil"/>
              <w:bottom w:val="nil"/>
              <w:right w:val="nil"/>
            </w:tcBorders>
            <w:shd w:val="clear" w:color="auto" w:fill="auto"/>
            <w:vAlign w:val="center"/>
            <w:hideMark/>
          </w:tcPr>
          <w:p w14:paraId="798AD24A" w14:textId="77777777" w:rsidR="00DF1F65" w:rsidRPr="00DF1F65" w:rsidRDefault="00DF1F65">
            <w:pPr>
              <w:rPr>
                <w:rFonts w:ascii="Arial" w:hAnsi="Arial" w:cs="Arial"/>
                <w:sz w:val="18"/>
                <w:szCs w:val="18"/>
              </w:rPr>
            </w:pPr>
            <w:r w:rsidRPr="00DF1F65">
              <w:rPr>
                <w:rFonts w:ascii="Arial" w:hAnsi="Arial" w:cs="Arial"/>
                <w:sz w:val="18"/>
                <w:szCs w:val="18"/>
              </w:rPr>
              <w:t>Full street overlay and half street improvement on south side of Harding Street including sidewalk, curb, gutter, and catch basins.</w:t>
            </w:r>
          </w:p>
        </w:tc>
        <w:tc>
          <w:tcPr>
            <w:tcW w:w="1550" w:type="dxa"/>
            <w:tcBorders>
              <w:top w:val="nil"/>
              <w:left w:val="nil"/>
              <w:bottom w:val="nil"/>
              <w:right w:val="nil"/>
            </w:tcBorders>
            <w:shd w:val="clear" w:color="auto" w:fill="auto"/>
            <w:noWrap/>
            <w:vAlign w:val="center"/>
            <w:hideMark/>
          </w:tcPr>
          <w:p w14:paraId="5DB26B33"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2026</w:t>
            </w:r>
          </w:p>
        </w:tc>
        <w:tc>
          <w:tcPr>
            <w:tcW w:w="1550" w:type="dxa"/>
            <w:tcBorders>
              <w:top w:val="nil"/>
              <w:left w:val="nil"/>
              <w:bottom w:val="nil"/>
              <w:right w:val="nil"/>
            </w:tcBorders>
            <w:shd w:val="clear" w:color="auto" w:fill="auto"/>
            <w:noWrap/>
            <w:vAlign w:val="center"/>
            <w:hideMark/>
          </w:tcPr>
          <w:p w14:paraId="20C7695B"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$450 </w:t>
            </w:r>
          </w:p>
        </w:tc>
        <w:tc>
          <w:tcPr>
            <w:tcW w:w="1550" w:type="dxa"/>
            <w:tcBorders>
              <w:top w:val="nil"/>
              <w:left w:val="nil"/>
              <w:bottom w:val="nil"/>
              <w:right w:val="nil"/>
            </w:tcBorders>
            <w:shd w:val="clear" w:color="auto" w:fill="auto"/>
            <w:noWrap/>
            <w:vAlign w:val="center"/>
            <w:hideMark/>
          </w:tcPr>
          <w:p w14:paraId="1D219C21"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$140 </w:t>
            </w:r>
          </w:p>
        </w:tc>
        <w:tc>
          <w:tcPr>
            <w:tcW w:w="1550" w:type="dxa"/>
            <w:tcBorders>
              <w:top w:val="nil"/>
              <w:left w:val="nil"/>
              <w:bottom w:val="nil"/>
              <w:right w:val="nil"/>
            </w:tcBorders>
            <w:shd w:val="clear" w:color="auto" w:fill="auto"/>
            <w:noWrap/>
            <w:vAlign w:val="center"/>
            <w:hideMark/>
          </w:tcPr>
          <w:p w14:paraId="2D6F7030"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$80 </w:t>
            </w:r>
          </w:p>
        </w:tc>
        <w:tc>
          <w:tcPr>
            <w:tcW w:w="1550" w:type="dxa"/>
            <w:tcBorders>
              <w:top w:val="nil"/>
              <w:left w:val="nil"/>
              <w:bottom w:val="nil"/>
              <w:right w:val="nil"/>
            </w:tcBorders>
            <w:shd w:val="clear" w:color="auto" w:fill="auto"/>
            <w:noWrap/>
            <w:vAlign w:val="center"/>
            <w:hideMark/>
          </w:tcPr>
          <w:p w14:paraId="272F9EE1"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68EEF57A"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324C3E0F"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$60 </w:t>
            </w:r>
          </w:p>
        </w:tc>
        <w:tc>
          <w:tcPr>
            <w:tcW w:w="1550" w:type="dxa"/>
            <w:tcBorders>
              <w:top w:val="nil"/>
              <w:left w:val="nil"/>
              <w:bottom w:val="nil"/>
              <w:right w:val="nil"/>
            </w:tcBorders>
            <w:shd w:val="clear" w:color="auto" w:fill="auto"/>
            <w:noWrap/>
            <w:vAlign w:val="center"/>
            <w:hideMark/>
          </w:tcPr>
          <w:p w14:paraId="31F59F24"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36E6EBD0"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$60 </w:t>
            </w:r>
          </w:p>
        </w:tc>
      </w:tr>
      <w:tr w:rsidR="00DF1F65" w:rsidRPr="00DF1F65" w14:paraId="2061C784" w14:textId="77777777" w:rsidTr="00105D70">
        <w:trPr>
          <w:trHeight w:val="481"/>
        </w:trPr>
        <w:tc>
          <w:tcPr>
            <w:tcW w:w="3600" w:type="dxa"/>
            <w:tcBorders>
              <w:top w:val="nil"/>
              <w:left w:val="nil"/>
              <w:bottom w:val="nil"/>
              <w:right w:val="nil"/>
            </w:tcBorders>
            <w:shd w:val="clear" w:color="auto" w:fill="auto"/>
            <w:vAlign w:val="center"/>
            <w:hideMark/>
          </w:tcPr>
          <w:p w14:paraId="6FD087A3" w14:textId="77777777" w:rsidR="00DF1F65" w:rsidRPr="00DF1F65" w:rsidRDefault="00DF1F65">
            <w:pPr>
              <w:rPr>
                <w:rFonts w:ascii="Arial" w:hAnsi="Arial" w:cs="Arial"/>
                <w:sz w:val="18"/>
                <w:szCs w:val="18"/>
              </w:rPr>
            </w:pPr>
            <w:r w:rsidRPr="00DF1F65">
              <w:rPr>
                <w:rFonts w:ascii="Arial" w:hAnsi="Arial" w:cs="Arial"/>
                <w:sz w:val="18"/>
                <w:szCs w:val="18"/>
              </w:rPr>
              <w:t>11th Ave &amp; Redwood</w:t>
            </w:r>
          </w:p>
        </w:tc>
        <w:tc>
          <w:tcPr>
            <w:tcW w:w="4140" w:type="dxa"/>
            <w:tcBorders>
              <w:top w:val="nil"/>
              <w:left w:val="nil"/>
              <w:bottom w:val="nil"/>
              <w:right w:val="nil"/>
            </w:tcBorders>
            <w:shd w:val="clear" w:color="auto" w:fill="auto"/>
            <w:vAlign w:val="center"/>
            <w:hideMark/>
          </w:tcPr>
          <w:p w14:paraId="2DF07160" w14:textId="77777777" w:rsidR="00DF1F65" w:rsidRPr="00DF1F65" w:rsidRDefault="00DF1F65">
            <w:pPr>
              <w:rPr>
                <w:rFonts w:ascii="Arial" w:hAnsi="Arial" w:cs="Arial"/>
                <w:sz w:val="18"/>
                <w:szCs w:val="18"/>
              </w:rPr>
            </w:pPr>
            <w:r w:rsidRPr="00DF1F65">
              <w:rPr>
                <w:rFonts w:ascii="Arial" w:hAnsi="Arial" w:cs="Arial"/>
                <w:sz w:val="18"/>
                <w:szCs w:val="18"/>
              </w:rPr>
              <w:t>Identify &amp; install road drainage, connect sidewalk from Northside Park to 12th Ave, and pave street in poor condition.</w:t>
            </w:r>
          </w:p>
        </w:tc>
        <w:tc>
          <w:tcPr>
            <w:tcW w:w="1550" w:type="dxa"/>
            <w:tcBorders>
              <w:top w:val="nil"/>
              <w:left w:val="nil"/>
              <w:bottom w:val="nil"/>
              <w:right w:val="nil"/>
            </w:tcBorders>
            <w:shd w:val="clear" w:color="auto" w:fill="auto"/>
            <w:noWrap/>
            <w:vAlign w:val="center"/>
            <w:hideMark/>
          </w:tcPr>
          <w:p w14:paraId="7C3A3EC5" w14:textId="193B0F64" w:rsidR="00DF1F65" w:rsidRPr="00DF1F65" w:rsidRDefault="00DF1F65" w:rsidP="00BE10D1">
            <w:pPr>
              <w:jc w:val="right"/>
              <w:rPr>
                <w:rFonts w:ascii="Arial" w:hAnsi="Arial" w:cs="Arial"/>
                <w:sz w:val="18"/>
                <w:szCs w:val="18"/>
              </w:rPr>
            </w:pPr>
            <w:r w:rsidRPr="00DF1F65">
              <w:rPr>
                <w:rFonts w:ascii="Arial" w:hAnsi="Arial" w:cs="Arial"/>
                <w:sz w:val="18"/>
                <w:szCs w:val="18"/>
              </w:rPr>
              <w:t>5</w:t>
            </w:r>
            <w:r w:rsidR="005A2C12">
              <w:rPr>
                <w:rFonts w:ascii="Arial" w:hAnsi="Arial" w:cs="Arial"/>
                <w:sz w:val="18"/>
                <w:szCs w:val="18"/>
              </w:rPr>
              <w:t>+</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61871608"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$300 </w:t>
            </w:r>
          </w:p>
        </w:tc>
        <w:tc>
          <w:tcPr>
            <w:tcW w:w="1550" w:type="dxa"/>
            <w:tcBorders>
              <w:top w:val="nil"/>
              <w:left w:val="nil"/>
              <w:bottom w:val="nil"/>
              <w:right w:val="nil"/>
            </w:tcBorders>
            <w:shd w:val="clear" w:color="auto" w:fill="auto"/>
            <w:noWrap/>
            <w:vAlign w:val="center"/>
            <w:hideMark/>
          </w:tcPr>
          <w:p w14:paraId="16652486"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$160 </w:t>
            </w:r>
          </w:p>
        </w:tc>
        <w:tc>
          <w:tcPr>
            <w:tcW w:w="1550" w:type="dxa"/>
            <w:tcBorders>
              <w:top w:val="nil"/>
              <w:left w:val="nil"/>
              <w:bottom w:val="nil"/>
              <w:right w:val="nil"/>
            </w:tcBorders>
            <w:shd w:val="clear" w:color="auto" w:fill="auto"/>
            <w:noWrap/>
            <w:vAlign w:val="center"/>
            <w:hideMark/>
          </w:tcPr>
          <w:p w14:paraId="4136E692"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$40 </w:t>
            </w:r>
          </w:p>
        </w:tc>
        <w:tc>
          <w:tcPr>
            <w:tcW w:w="1550" w:type="dxa"/>
            <w:tcBorders>
              <w:top w:val="nil"/>
              <w:left w:val="nil"/>
              <w:bottom w:val="nil"/>
              <w:right w:val="nil"/>
            </w:tcBorders>
            <w:shd w:val="clear" w:color="auto" w:fill="auto"/>
            <w:noWrap/>
            <w:vAlign w:val="center"/>
            <w:hideMark/>
          </w:tcPr>
          <w:p w14:paraId="72384A39"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74846F14"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17A65492"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$120 </w:t>
            </w:r>
          </w:p>
        </w:tc>
        <w:tc>
          <w:tcPr>
            <w:tcW w:w="1550" w:type="dxa"/>
            <w:tcBorders>
              <w:top w:val="nil"/>
              <w:left w:val="nil"/>
              <w:bottom w:val="nil"/>
              <w:right w:val="nil"/>
            </w:tcBorders>
            <w:shd w:val="clear" w:color="auto" w:fill="auto"/>
            <w:noWrap/>
            <w:vAlign w:val="center"/>
            <w:hideMark/>
          </w:tcPr>
          <w:p w14:paraId="630713B8"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218C59E7" w14:textId="77777777" w:rsidR="00DF1F65" w:rsidRPr="00DF1F65" w:rsidRDefault="00DF1F65" w:rsidP="00BE0186">
            <w:pPr>
              <w:jc w:val="right"/>
              <w:rPr>
                <w:rFonts w:ascii="Arial" w:hAnsi="Arial" w:cs="Arial"/>
                <w:sz w:val="18"/>
                <w:szCs w:val="18"/>
              </w:rPr>
            </w:pPr>
            <w:r w:rsidRPr="00DF1F65">
              <w:rPr>
                <w:rFonts w:ascii="Arial" w:hAnsi="Arial" w:cs="Arial"/>
                <w:sz w:val="18"/>
                <w:szCs w:val="18"/>
              </w:rPr>
              <w:t xml:space="preserve">$120 </w:t>
            </w:r>
          </w:p>
        </w:tc>
      </w:tr>
      <w:tr w:rsidR="005A2C12" w:rsidRPr="00DF1F65" w14:paraId="7837CBFD" w14:textId="77777777" w:rsidTr="00105D70">
        <w:trPr>
          <w:trHeight w:val="321"/>
        </w:trPr>
        <w:tc>
          <w:tcPr>
            <w:tcW w:w="3600" w:type="dxa"/>
            <w:tcBorders>
              <w:top w:val="nil"/>
              <w:left w:val="nil"/>
              <w:bottom w:val="nil"/>
              <w:right w:val="nil"/>
            </w:tcBorders>
            <w:shd w:val="clear" w:color="auto" w:fill="auto"/>
            <w:vAlign w:val="center"/>
            <w:hideMark/>
          </w:tcPr>
          <w:p w14:paraId="622FC933" w14:textId="15A1BAEC" w:rsidR="005A2C12" w:rsidRPr="00DF1F65" w:rsidRDefault="005A2C12" w:rsidP="005A2C12">
            <w:pPr>
              <w:rPr>
                <w:rFonts w:ascii="Arial" w:hAnsi="Arial" w:cs="Arial"/>
                <w:sz w:val="18"/>
                <w:szCs w:val="18"/>
              </w:rPr>
            </w:pPr>
            <w:r w:rsidRPr="00DF1F65">
              <w:rPr>
                <w:rFonts w:ascii="Arial" w:hAnsi="Arial" w:cs="Arial"/>
                <w:sz w:val="18"/>
                <w:szCs w:val="18"/>
              </w:rPr>
              <w:t>46th Ave</w:t>
            </w:r>
            <w:r>
              <w:rPr>
                <w:rFonts w:ascii="Arial" w:hAnsi="Arial" w:cs="Arial"/>
                <w:sz w:val="18"/>
                <w:szCs w:val="18"/>
              </w:rPr>
              <w:t>;</w:t>
            </w:r>
            <w:r w:rsidRPr="00DF1F65">
              <w:rPr>
                <w:rFonts w:ascii="Arial" w:hAnsi="Arial" w:cs="Arial"/>
                <w:sz w:val="18"/>
                <w:szCs w:val="18"/>
              </w:rPr>
              <w:t xml:space="preserve"> Airport Lane to Main St</w:t>
            </w:r>
            <w:r>
              <w:rPr>
                <w:rFonts w:ascii="Arial" w:hAnsi="Arial" w:cs="Arial"/>
                <w:sz w:val="18"/>
                <w:szCs w:val="18"/>
              </w:rPr>
              <w:t>;</w:t>
            </w:r>
            <w:r w:rsidRPr="00DF1F65">
              <w:rPr>
                <w:rFonts w:ascii="Arial" w:hAnsi="Arial" w:cs="Arial"/>
                <w:sz w:val="18"/>
                <w:szCs w:val="18"/>
              </w:rPr>
              <w:t xml:space="preserve"> Airport Lane</w:t>
            </w:r>
            <w:r>
              <w:rPr>
                <w:rFonts w:ascii="Arial" w:hAnsi="Arial" w:cs="Arial"/>
                <w:sz w:val="18"/>
                <w:szCs w:val="18"/>
              </w:rPr>
              <w:t xml:space="preserve">; </w:t>
            </w:r>
            <w:r w:rsidRPr="00DF1F65">
              <w:rPr>
                <w:rFonts w:ascii="Arial" w:hAnsi="Arial" w:cs="Arial"/>
                <w:sz w:val="18"/>
                <w:szCs w:val="18"/>
              </w:rPr>
              <w:t>46th to 47th</w:t>
            </w:r>
          </w:p>
        </w:tc>
        <w:tc>
          <w:tcPr>
            <w:tcW w:w="4140" w:type="dxa"/>
            <w:tcBorders>
              <w:top w:val="nil"/>
              <w:left w:val="nil"/>
              <w:bottom w:val="nil"/>
              <w:right w:val="nil"/>
            </w:tcBorders>
            <w:shd w:val="clear" w:color="auto" w:fill="auto"/>
            <w:vAlign w:val="center"/>
            <w:hideMark/>
          </w:tcPr>
          <w:p w14:paraId="5E4696D9" w14:textId="148075C8" w:rsidR="005A2C12" w:rsidRPr="00DF1F65" w:rsidRDefault="005A2C12" w:rsidP="005A2C12">
            <w:pPr>
              <w:rPr>
                <w:rFonts w:ascii="Arial" w:hAnsi="Arial" w:cs="Arial"/>
                <w:sz w:val="18"/>
                <w:szCs w:val="18"/>
              </w:rPr>
            </w:pPr>
            <w:r w:rsidRPr="00DF1F65">
              <w:rPr>
                <w:rFonts w:ascii="Arial" w:hAnsi="Arial" w:cs="Arial"/>
                <w:sz w:val="18"/>
                <w:szCs w:val="18"/>
              </w:rPr>
              <w:t>Sidewalk both sides of local street</w:t>
            </w:r>
          </w:p>
        </w:tc>
        <w:tc>
          <w:tcPr>
            <w:tcW w:w="1550" w:type="dxa"/>
            <w:tcBorders>
              <w:top w:val="nil"/>
              <w:left w:val="nil"/>
              <w:bottom w:val="nil"/>
              <w:right w:val="nil"/>
            </w:tcBorders>
            <w:shd w:val="clear" w:color="auto" w:fill="auto"/>
            <w:noWrap/>
            <w:vAlign w:val="center"/>
            <w:hideMark/>
          </w:tcPr>
          <w:p w14:paraId="5515DD32" w14:textId="71BE1802"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42D3A340"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$300 </w:t>
            </w:r>
          </w:p>
        </w:tc>
        <w:tc>
          <w:tcPr>
            <w:tcW w:w="1550" w:type="dxa"/>
            <w:tcBorders>
              <w:top w:val="nil"/>
              <w:left w:val="nil"/>
              <w:bottom w:val="nil"/>
              <w:right w:val="nil"/>
            </w:tcBorders>
            <w:shd w:val="clear" w:color="auto" w:fill="auto"/>
            <w:noWrap/>
            <w:vAlign w:val="center"/>
            <w:hideMark/>
          </w:tcPr>
          <w:p w14:paraId="4C2AB12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$82 </w:t>
            </w:r>
          </w:p>
        </w:tc>
        <w:tc>
          <w:tcPr>
            <w:tcW w:w="1550" w:type="dxa"/>
            <w:tcBorders>
              <w:top w:val="nil"/>
              <w:left w:val="nil"/>
              <w:bottom w:val="nil"/>
              <w:right w:val="nil"/>
            </w:tcBorders>
            <w:shd w:val="clear" w:color="auto" w:fill="auto"/>
            <w:noWrap/>
            <w:vAlign w:val="center"/>
            <w:hideMark/>
          </w:tcPr>
          <w:p w14:paraId="1CDB1C6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$70 </w:t>
            </w:r>
          </w:p>
        </w:tc>
        <w:tc>
          <w:tcPr>
            <w:tcW w:w="1550" w:type="dxa"/>
            <w:tcBorders>
              <w:top w:val="nil"/>
              <w:left w:val="nil"/>
              <w:bottom w:val="nil"/>
              <w:right w:val="nil"/>
            </w:tcBorders>
            <w:shd w:val="clear" w:color="auto" w:fill="auto"/>
            <w:noWrap/>
            <w:vAlign w:val="center"/>
            <w:hideMark/>
          </w:tcPr>
          <w:p w14:paraId="1CDC8EB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545B649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512E961F"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$12 </w:t>
            </w:r>
          </w:p>
        </w:tc>
        <w:tc>
          <w:tcPr>
            <w:tcW w:w="1550" w:type="dxa"/>
            <w:tcBorders>
              <w:top w:val="nil"/>
              <w:left w:val="nil"/>
              <w:bottom w:val="nil"/>
              <w:right w:val="nil"/>
            </w:tcBorders>
            <w:shd w:val="clear" w:color="auto" w:fill="auto"/>
            <w:noWrap/>
            <w:vAlign w:val="center"/>
            <w:hideMark/>
          </w:tcPr>
          <w:p w14:paraId="034215FB"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1951F52F"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$12 </w:t>
            </w:r>
          </w:p>
        </w:tc>
      </w:tr>
      <w:tr w:rsidR="005A2C12" w:rsidRPr="00DF1F65" w14:paraId="32E7B521" w14:textId="77777777" w:rsidTr="00105D70">
        <w:trPr>
          <w:trHeight w:val="321"/>
        </w:trPr>
        <w:tc>
          <w:tcPr>
            <w:tcW w:w="3600" w:type="dxa"/>
            <w:tcBorders>
              <w:top w:val="nil"/>
              <w:left w:val="nil"/>
              <w:bottom w:val="nil"/>
              <w:right w:val="nil"/>
            </w:tcBorders>
            <w:shd w:val="clear" w:color="auto" w:fill="auto"/>
            <w:vAlign w:val="center"/>
            <w:hideMark/>
          </w:tcPr>
          <w:p w14:paraId="0F99976F" w14:textId="5ECD8F15" w:rsidR="005A2C12" w:rsidRPr="00DF1F65" w:rsidRDefault="005A2C12" w:rsidP="005A2C12">
            <w:pPr>
              <w:rPr>
                <w:rFonts w:ascii="Arial" w:hAnsi="Arial" w:cs="Arial"/>
                <w:sz w:val="18"/>
                <w:szCs w:val="18"/>
              </w:rPr>
            </w:pPr>
            <w:r w:rsidRPr="00DF1F65">
              <w:rPr>
                <w:rFonts w:ascii="Arial" w:hAnsi="Arial" w:cs="Arial"/>
                <w:sz w:val="18"/>
                <w:szCs w:val="18"/>
              </w:rPr>
              <w:t>Clark Mill Rd</w:t>
            </w:r>
            <w:r>
              <w:rPr>
                <w:rFonts w:ascii="Arial" w:hAnsi="Arial" w:cs="Arial"/>
                <w:sz w:val="18"/>
                <w:szCs w:val="18"/>
              </w:rPr>
              <w:t xml:space="preserve">; </w:t>
            </w:r>
            <w:r w:rsidRPr="00DF1F65">
              <w:rPr>
                <w:rFonts w:ascii="Arial" w:hAnsi="Arial" w:cs="Arial"/>
                <w:sz w:val="18"/>
                <w:szCs w:val="18"/>
              </w:rPr>
              <w:t>Long St to Main St</w:t>
            </w:r>
          </w:p>
        </w:tc>
        <w:tc>
          <w:tcPr>
            <w:tcW w:w="4140" w:type="dxa"/>
            <w:tcBorders>
              <w:top w:val="nil"/>
              <w:left w:val="nil"/>
              <w:bottom w:val="nil"/>
              <w:right w:val="nil"/>
            </w:tcBorders>
            <w:shd w:val="clear" w:color="auto" w:fill="auto"/>
            <w:vAlign w:val="center"/>
            <w:hideMark/>
          </w:tcPr>
          <w:p w14:paraId="12532DCE" w14:textId="0F6B956E" w:rsidR="005A2C12" w:rsidRPr="00DF1F65" w:rsidRDefault="005A2C12" w:rsidP="005A2C12">
            <w:pPr>
              <w:rPr>
                <w:rFonts w:ascii="Arial" w:hAnsi="Arial" w:cs="Arial"/>
                <w:sz w:val="18"/>
                <w:szCs w:val="18"/>
              </w:rPr>
            </w:pPr>
            <w:r w:rsidRPr="00DF1F65">
              <w:rPr>
                <w:rFonts w:ascii="Arial" w:hAnsi="Arial" w:cs="Arial"/>
                <w:sz w:val="18"/>
                <w:szCs w:val="18"/>
              </w:rPr>
              <w:t>Sidewalk and bike lane both sides</w:t>
            </w:r>
            <w:r>
              <w:rPr>
                <w:rFonts w:ascii="Arial" w:hAnsi="Arial" w:cs="Arial"/>
                <w:sz w:val="18"/>
                <w:szCs w:val="18"/>
              </w:rPr>
              <w:t xml:space="preserve"> of</w:t>
            </w:r>
            <w:r w:rsidRPr="00DF1F65">
              <w:rPr>
                <w:rFonts w:ascii="Arial" w:hAnsi="Arial" w:cs="Arial"/>
                <w:sz w:val="18"/>
                <w:szCs w:val="18"/>
              </w:rPr>
              <w:t xml:space="preserve"> street</w:t>
            </w:r>
          </w:p>
        </w:tc>
        <w:tc>
          <w:tcPr>
            <w:tcW w:w="1550" w:type="dxa"/>
            <w:tcBorders>
              <w:top w:val="nil"/>
              <w:left w:val="nil"/>
              <w:bottom w:val="nil"/>
              <w:right w:val="nil"/>
            </w:tcBorders>
            <w:shd w:val="clear" w:color="auto" w:fill="auto"/>
            <w:noWrap/>
            <w:vAlign w:val="center"/>
            <w:hideMark/>
          </w:tcPr>
          <w:p w14:paraId="1C10FF52" w14:textId="3EC2CE1A"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531FAB34"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00F7CF7F"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3DDFFA4D"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54923A8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08DC618E"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09973884"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095FCEB6" w14:textId="77777777" w:rsidR="005A2C12" w:rsidRPr="00DF1F65" w:rsidRDefault="005A2C12" w:rsidP="005A2C12">
            <w:pPr>
              <w:jc w:val="right"/>
              <w:rPr>
                <w:rFonts w:ascii="Arial" w:hAnsi="Arial" w:cs="Arial"/>
                <w:sz w:val="18"/>
                <w:szCs w:val="18"/>
              </w:rPr>
            </w:pPr>
          </w:p>
        </w:tc>
        <w:tc>
          <w:tcPr>
            <w:tcW w:w="1550" w:type="dxa"/>
            <w:tcBorders>
              <w:top w:val="nil"/>
              <w:left w:val="nil"/>
              <w:bottom w:val="nil"/>
              <w:right w:val="nil"/>
            </w:tcBorders>
            <w:shd w:val="clear" w:color="auto" w:fill="auto"/>
            <w:noWrap/>
            <w:vAlign w:val="center"/>
            <w:hideMark/>
          </w:tcPr>
          <w:p w14:paraId="3B89DCC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r>
      <w:tr w:rsidR="005A2C12" w:rsidRPr="00DF1F65" w14:paraId="26D3FFD8" w14:textId="77777777" w:rsidTr="00105D70">
        <w:trPr>
          <w:trHeight w:val="321"/>
        </w:trPr>
        <w:tc>
          <w:tcPr>
            <w:tcW w:w="3600" w:type="dxa"/>
            <w:tcBorders>
              <w:top w:val="nil"/>
              <w:left w:val="nil"/>
              <w:bottom w:val="nil"/>
              <w:right w:val="nil"/>
            </w:tcBorders>
            <w:shd w:val="clear" w:color="auto" w:fill="auto"/>
            <w:vAlign w:val="center"/>
            <w:hideMark/>
          </w:tcPr>
          <w:p w14:paraId="7E1C8FF9" w14:textId="4EE22C26" w:rsidR="005A2C12" w:rsidRPr="00DF1F65" w:rsidRDefault="005A2C12" w:rsidP="005A2C12">
            <w:pPr>
              <w:rPr>
                <w:rFonts w:ascii="Arial" w:hAnsi="Arial" w:cs="Arial"/>
                <w:sz w:val="18"/>
                <w:szCs w:val="18"/>
              </w:rPr>
            </w:pPr>
            <w:r w:rsidRPr="00DF1F65">
              <w:rPr>
                <w:rFonts w:ascii="Arial" w:hAnsi="Arial" w:cs="Arial"/>
                <w:sz w:val="18"/>
                <w:szCs w:val="18"/>
              </w:rPr>
              <w:t>Clark Mill Rd</w:t>
            </w:r>
            <w:r>
              <w:rPr>
                <w:rFonts w:ascii="Arial" w:hAnsi="Arial" w:cs="Arial"/>
                <w:sz w:val="18"/>
                <w:szCs w:val="18"/>
              </w:rPr>
              <w:t>;</w:t>
            </w:r>
            <w:r w:rsidRPr="00DF1F65">
              <w:rPr>
                <w:rFonts w:ascii="Arial" w:hAnsi="Arial" w:cs="Arial"/>
                <w:sz w:val="18"/>
                <w:szCs w:val="18"/>
              </w:rPr>
              <w:t xml:space="preserve"> Main St to Zelkova St</w:t>
            </w:r>
          </w:p>
        </w:tc>
        <w:tc>
          <w:tcPr>
            <w:tcW w:w="4140" w:type="dxa"/>
            <w:tcBorders>
              <w:top w:val="nil"/>
              <w:left w:val="nil"/>
              <w:bottom w:val="nil"/>
              <w:right w:val="nil"/>
            </w:tcBorders>
            <w:shd w:val="clear" w:color="auto" w:fill="auto"/>
            <w:vAlign w:val="center"/>
            <w:hideMark/>
          </w:tcPr>
          <w:p w14:paraId="28CC2D42" w14:textId="17898858" w:rsidR="005A2C12" w:rsidRPr="00DF1F65" w:rsidRDefault="005A2C12" w:rsidP="005A2C12">
            <w:pPr>
              <w:rPr>
                <w:rFonts w:ascii="Arial" w:hAnsi="Arial" w:cs="Arial"/>
                <w:sz w:val="18"/>
                <w:szCs w:val="18"/>
              </w:rPr>
            </w:pPr>
            <w:r w:rsidRPr="00DF1F65">
              <w:rPr>
                <w:rFonts w:ascii="Arial" w:hAnsi="Arial" w:cs="Arial"/>
                <w:sz w:val="18"/>
                <w:szCs w:val="18"/>
              </w:rPr>
              <w:t>Sidewalk and bike lane both sides of street</w:t>
            </w:r>
          </w:p>
        </w:tc>
        <w:tc>
          <w:tcPr>
            <w:tcW w:w="1550" w:type="dxa"/>
            <w:tcBorders>
              <w:top w:val="nil"/>
              <w:left w:val="nil"/>
              <w:bottom w:val="nil"/>
              <w:right w:val="nil"/>
            </w:tcBorders>
            <w:shd w:val="clear" w:color="auto" w:fill="auto"/>
            <w:noWrap/>
            <w:vAlign w:val="center"/>
            <w:hideMark/>
          </w:tcPr>
          <w:p w14:paraId="3BF102BC" w14:textId="08B5C371"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2802C44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$2,300 </w:t>
            </w:r>
          </w:p>
        </w:tc>
        <w:tc>
          <w:tcPr>
            <w:tcW w:w="1550" w:type="dxa"/>
            <w:tcBorders>
              <w:top w:val="nil"/>
              <w:left w:val="nil"/>
              <w:bottom w:val="nil"/>
              <w:right w:val="nil"/>
            </w:tcBorders>
            <w:shd w:val="clear" w:color="auto" w:fill="auto"/>
            <w:noWrap/>
            <w:vAlign w:val="center"/>
            <w:hideMark/>
          </w:tcPr>
          <w:p w14:paraId="0D2FE947"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$2,300 </w:t>
            </w:r>
          </w:p>
        </w:tc>
        <w:tc>
          <w:tcPr>
            <w:tcW w:w="1550" w:type="dxa"/>
            <w:tcBorders>
              <w:top w:val="nil"/>
              <w:left w:val="nil"/>
              <w:bottom w:val="nil"/>
              <w:right w:val="nil"/>
            </w:tcBorders>
            <w:shd w:val="clear" w:color="auto" w:fill="auto"/>
            <w:noWrap/>
            <w:vAlign w:val="center"/>
            <w:hideMark/>
          </w:tcPr>
          <w:p w14:paraId="0214FF5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$32 </w:t>
            </w:r>
          </w:p>
        </w:tc>
        <w:tc>
          <w:tcPr>
            <w:tcW w:w="1550" w:type="dxa"/>
            <w:tcBorders>
              <w:top w:val="nil"/>
              <w:left w:val="nil"/>
              <w:bottom w:val="nil"/>
              <w:right w:val="nil"/>
            </w:tcBorders>
            <w:shd w:val="clear" w:color="auto" w:fill="auto"/>
            <w:noWrap/>
            <w:vAlign w:val="center"/>
            <w:hideMark/>
          </w:tcPr>
          <w:p w14:paraId="7A948F6F"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$1,840 </w:t>
            </w:r>
          </w:p>
        </w:tc>
        <w:tc>
          <w:tcPr>
            <w:tcW w:w="1550" w:type="dxa"/>
            <w:tcBorders>
              <w:top w:val="nil"/>
              <w:left w:val="nil"/>
              <w:bottom w:val="nil"/>
              <w:right w:val="nil"/>
            </w:tcBorders>
            <w:shd w:val="clear" w:color="auto" w:fill="auto"/>
            <w:noWrap/>
            <w:vAlign w:val="center"/>
            <w:hideMark/>
          </w:tcPr>
          <w:p w14:paraId="304F859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75C40056"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$428 </w:t>
            </w:r>
          </w:p>
        </w:tc>
        <w:tc>
          <w:tcPr>
            <w:tcW w:w="1550" w:type="dxa"/>
            <w:tcBorders>
              <w:top w:val="nil"/>
              <w:left w:val="nil"/>
              <w:bottom w:val="nil"/>
              <w:right w:val="nil"/>
            </w:tcBorders>
            <w:shd w:val="clear" w:color="auto" w:fill="auto"/>
            <w:noWrap/>
            <w:vAlign w:val="center"/>
            <w:hideMark/>
          </w:tcPr>
          <w:p w14:paraId="7B4DDC53"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77%</w:t>
            </w:r>
          </w:p>
        </w:tc>
        <w:tc>
          <w:tcPr>
            <w:tcW w:w="1550" w:type="dxa"/>
            <w:tcBorders>
              <w:top w:val="nil"/>
              <w:left w:val="nil"/>
              <w:bottom w:val="nil"/>
              <w:right w:val="nil"/>
            </w:tcBorders>
            <w:shd w:val="clear" w:color="auto" w:fill="auto"/>
            <w:noWrap/>
            <w:vAlign w:val="center"/>
            <w:hideMark/>
          </w:tcPr>
          <w:p w14:paraId="750A4A5E"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$328 </w:t>
            </w:r>
          </w:p>
        </w:tc>
      </w:tr>
      <w:tr w:rsidR="005A2C12" w:rsidRPr="00DF1F65" w14:paraId="6A89FBDB" w14:textId="77777777" w:rsidTr="00105D70">
        <w:trPr>
          <w:trHeight w:val="321"/>
        </w:trPr>
        <w:tc>
          <w:tcPr>
            <w:tcW w:w="3600" w:type="dxa"/>
            <w:tcBorders>
              <w:top w:val="nil"/>
              <w:left w:val="nil"/>
              <w:bottom w:val="nil"/>
              <w:right w:val="nil"/>
            </w:tcBorders>
            <w:shd w:val="clear" w:color="auto" w:fill="auto"/>
            <w:vAlign w:val="center"/>
            <w:hideMark/>
          </w:tcPr>
          <w:p w14:paraId="2E0AD983" w14:textId="33C8FB2A" w:rsidR="005A2C12" w:rsidRPr="00DF1F65" w:rsidRDefault="005A2C12" w:rsidP="005A2C12">
            <w:pPr>
              <w:rPr>
                <w:rFonts w:ascii="Arial" w:hAnsi="Arial" w:cs="Arial"/>
                <w:sz w:val="18"/>
                <w:szCs w:val="18"/>
              </w:rPr>
            </w:pPr>
            <w:r w:rsidRPr="00DF1F65">
              <w:rPr>
                <w:rFonts w:ascii="Arial" w:hAnsi="Arial" w:cs="Arial"/>
                <w:sz w:val="18"/>
                <w:szCs w:val="18"/>
              </w:rPr>
              <w:t>Mtn View Rd</w:t>
            </w:r>
            <w:r>
              <w:rPr>
                <w:rFonts w:ascii="Arial" w:hAnsi="Arial" w:cs="Arial"/>
                <w:sz w:val="18"/>
                <w:szCs w:val="18"/>
              </w:rPr>
              <w:t xml:space="preserve">; </w:t>
            </w:r>
            <w:r w:rsidRPr="00DF1F65">
              <w:rPr>
                <w:rFonts w:ascii="Arial" w:hAnsi="Arial" w:cs="Arial"/>
                <w:sz w:val="18"/>
                <w:szCs w:val="18"/>
              </w:rPr>
              <w:t>Ames Creek Rd to Long St</w:t>
            </w:r>
          </w:p>
        </w:tc>
        <w:tc>
          <w:tcPr>
            <w:tcW w:w="4140" w:type="dxa"/>
            <w:tcBorders>
              <w:top w:val="nil"/>
              <w:left w:val="nil"/>
              <w:bottom w:val="nil"/>
              <w:right w:val="nil"/>
            </w:tcBorders>
            <w:shd w:val="clear" w:color="auto" w:fill="auto"/>
            <w:vAlign w:val="center"/>
            <w:hideMark/>
          </w:tcPr>
          <w:p w14:paraId="71473A79" w14:textId="72817E15" w:rsidR="005A2C12" w:rsidRPr="00DF1F65" w:rsidRDefault="005A2C12" w:rsidP="005A2C12">
            <w:pPr>
              <w:rPr>
                <w:rFonts w:ascii="Arial" w:hAnsi="Arial" w:cs="Arial"/>
                <w:sz w:val="18"/>
                <w:szCs w:val="18"/>
              </w:rPr>
            </w:pPr>
            <w:r w:rsidRPr="00DF1F65">
              <w:rPr>
                <w:rFonts w:ascii="Arial" w:hAnsi="Arial" w:cs="Arial"/>
                <w:sz w:val="18"/>
                <w:szCs w:val="18"/>
              </w:rPr>
              <w:t>Sidewalk both sides of street</w:t>
            </w:r>
          </w:p>
        </w:tc>
        <w:tc>
          <w:tcPr>
            <w:tcW w:w="1550" w:type="dxa"/>
            <w:tcBorders>
              <w:top w:val="nil"/>
              <w:left w:val="nil"/>
              <w:bottom w:val="nil"/>
              <w:right w:val="nil"/>
            </w:tcBorders>
            <w:shd w:val="clear" w:color="auto" w:fill="auto"/>
            <w:noWrap/>
            <w:vAlign w:val="center"/>
            <w:hideMark/>
          </w:tcPr>
          <w:p w14:paraId="549B2386" w14:textId="6BD957D8"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5EAEB75A"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$1,800 </w:t>
            </w:r>
          </w:p>
        </w:tc>
        <w:tc>
          <w:tcPr>
            <w:tcW w:w="1550" w:type="dxa"/>
            <w:tcBorders>
              <w:top w:val="nil"/>
              <w:left w:val="nil"/>
              <w:bottom w:val="nil"/>
              <w:right w:val="nil"/>
            </w:tcBorders>
            <w:shd w:val="clear" w:color="auto" w:fill="auto"/>
            <w:noWrap/>
            <w:vAlign w:val="center"/>
            <w:hideMark/>
          </w:tcPr>
          <w:p w14:paraId="6FBCD23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$1,800 </w:t>
            </w:r>
          </w:p>
        </w:tc>
        <w:tc>
          <w:tcPr>
            <w:tcW w:w="1550" w:type="dxa"/>
            <w:tcBorders>
              <w:top w:val="nil"/>
              <w:left w:val="nil"/>
              <w:bottom w:val="nil"/>
              <w:right w:val="nil"/>
            </w:tcBorders>
            <w:shd w:val="clear" w:color="auto" w:fill="auto"/>
            <w:noWrap/>
            <w:vAlign w:val="center"/>
            <w:hideMark/>
          </w:tcPr>
          <w:p w14:paraId="39D92547"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$12 </w:t>
            </w:r>
          </w:p>
        </w:tc>
        <w:tc>
          <w:tcPr>
            <w:tcW w:w="1550" w:type="dxa"/>
            <w:tcBorders>
              <w:top w:val="nil"/>
              <w:left w:val="nil"/>
              <w:bottom w:val="nil"/>
              <w:right w:val="nil"/>
            </w:tcBorders>
            <w:shd w:val="clear" w:color="auto" w:fill="auto"/>
            <w:noWrap/>
            <w:vAlign w:val="center"/>
            <w:hideMark/>
          </w:tcPr>
          <w:p w14:paraId="5A77EF8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$1,440 </w:t>
            </w:r>
          </w:p>
        </w:tc>
        <w:tc>
          <w:tcPr>
            <w:tcW w:w="1550" w:type="dxa"/>
            <w:tcBorders>
              <w:top w:val="nil"/>
              <w:left w:val="nil"/>
              <w:bottom w:val="nil"/>
              <w:right w:val="nil"/>
            </w:tcBorders>
            <w:shd w:val="clear" w:color="auto" w:fill="auto"/>
            <w:noWrap/>
            <w:vAlign w:val="center"/>
            <w:hideMark/>
          </w:tcPr>
          <w:p w14:paraId="462D0CF9"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49577AC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$348 </w:t>
            </w:r>
          </w:p>
        </w:tc>
        <w:tc>
          <w:tcPr>
            <w:tcW w:w="1550" w:type="dxa"/>
            <w:tcBorders>
              <w:top w:val="nil"/>
              <w:left w:val="nil"/>
              <w:bottom w:val="nil"/>
              <w:right w:val="nil"/>
            </w:tcBorders>
            <w:shd w:val="clear" w:color="auto" w:fill="auto"/>
            <w:noWrap/>
            <w:vAlign w:val="center"/>
            <w:hideMark/>
          </w:tcPr>
          <w:p w14:paraId="3C0D3733"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620B676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$348 </w:t>
            </w:r>
          </w:p>
        </w:tc>
      </w:tr>
      <w:tr w:rsidR="005A2C12" w:rsidRPr="00DF1F65" w14:paraId="20361967" w14:textId="77777777" w:rsidTr="00105D70">
        <w:trPr>
          <w:trHeight w:val="321"/>
        </w:trPr>
        <w:tc>
          <w:tcPr>
            <w:tcW w:w="3600" w:type="dxa"/>
            <w:tcBorders>
              <w:top w:val="nil"/>
              <w:left w:val="nil"/>
              <w:bottom w:val="nil"/>
              <w:right w:val="nil"/>
            </w:tcBorders>
            <w:shd w:val="clear" w:color="auto" w:fill="auto"/>
            <w:vAlign w:val="center"/>
            <w:hideMark/>
          </w:tcPr>
          <w:p w14:paraId="4A8FF7EB" w14:textId="0C67E784" w:rsidR="005A2C12" w:rsidRPr="00DF1F65" w:rsidRDefault="005A2C12" w:rsidP="005A2C12">
            <w:pPr>
              <w:rPr>
                <w:rFonts w:ascii="Arial" w:hAnsi="Arial" w:cs="Arial"/>
                <w:sz w:val="18"/>
                <w:szCs w:val="18"/>
              </w:rPr>
            </w:pPr>
            <w:r w:rsidRPr="00DF1F65">
              <w:rPr>
                <w:rFonts w:ascii="Arial" w:hAnsi="Arial" w:cs="Arial"/>
                <w:sz w:val="18"/>
                <w:szCs w:val="18"/>
              </w:rPr>
              <w:t>Long St</w:t>
            </w:r>
            <w:r>
              <w:rPr>
                <w:rFonts w:ascii="Arial" w:hAnsi="Arial" w:cs="Arial"/>
                <w:sz w:val="18"/>
                <w:szCs w:val="18"/>
              </w:rPr>
              <w:t>;</w:t>
            </w:r>
            <w:r w:rsidRPr="00DF1F65">
              <w:rPr>
                <w:rFonts w:ascii="Arial" w:hAnsi="Arial" w:cs="Arial"/>
                <w:sz w:val="18"/>
                <w:szCs w:val="18"/>
              </w:rPr>
              <w:t xml:space="preserve"> 35th Ave to 43rd Ave</w:t>
            </w:r>
          </w:p>
        </w:tc>
        <w:tc>
          <w:tcPr>
            <w:tcW w:w="4140" w:type="dxa"/>
            <w:tcBorders>
              <w:top w:val="nil"/>
              <w:left w:val="nil"/>
              <w:bottom w:val="nil"/>
              <w:right w:val="nil"/>
            </w:tcBorders>
            <w:shd w:val="clear" w:color="auto" w:fill="auto"/>
            <w:vAlign w:val="center"/>
            <w:hideMark/>
          </w:tcPr>
          <w:p w14:paraId="1026D9C6" w14:textId="11AD9621" w:rsidR="005A2C12" w:rsidRPr="00DF1F65" w:rsidRDefault="005A2C12" w:rsidP="005A2C12">
            <w:pPr>
              <w:rPr>
                <w:rFonts w:ascii="Arial" w:hAnsi="Arial" w:cs="Arial"/>
                <w:sz w:val="18"/>
                <w:szCs w:val="18"/>
              </w:rPr>
            </w:pPr>
            <w:r w:rsidRPr="00DF1F65">
              <w:rPr>
                <w:rFonts w:ascii="Arial" w:hAnsi="Arial" w:cs="Arial"/>
                <w:sz w:val="18"/>
                <w:szCs w:val="18"/>
              </w:rPr>
              <w:t>Sidewalk both sides of street</w:t>
            </w:r>
          </w:p>
        </w:tc>
        <w:tc>
          <w:tcPr>
            <w:tcW w:w="1550" w:type="dxa"/>
            <w:tcBorders>
              <w:top w:val="nil"/>
              <w:left w:val="nil"/>
              <w:bottom w:val="nil"/>
              <w:right w:val="nil"/>
            </w:tcBorders>
            <w:shd w:val="clear" w:color="auto" w:fill="auto"/>
            <w:noWrap/>
            <w:vAlign w:val="center"/>
            <w:hideMark/>
          </w:tcPr>
          <w:p w14:paraId="3D7D4DE2" w14:textId="62793B55"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0B219F7C"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$500 </w:t>
            </w:r>
          </w:p>
        </w:tc>
        <w:tc>
          <w:tcPr>
            <w:tcW w:w="1550" w:type="dxa"/>
            <w:tcBorders>
              <w:top w:val="nil"/>
              <w:left w:val="nil"/>
              <w:bottom w:val="nil"/>
              <w:right w:val="nil"/>
            </w:tcBorders>
            <w:shd w:val="clear" w:color="auto" w:fill="auto"/>
            <w:noWrap/>
            <w:vAlign w:val="center"/>
            <w:hideMark/>
          </w:tcPr>
          <w:p w14:paraId="23F01D5C"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$500 </w:t>
            </w:r>
          </w:p>
        </w:tc>
        <w:tc>
          <w:tcPr>
            <w:tcW w:w="1550" w:type="dxa"/>
            <w:tcBorders>
              <w:top w:val="nil"/>
              <w:left w:val="nil"/>
              <w:bottom w:val="nil"/>
              <w:right w:val="nil"/>
            </w:tcBorders>
            <w:shd w:val="clear" w:color="auto" w:fill="auto"/>
            <w:noWrap/>
            <w:vAlign w:val="center"/>
            <w:hideMark/>
          </w:tcPr>
          <w:p w14:paraId="4DA3069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$50 </w:t>
            </w:r>
          </w:p>
        </w:tc>
        <w:tc>
          <w:tcPr>
            <w:tcW w:w="1550" w:type="dxa"/>
            <w:tcBorders>
              <w:top w:val="nil"/>
              <w:left w:val="nil"/>
              <w:bottom w:val="nil"/>
              <w:right w:val="nil"/>
            </w:tcBorders>
            <w:shd w:val="clear" w:color="auto" w:fill="auto"/>
            <w:noWrap/>
            <w:vAlign w:val="center"/>
            <w:hideMark/>
          </w:tcPr>
          <w:p w14:paraId="023FF911"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6B42B579"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7938DAEB"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$450 </w:t>
            </w:r>
          </w:p>
        </w:tc>
        <w:tc>
          <w:tcPr>
            <w:tcW w:w="1550" w:type="dxa"/>
            <w:tcBorders>
              <w:top w:val="nil"/>
              <w:left w:val="nil"/>
              <w:bottom w:val="nil"/>
              <w:right w:val="nil"/>
            </w:tcBorders>
            <w:shd w:val="clear" w:color="auto" w:fill="auto"/>
            <w:noWrap/>
            <w:vAlign w:val="center"/>
            <w:hideMark/>
          </w:tcPr>
          <w:p w14:paraId="153352CC"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6CFC2576"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$450 </w:t>
            </w:r>
          </w:p>
        </w:tc>
      </w:tr>
      <w:tr w:rsidR="005A2C12" w:rsidRPr="00DF1F65" w14:paraId="1AD73BFB" w14:textId="77777777" w:rsidTr="00105D70">
        <w:trPr>
          <w:trHeight w:val="321"/>
        </w:trPr>
        <w:tc>
          <w:tcPr>
            <w:tcW w:w="3600" w:type="dxa"/>
            <w:tcBorders>
              <w:top w:val="nil"/>
              <w:left w:val="nil"/>
              <w:bottom w:val="nil"/>
              <w:right w:val="nil"/>
            </w:tcBorders>
            <w:shd w:val="clear" w:color="auto" w:fill="auto"/>
            <w:vAlign w:val="center"/>
            <w:hideMark/>
          </w:tcPr>
          <w:p w14:paraId="56794FDF" w14:textId="20532978" w:rsidR="005A2C12" w:rsidRPr="00DF1F65" w:rsidRDefault="005A2C12" w:rsidP="005A2C12">
            <w:pPr>
              <w:rPr>
                <w:rFonts w:ascii="Arial" w:hAnsi="Arial" w:cs="Arial"/>
                <w:sz w:val="18"/>
                <w:szCs w:val="18"/>
              </w:rPr>
            </w:pPr>
            <w:r w:rsidRPr="00DF1F65">
              <w:rPr>
                <w:rFonts w:ascii="Arial" w:hAnsi="Arial" w:cs="Arial"/>
                <w:sz w:val="18"/>
                <w:szCs w:val="18"/>
              </w:rPr>
              <w:t>44th Ave</w:t>
            </w:r>
            <w:r>
              <w:rPr>
                <w:rFonts w:ascii="Arial" w:hAnsi="Arial" w:cs="Arial"/>
                <w:sz w:val="18"/>
                <w:szCs w:val="18"/>
              </w:rPr>
              <w:t xml:space="preserve">; </w:t>
            </w:r>
            <w:r w:rsidRPr="00DF1F65">
              <w:rPr>
                <w:rFonts w:ascii="Arial" w:hAnsi="Arial" w:cs="Arial"/>
                <w:sz w:val="18"/>
                <w:szCs w:val="18"/>
              </w:rPr>
              <w:t>Main St to Airport Rd</w:t>
            </w:r>
          </w:p>
        </w:tc>
        <w:tc>
          <w:tcPr>
            <w:tcW w:w="4140" w:type="dxa"/>
            <w:tcBorders>
              <w:top w:val="nil"/>
              <w:left w:val="nil"/>
              <w:bottom w:val="nil"/>
              <w:right w:val="nil"/>
            </w:tcBorders>
            <w:shd w:val="clear" w:color="auto" w:fill="auto"/>
            <w:vAlign w:val="center"/>
            <w:hideMark/>
          </w:tcPr>
          <w:p w14:paraId="06F9F47C" w14:textId="51B26E08" w:rsidR="005A2C12" w:rsidRPr="00DF1F65" w:rsidRDefault="005A2C12" w:rsidP="005A2C12">
            <w:pPr>
              <w:rPr>
                <w:rFonts w:ascii="Arial" w:hAnsi="Arial" w:cs="Arial"/>
                <w:sz w:val="18"/>
                <w:szCs w:val="18"/>
              </w:rPr>
            </w:pPr>
            <w:r w:rsidRPr="00DF1F65">
              <w:rPr>
                <w:rFonts w:ascii="Arial" w:hAnsi="Arial" w:cs="Arial"/>
                <w:sz w:val="18"/>
                <w:szCs w:val="18"/>
              </w:rPr>
              <w:t>Sidewalk both sides of street</w:t>
            </w:r>
          </w:p>
        </w:tc>
        <w:tc>
          <w:tcPr>
            <w:tcW w:w="1550" w:type="dxa"/>
            <w:tcBorders>
              <w:top w:val="nil"/>
              <w:left w:val="nil"/>
              <w:bottom w:val="nil"/>
              <w:right w:val="nil"/>
            </w:tcBorders>
            <w:shd w:val="clear" w:color="auto" w:fill="auto"/>
            <w:noWrap/>
            <w:vAlign w:val="center"/>
            <w:hideMark/>
          </w:tcPr>
          <w:p w14:paraId="3E24DDB0" w14:textId="2508C140"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27597BF6"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$400 </w:t>
            </w:r>
          </w:p>
        </w:tc>
        <w:tc>
          <w:tcPr>
            <w:tcW w:w="1550" w:type="dxa"/>
            <w:tcBorders>
              <w:top w:val="nil"/>
              <w:left w:val="nil"/>
              <w:bottom w:val="nil"/>
              <w:right w:val="nil"/>
            </w:tcBorders>
            <w:shd w:val="clear" w:color="auto" w:fill="auto"/>
            <w:noWrap/>
            <w:vAlign w:val="center"/>
            <w:hideMark/>
          </w:tcPr>
          <w:p w14:paraId="2EF549BC"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$400 </w:t>
            </w:r>
          </w:p>
        </w:tc>
        <w:tc>
          <w:tcPr>
            <w:tcW w:w="1550" w:type="dxa"/>
            <w:tcBorders>
              <w:top w:val="nil"/>
              <w:left w:val="nil"/>
              <w:bottom w:val="nil"/>
              <w:right w:val="nil"/>
            </w:tcBorders>
            <w:shd w:val="clear" w:color="auto" w:fill="auto"/>
            <w:noWrap/>
            <w:vAlign w:val="center"/>
            <w:hideMark/>
          </w:tcPr>
          <w:p w14:paraId="131A8213"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$70 </w:t>
            </w:r>
          </w:p>
        </w:tc>
        <w:tc>
          <w:tcPr>
            <w:tcW w:w="1550" w:type="dxa"/>
            <w:tcBorders>
              <w:top w:val="nil"/>
              <w:left w:val="nil"/>
              <w:bottom w:val="nil"/>
              <w:right w:val="nil"/>
            </w:tcBorders>
            <w:shd w:val="clear" w:color="auto" w:fill="auto"/>
            <w:noWrap/>
            <w:vAlign w:val="center"/>
            <w:hideMark/>
          </w:tcPr>
          <w:p w14:paraId="7AFCBF0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4D39959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352C62C0"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$330 </w:t>
            </w:r>
          </w:p>
        </w:tc>
        <w:tc>
          <w:tcPr>
            <w:tcW w:w="1550" w:type="dxa"/>
            <w:tcBorders>
              <w:top w:val="nil"/>
              <w:left w:val="nil"/>
              <w:bottom w:val="nil"/>
              <w:right w:val="nil"/>
            </w:tcBorders>
            <w:shd w:val="clear" w:color="auto" w:fill="auto"/>
            <w:noWrap/>
            <w:vAlign w:val="center"/>
            <w:hideMark/>
          </w:tcPr>
          <w:p w14:paraId="02D52FA1"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4790D8BA"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$330 </w:t>
            </w:r>
          </w:p>
        </w:tc>
      </w:tr>
      <w:tr w:rsidR="005A2C12" w:rsidRPr="00DF1F65" w14:paraId="6F23C0F8" w14:textId="77777777" w:rsidTr="00105D70">
        <w:trPr>
          <w:trHeight w:val="321"/>
        </w:trPr>
        <w:tc>
          <w:tcPr>
            <w:tcW w:w="3600" w:type="dxa"/>
            <w:tcBorders>
              <w:top w:val="nil"/>
              <w:left w:val="nil"/>
              <w:bottom w:val="nil"/>
              <w:right w:val="nil"/>
            </w:tcBorders>
            <w:shd w:val="clear" w:color="auto" w:fill="auto"/>
            <w:vAlign w:val="center"/>
            <w:hideMark/>
          </w:tcPr>
          <w:p w14:paraId="4E24BF95" w14:textId="3FC172C7" w:rsidR="005A2C12" w:rsidRPr="00DF1F65" w:rsidRDefault="005A2C12" w:rsidP="005A2C12">
            <w:pPr>
              <w:rPr>
                <w:rFonts w:ascii="Arial" w:hAnsi="Arial" w:cs="Arial"/>
                <w:sz w:val="18"/>
                <w:szCs w:val="18"/>
              </w:rPr>
            </w:pPr>
            <w:r w:rsidRPr="00DF1F65">
              <w:rPr>
                <w:rFonts w:ascii="Arial" w:hAnsi="Arial" w:cs="Arial"/>
                <w:sz w:val="18"/>
                <w:szCs w:val="18"/>
              </w:rPr>
              <w:t>Tamarack St</w:t>
            </w:r>
            <w:r>
              <w:rPr>
                <w:rFonts w:ascii="Arial" w:hAnsi="Arial" w:cs="Arial"/>
                <w:sz w:val="18"/>
                <w:szCs w:val="18"/>
              </w:rPr>
              <w:t xml:space="preserve">; </w:t>
            </w:r>
            <w:r w:rsidRPr="00DF1F65">
              <w:rPr>
                <w:rFonts w:ascii="Arial" w:hAnsi="Arial" w:cs="Arial"/>
                <w:sz w:val="18"/>
                <w:szCs w:val="18"/>
              </w:rPr>
              <w:t>12th Ave to 18th Ave</w:t>
            </w:r>
          </w:p>
        </w:tc>
        <w:tc>
          <w:tcPr>
            <w:tcW w:w="4140" w:type="dxa"/>
            <w:tcBorders>
              <w:top w:val="nil"/>
              <w:left w:val="nil"/>
              <w:bottom w:val="nil"/>
              <w:right w:val="nil"/>
            </w:tcBorders>
            <w:shd w:val="clear" w:color="auto" w:fill="auto"/>
            <w:vAlign w:val="center"/>
            <w:hideMark/>
          </w:tcPr>
          <w:p w14:paraId="72D6A831" w14:textId="11870231" w:rsidR="005A2C12" w:rsidRPr="00DF1F65" w:rsidRDefault="005A2C12" w:rsidP="005A2C12">
            <w:pPr>
              <w:rPr>
                <w:rFonts w:ascii="Arial" w:hAnsi="Arial" w:cs="Arial"/>
                <w:sz w:val="18"/>
                <w:szCs w:val="18"/>
              </w:rPr>
            </w:pPr>
            <w:r w:rsidRPr="00DF1F65">
              <w:rPr>
                <w:rFonts w:ascii="Arial" w:hAnsi="Arial" w:cs="Arial"/>
                <w:sz w:val="18"/>
                <w:szCs w:val="18"/>
              </w:rPr>
              <w:t>Sidewalk both sides of street</w:t>
            </w:r>
          </w:p>
        </w:tc>
        <w:tc>
          <w:tcPr>
            <w:tcW w:w="1550" w:type="dxa"/>
            <w:tcBorders>
              <w:top w:val="nil"/>
              <w:left w:val="nil"/>
              <w:bottom w:val="nil"/>
              <w:right w:val="nil"/>
            </w:tcBorders>
            <w:shd w:val="clear" w:color="auto" w:fill="auto"/>
            <w:noWrap/>
            <w:vAlign w:val="center"/>
            <w:hideMark/>
          </w:tcPr>
          <w:p w14:paraId="2FFF63AD" w14:textId="0E381951"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739FB1B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$1,400 </w:t>
            </w:r>
          </w:p>
        </w:tc>
        <w:tc>
          <w:tcPr>
            <w:tcW w:w="1550" w:type="dxa"/>
            <w:tcBorders>
              <w:top w:val="nil"/>
              <w:left w:val="nil"/>
              <w:bottom w:val="nil"/>
              <w:right w:val="nil"/>
            </w:tcBorders>
            <w:shd w:val="clear" w:color="auto" w:fill="auto"/>
            <w:noWrap/>
            <w:vAlign w:val="center"/>
            <w:hideMark/>
          </w:tcPr>
          <w:p w14:paraId="5070EF4D"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$1,400 </w:t>
            </w:r>
          </w:p>
        </w:tc>
        <w:tc>
          <w:tcPr>
            <w:tcW w:w="1550" w:type="dxa"/>
            <w:tcBorders>
              <w:top w:val="nil"/>
              <w:left w:val="nil"/>
              <w:bottom w:val="nil"/>
              <w:right w:val="nil"/>
            </w:tcBorders>
            <w:shd w:val="clear" w:color="auto" w:fill="auto"/>
            <w:noWrap/>
            <w:vAlign w:val="center"/>
            <w:hideMark/>
          </w:tcPr>
          <w:p w14:paraId="17993DB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$70 </w:t>
            </w:r>
          </w:p>
        </w:tc>
        <w:tc>
          <w:tcPr>
            <w:tcW w:w="1550" w:type="dxa"/>
            <w:tcBorders>
              <w:top w:val="nil"/>
              <w:left w:val="nil"/>
              <w:bottom w:val="nil"/>
              <w:right w:val="nil"/>
            </w:tcBorders>
            <w:shd w:val="clear" w:color="auto" w:fill="auto"/>
            <w:noWrap/>
            <w:vAlign w:val="center"/>
            <w:hideMark/>
          </w:tcPr>
          <w:p w14:paraId="6CE10F5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11163421"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1BDAA06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$1,330 </w:t>
            </w:r>
          </w:p>
        </w:tc>
        <w:tc>
          <w:tcPr>
            <w:tcW w:w="1550" w:type="dxa"/>
            <w:tcBorders>
              <w:top w:val="nil"/>
              <w:left w:val="nil"/>
              <w:bottom w:val="nil"/>
              <w:right w:val="nil"/>
            </w:tcBorders>
            <w:shd w:val="clear" w:color="auto" w:fill="auto"/>
            <w:noWrap/>
            <w:vAlign w:val="center"/>
            <w:hideMark/>
          </w:tcPr>
          <w:p w14:paraId="2D480454"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3EDAE8DA"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$1,330 </w:t>
            </w:r>
          </w:p>
        </w:tc>
      </w:tr>
      <w:tr w:rsidR="005A2C12" w:rsidRPr="00DF1F65" w14:paraId="2806191A" w14:textId="77777777" w:rsidTr="00105D70">
        <w:trPr>
          <w:trHeight w:val="321"/>
        </w:trPr>
        <w:tc>
          <w:tcPr>
            <w:tcW w:w="3600" w:type="dxa"/>
            <w:tcBorders>
              <w:top w:val="nil"/>
              <w:left w:val="nil"/>
              <w:bottom w:val="nil"/>
              <w:right w:val="nil"/>
            </w:tcBorders>
            <w:shd w:val="clear" w:color="auto" w:fill="auto"/>
            <w:vAlign w:val="center"/>
            <w:hideMark/>
          </w:tcPr>
          <w:p w14:paraId="49AED8C3" w14:textId="2CF43F46" w:rsidR="005A2C12" w:rsidRPr="00DF1F65" w:rsidRDefault="005A2C12" w:rsidP="005A2C12">
            <w:pPr>
              <w:rPr>
                <w:rFonts w:ascii="Arial" w:hAnsi="Arial" w:cs="Arial"/>
                <w:sz w:val="18"/>
                <w:szCs w:val="18"/>
              </w:rPr>
            </w:pPr>
            <w:r w:rsidRPr="00DF1F65">
              <w:rPr>
                <w:rFonts w:ascii="Arial" w:hAnsi="Arial" w:cs="Arial"/>
                <w:sz w:val="18"/>
                <w:szCs w:val="18"/>
              </w:rPr>
              <w:t>43rd Ave</w:t>
            </w:r>
            <w:r>
              <w:rPr>
                <w:rFonts w:ascii="Arial" w:hAnsi="Arial" w:cs="Arial"/>
                <w:sz w:val="18"/>
                <w:szCs w:val="18"/>
              </w:rPr>
              <w:t>;</w:t>
            </w:r>
            <w:r w:rsidRPr="00DF1F65">
              <w:rPr>
                <w:rFonts w:ascii="Arial" w:hAnsi="Arial" w:cs="Arial"/>
                <w:sz w:val="18"/>
                <w:szCs w:val="18"/>
              </w:rPr>
              <w:t xml:space="preserve"> Main St to Osage St</w:t>
            </w:r>
          </w:p>
        </w:tc>
        <w:tc>
          <w:tcPr>
            <w:tcW w:w="4140" w:type="dxa"/>
            <w:tcBorders>
              <w:top w:val="nil"/>
              <w:left w:val="nil"/>
              <w:bottom w:val="nil"/>
              <w:right w:val="nil"/>
            </w:tcBorders>
            <w:shd w:val="clear" w:color="auto" w:fill="auto"/>
            <w:vAlign w:val="center"/>
            <w:hideMark/>
          </w:tcPr>
          <w:p w14:paraId="53BE959E" w14:textId="306DDE95" w:rsidR="005A2C12" w:rsidRPr="00DF1F65" w:rsidRDefault="005A2C12" w:rsidP="005A2C12">
            <w:pPr>
              <w:rPr>
                <w:rFonts w:ascii="Arial" w:hAnsi="Arial" w:cs="Arial"/>
                <w:sz w:val="18"/>
                <w:szCs w:val="18"/>
              </w:rPr>
            </w:pPr>
            <w:r w:rsidRPr="00DF1F65">
              <w:rPr>
                <w:rFonts w:ascii="Arial" w:hAnsi="Arial" w:cs="Arial"/>
                <w:sz w:val="18"/>
                <w:szCs w:val="18"/>
              </w:rPr>
              <w:t xml:space="preserve">Sidewalk </w:t>
            </w:r>
            <w:r>
              <w:rPr>
                <w:rFonts w:ascii="Arial" w:hAnsi="Arial" w:cs="Arial"/>
                <w:sz w:val="18"/>
                <w:szCs w:val="18"/>
              </w:rPr>
              <w:t>b</w:t>
            </w:r>
            <w:r w:rsidRPr="00DF1F65">
              <w:rPr>
                <w:rFonts w:ascii="Arial" w:hAnsi="Arial" w:cs="Arial"/>
                <w:sz w:val="18"/>
                <w:szCs w:val="18"/>
              </w:rPr>
              <w:t>oth sides of street</w:t>
            </w:r>
          </w:p>
        </w:tc>
        <w:tc>
          <w:tcPr>
            <w:tcW w:w="1550" w:type="dxa"/>
            <w:tcBorders>
              <w:top w:val="nil"/>
              <w:left w:val="nil"/>
              <w:bottom w:val="nil"/>
              <w:right w:val="nil"/>
            </w:tcBorders>
            <w:shd w:val="clear" w:color="auto" w:fill="auto"/>
            <w:noWrap/>
            <w:vAlign w:val="center"/>
            <w:hideMark/>
          </w:tcPr>
          <w:p w14:paraId="517EB400" w14:textId="411FFDA1"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04CC498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$350 </w:t>
            </w:r>
          </w:p>
        </w:tc>
        <w:tc>
          <w:tcPr>
            <w:tcW w:w="1550" w:type="dxa"/>
            <w:tcBorders>
              <w:top w:val="nil"/>
              <w:left w:val="nil"/>
              <w:bottom w:val="nil"/>
              <w:right w:val="nil"/>
            </w:tcBorders>
            <w:shd w:val="clear" w:color="auto" w:fill="auto"/>
            <w:noWrap/>
            <w:vAlign w:val="center"/>
            <w:hideMark/>
          </w:tcPr>
          <w:p w14:paraId="2C2D9E9B"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$350 </w:t>
            </w:r>
          </w:p>
        </w:tc>
        <w:tc>
          <w:tcPr>
            <w:tcW w:w="1550" w:type="dxa"/>
            <w:tcBorders>
              <w:top w:val="nil"/>
              <w:left w:val="nil"/>
              <w:bottom w:val="nil"/>
              <w:right w:val="nil"/>
            </w:tcBorders>
            <w:shd w:val="clear" w:color="auto" w:fill="auto"/>
            <w:noWrap/>
            <w:vAlign w:val="center"/>
            <w:hideMark/>
          </w:tcPr>
          <w:p w14:paraId="6D2A5CA0"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0D30486F"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105789CB"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094DDE7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$350 </w:t>
            </w:r>
          </w:p>
        </w:tc>
        <w:tc>
          <w:tcPr>
            <w:tcW w:w="1550" w:type="dxa"/>
            <w:tcBorders>
              <w:top w:val="nil"/>
              <w:left w:val="nil"/>
              <w:bottom w:val="nil"/>
              <w:right w:val="nil"/>
            </w:tcBorders>
            <w:shd w:val="clear" w:color="auto" w:fill="auto"/>
            <w:noWrap/>
            <w:vAlign w:val="center"/>
            <w:hideMark/>
          </w:tcPr>
          <w:p w14:paraId="0B5BDA57"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5DD3F90C"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$350 </w:t>
            </w:r>
          </w:p>
        </w:tc>
      </w:tr>
      <w:tr w:rsidR="005A2C12" w:rsidRPr="00DF1F65" w14:paraId="5263C644" w14:textId="77777777" w:rsidTr="00105D70">
        <w:trPr>
          <w:trHeight w:val="321"/>
        </w:trPr>
        <w:tc>
          <w:tcPr>
            <w:tcW w:w="3600" w:type="dxa"/>
            <w:tcBorders>
              <w:top w:val="nil"/>
              <w:left w:val="nil"/>
              <w:bottom w:val="nil"/>
              <w:right w:val="nil"/>
            </w:tcBorders>
            <w:shd w:val="clear" w:color="auto" w:fill="auto"/>
            <w:vAlign w:val="center"/>
            <w:hideMark/>
          </w:tcPr>
          <w:p w14:paraId="0CFDC8D3" w14:textId="5E3547E3" w:rsidR="005A2C12" w:rsidRPr="00DF1F65" w:rsidRDefault="005A2C12" w:rsidP="005A2C12">
            <w:pPr>
              <w:rPr>
                <w:rFonts w:ascii="Arial" w:hAnsi="Arial" w:cs="Arial"/>
                <w:sz w:val="18"/>
                <w:szCs w:val="18"/>
              </w:rPr>
            </w:pPr>
            <w:r w:rsidRPr="00DF1F65">
              <w:rPr>
                <w:rFonts w:ascii="Arial" w:hAnsi="Arial" w:cs="Arial"/>
                <w:sz w:val="18"/>
                <w:szCs w:val="18"/>
              </w:rPr>
              <w:t>18th Ave</w:t>
            </w:r>
            <w:r>
              <w:rPr>
                <w:rFonts w:ascii="Arial" w:hAnsi="Arial" w:cs="Arial"/>
                <w:sz w:val="18"/>
                <w:szCs w:val="18"/>
              </w:rPr>
              <w:t xml:space="preserve">; </w:t>
            </w:r>
            <w:r w:rsidRPr="00DF1F65">
              <w:rPr>
                <w:rFonts w:ascii="Arial" w:hAnsi="Arial" w:cs="Arial"/>
                <w:sz w:val="18"/>
                <w:szCs w:val="18"/>
              </w:rPr>
              <w:t>Mtn View Rd to bus barn</w:t>
            </w:r>
          </w:p>
        </w:tc>
        <w:tc>
          <w:tcPr>
            <w:tcW w:w="4140" w:type="dxa"/>
            <w:tcBorders>
              <w:top w:val="nil"/>
              <w:left w:val="nil"/>
              <w:bottom w:val="nil"/>
              <w:right w:val="nil"/>
            </w:tcBorders>
            <w:shd w:val="clear" w:color="auto" w:fill="auto"/>
            <w:vAlign w:val="center"/>
            <w:hideMark/>
          </w:tcPr>
          <w:p w14:paraId="7F0DF9FA" w14:textId="655A9E35" w:rsidR="005A2C12" w:rsidRPr="00DF1F65" w:rsidRDefault="005A2C12" w:rsidP="005A2C12">
            <w:pPr>
              <w:rPr>
                <w:rFonts w:ascii="Arial" w:hAnsi="Arial" w:cs="Arial"/>
                <w:sz w:val="18"/>
                <w:szCs w:val="18"/>
              </w:rPr>
            </w:pPr>
            <w:r w:rsidRPr="00DF1F65">
              <w:rPr>
                <w:rFonts w:ascii="Arial" w:hAnsi="Arial" w:cs="Arial"/>
                <w:sz w:val="18"/>
                <w:szCs w:val="18"/>
              </w:rPr>
              <w:t xml:space="preserve">Sidewalk infill both sides of street </w:t>
            </w:r>
          </w:p>
        </w:tc>
        <w:tc>
          <w:tcPr>
            <w:tcW w:w="1550" w:type="dxa"/>
            <w:tcBorders>
              <w:top w:val="nil"/>
              <w:left w:val="nil"/>
              <w:bottom w:val="nil"/>
              <w:right w:val="nil"/>
            </w:tcBorders>
            <w:shd w:val="clear" w:color="auto" w:fill="auto"/>
            <w:noWrap/>
            <w:vAlign w:val="center"/>
            <w:hideMark/>
          </w:tcPr>
          <w:p w14:paraId="563BD5EB" w14:textId="6E649117"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508A7A01"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$60 </w:t>
            </w:r>
          </w:p>
        </w:tc>
        <w:tc>
          <w:tcPr>
            <w:tcW w:w="1550" w:type="dxa"/>
            <w:tcBorders>
              <w:top w:val="nil"/>
              <w:left w:val="nil"/>
              <w:bottom w:val="nil"/>
              <w:right w:val="nil"/>
            </w:tcBorders>
            <w:shd w:val="clear" w:color="auto" w:fill="auto"/>
            <w:noWrap/>
            <w:vAlign w:val="center"/>
            <w:hideMark/>
          </w:tcPr>
          <w:p w14:paraId="6B7745D6"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$60 </w:t>
            </w:r>
          </w:p>
        </w:tc>
        <w:tc>
          <w:tcPr>
            <w:tcW w:w="1550" w:type="dxa"/>
            <w:tcBorders>
              <w:top w:val="nil"/>
              <w:left w:val="nil"/>
              <w:bottom w:val="nil"/>
              <w:right w:val="nil"/>
            </w:tcBorders>
            <w:shd w:val="clear" w:color="auto" w:fill="auto"/>
            <w:noWrap/>
            <w:vAlign w:val="center"/>
            <w:hideMark/>
          </w:tcPr>
          <w:p w14:paraId="59BF1BE6"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$30 </w:t>
            </w:r>
          </w:p>
        </w:tc>
        <w:tc>
          <w:tcPr>
            <w:tcW w:w="1550" w:type="dxa"/>
            <w:tcBorders>
              <w:top w:val="nil"/>
              <w:left w:val="nil"/>
              <w:bottom w:val="nil"/>
              <w:right w:val="nil"/>
            </w:tcBorders>
            <w:shd w:val="clear" w:color="auto" w:fill="auto"/>
            <w:noWrap/>
            <w:vAlign w:val="center"/>
            <w:hideMark/>
          </w:tcPr>
          <w:p w14:paraId="139E3BD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3869A50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47ECF12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$30 </w:t>
            </w:r>
          </w:p>
        </w:tc>
        <w:tc>
          <w:tcPr>
            <w:tcW w:w="1550" w:type="dxa"/>
            <w:tcBorders>
              <w:top w:val="nil"/>
              <w:left w:val="nil"/>
              <w:bottom w:val="nil"/>
              <w:right w:val="nil"/>
            </w:tcBorders>
            <w:shd w:val="clear" w:color="auto" w:fill="auto"/>
            <w:noWrap/>
            <w:vAlign w:val="center"/>
            <w:hideMark/>
          </w:tcPr>
          <w:p w14:paraId="67EC6FC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74894D34"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$30 </w:t>
            </w:r>
          </w:p>
        </w:tc>
      </w:tr>
      <w:tr w:rsidR="005A2C12" w:rsidRPr="00DF1F65" w14:paraId="1E33205B" w14:textId="77777777" w:rsidTr="00105D70">
        <w:trPr>
          <w:trHeight w:val="481"/>
        </w:trPr>
        <w:tc>
          <w:tcPr>
            <w:tcW w:w="3600" w:type="dxa"/>
            <w:tcBorders>
              <w:top w:val="nil"/>
              <w:left w:val="nil"/>
              <w:bottom w:val="nil"/>
              <w:right w:val="nil"/>
            </w:tcBorders>
            <w:shd w:val="clear" w:color="auto" w:fill="auto"/>
            <w:vAlign w:val="center"/>
            <w:hideMark/>
          </w:tcPr>
          <w:p w14:paraId="58B9FAA4" w14:textId="66F4CB7D" w:rsidR="005A2C12" w:rsidRPr="00DF1F65" w:rsidRDefault="005A2C12" w:rsidP="005A2C12">
            <w:pPr>
              <w:rPr>
                <w:rFonts w:ascii="Arial" w:hAnsi="Arial" w:cs="Arial"/>
                <w:sz w:val="18"/>
                <w:szCs w:val="18"/>
              </w:rPr>
            </w:pPr>
            <w:r w:rsidRPr="00DF1F65">
              <w:rPr>
                <w:rFonts w:ascii="Arial" w:hAnsi="Arial" w:cs="Arial"/>
                <w:sz w:val="18"/>
                <w:szCs w:val="18"/>
              </w:rPr>
              <w:t>18th Ave</w:t>
            </w:r>
            <w:r>
              <w:rPr>
                <w:rFonts w:ascii="Arial" w:hAnsi="Arial" w:cs="Arial"/>
                <w:sz w:val="18"/>
                <w:szCs w:val="18"/>
              </w:rPr>
              <w:t>;</w:t>
            </w:r>
            <w:r w:rsidRPr="00DF1F65">
              <w:rPr>
                <w:rFonts w:ascii="Arial" w:hAnsi="Arial" w:cs="Arial"/>
                <w:sz w:val="18"/>
                <w:szCs w:val="18"/>
              </w:rPr>
              <w:t xml:space="preserve"> Main St to Tamarack</w:t>
            </w:r>
            <w:r>
              <w:rPr>
                <w:rFonts w:ascii="Arial" w:hAnsi="Arial" w:cs="Arial"/>
                <w:sz w:val="18"/>
                <w:szCs w:val="18"/>
              </w:rPr>
              <w:t xml:space="preserve">, </w:t>
            </w:r>
            <w:r w:rsidRPr="00DF1F65">
              <w:rPr>
                <w:rFonts w:ascii="Arial" w:hAnsi="Arial" w:cs="Arial"/>
                <w:sz w:val="18"/>
                <w:szCs w:val="18"/>
              </w:rPr>
              <w:t>Tamarack to Yucca</w:t>
            </w:r>
          </w:p>
        </w:tc>
        <w:tc>
          <w:tcPr>
            <w:tcW w:w="4140" w:type="dxa"/>
            <w:tcBorders>
              <w:top w:val="nil"/>
              <w:left w:val="nil"/>
              <w:bottom w:val="nil"/>
              <w:right w:val="nil"/>
            </w:tcBorders>
            <w:shd w:val="clear" w:color="auto" w:fill="auto"/>
            <w:vAlign w:val="center"/>
            <w:hideMark/>
          </w:tcPr>
          <w:p w14:paraId="71D13A8B" w14:textId="0D68F4EB" w:rsidR="005A2C12" w:rsidRPr="00DF1F65" w:rsidRDefault="005A2C12" w:rsidP="005A2C12">
            <w:pPr>
              <w:rPr>
                <w:rFonts w:ascii="Arial" w:hAnsi="Arial" w:cs="Arial"/>
                <w:sz w:val="18"/>
                <w:szCs w:val="18"/>
              </w:rPr>
            </w:pPr>
            <w:r w:rsidRPr="00DF1F65">
              <w:rPr>
                <w:rFonts w:ascii="Arial" w:hAnsi="Arial" w:cs="Arial"/>
                <w:sz w:val="18"/>
                <w:szCs w:val="18"/>
              </w:rPr>
              <w:t>Sidewalk both sides of street</w:t>
            </w:r>
          </w:p>
        </w:tc>
        <w:tc>
          <w:tcPr>
            <w:tcW w:w="1550" w:type="dxa"/>
            <w:tcBorders>
              <w:top w:val="nil"/>
              <w:left w:val="nil"/>
              <w:bottom w:val="nil"/>
              <w:right w:val="nil"/>
            </w:tcBorders>
            <w:shd w:val="clear" w:color="auto" w:fill="auto"/>
            <w:noWrap/>
            <w:vAlign w:val="center"/>
            <w:hideMark/>
          </w:tcPr>
          <w:p w14:paraId="02BFE5F4" w14:textId="1B5FC28E"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16E5741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$320 </w:t>
            </w:r>
          </w:p>
        </w:tc>
        <w:tc>
          <w:tcPr>
            <w:tcW w:w="1550" w:type="dxa"/>
            <w:tcBorders>
              <w:top w:val="nil"/>
              <w:left w:val="nil"/>
              <w:bottom w:val="nil"/>
              <w:right w:val="nil"/>
            </w:tcBorders>
            <w:shd w:val="clear" w:color="auto" w:fill="auto"/>
            <w:noWrap/>
            <w:vAlign w:val="center"/>
            <w:hideMark/>
          </w:tcPr>
          <w:p w14:paraId="7BA29361"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$320 </w:t>
            </w:r>
          </w:p>
        </w:tc>
        <w:tc>
          <w:tcPr>
            <w:tcW w:w="1550" w:type="dxa"/>
            <w:tcBorders>
              <w:top w:val="nil"/>
              <w:left w:val="nil"/>
              <w:bottom w:val="nil"/>
              <w:right w:val="nil"/>
            </w:tcBorders>
            <w:shd w:val="clear" w:color="auto" w:fill="auto"/>
            <w:noWrap/>
            <w:vAlign w:val="center"/>
            <w:hideMark/>
          </w:tcPr>
          <w:p w14:paraId="26FCF3F7"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$25 </w:t>
            </w:r>
          </w:p>
        </w:tc>
        <w:tc>
          <w:tcPr>
            <w:tcW w:w="1550" w:type="dxa"/>
            <w:tcBorders>
              <w:top w:val="nil"/>
              <w:left w:val="nil"/>
              <w:bottom w:val="nil"/>
              <w:right w:val="nil"/>
            </w:tcBorders>
            <w:shd w:val="clear" w:color="auto" w:fill="auto"/>
            <w:noWrap/>
            <w:vAlign w:val="center"/>
            <w:hideMark/>
          </w:tcPr>
          <w:p w14:paraId="51280ACB"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0832F334"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25A8C31F"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$295 </w:t>
            </w:r>
          </w:p>
        </w:tc>
        <w:tc>
          <w:tcPr>
            <w:tcW w:w="1550" w:type="dxa"/>
            <w:tcBorders>
              <w:top w:val="nil"/>
              <w:left w:val="nil"/>
              <w:bottom w:val="nil"/>
              <w:right w:val="nil"/>
            </w:tcBorders>
            <w:shd w:val="clear" w:color="auto" w:fill="auto"/>
            <w:noWrap/>
            <w:vAlign w:val="center"/>
            <w:hideMark/>
          </w:tcPr>
          <w:p w14:paraId="56523CB3"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2BEF80F6"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$295 </w:t>
            </w:r>
          </w:p>
        </w:tc>
      </w:tr>
      <w:tr w:rsidR="005A2C12" w:rsidRPr="00DF1F65" w14:paraId="4276BD4C" w14:textId="77777777" w:rsidTr="00105D70">
        <w:trPr>
          <w:trHeight w:val="321"/>
        </w:trPr>
        <w:tc>
          <w:tcPr>
            <w:tcW w:w="3600" w:type="dxa"/>
            <w:tcBorders>
              <w:top w:val="nil"/>
              <w:left w:val="nil"/>
              <w:bottom w:val="nil"/>
              <w:right w:val="nil"/>
            </w:tcBorders>
            <w:shd w:val="clear" w:color="auto" w:fill="auto"/>
            <w:vAlign w:val="center"/>
            <w:hideMark/>
          </w:tcPr>
          <w:p w14:paraId="2A6D055F" w14:textId="1256C249" w:rsidR="005A2C12" w:rsidRPr="00DF1F65" w:rsidRDefault="005A2C12" w:rsidP="005A2C12">
            <w:pPr>
              <w:rPr>
                <w:rFonts w:ascii="Arial" w:hAnsi="Arial" w:cs="Arial"/>
                <w:sz w:val="18"/>
                <w:szCs w:val="18"/>
              </w:rPr>
            </w:pPr>
            <w:r w:rsidRPr="00DF1F65">
              <w:rPr>
                <w:rFonts w:ascii="Arial" w:hAnsi="Arial" w:cs="Arial"/>
                <w:sz w:val="18"/>
                <w:szCs w:val="18"/>
              </w:rPr>
              <w:t>Hwy 228</w:t>
            </w:r>
            <w:r>
              <w:rPr>
                <w:rFonts w:ascii="Arial" w:hAnsi="Arial" w:cs="Arial"/>
                <w:sz w:val="18"/>
                <w:szCs w:val="18"/>
              </w:rPr>
              <w:t>;</w:t>
            </w:r>
            <w:r w:rsidRPr="00DF1F65">
              <w:rPr>
                <w:rFonts w:ascii="Arial" w:hAnsi="Arial" w:cs="Arial"/>
                <w:sz w:val="18"/>
                <w:szCs w:val="18"/>
              </w:rPr>
              <w:t xml:space="preserve"> Oak Terrace to Long St</w:t>
            </w:r>
          </w:p>
        </w:tc>
        <w:tc>
          <w:tcPr>
            <w:tcW w:w="4140" w:type="dxa"/>
            <w:tcBorders>
              <w:top w:val="nil"/>
              <w:left w:val="nil"/>
              <w:bottom w:val="nil"/>
              <w:right w:val="nil"/>
            </w:tcBorders>
            <w:shd w:val="clear" w:color="auto" w:fill="auto"/>
            <w:vAlign w:val="center"/>
            <w:hideMark/>
          </w:tcPr>
          <w:p w14:paraId="3373DDD6" w14:textId="464601C2" w:rsidR="005A2C12" w:rsidRPr="00DF1F65" w:rsidRDefault="005A2C12" w:rsidP="005A2C12">
            <w:pPr>
              <w:rPr>
                <w:rFonts w:ascii="Arial" w:hAnsi="Arial" w:cs="Arial"/>
                <w:sz w:val="18"/>
                <w:szCs w:val="18"/>
              </w:rPr>
            </w:pPr>
            <w:r w:rsidRPr="00DF1F65">
              <w:rPr>
                <w:rFonts w:ascii="Arial" w:hAnsi="Arial" w:cs="Arial"/>
                <w:sz w:val="18"/>
                <w:szCs w:val="18"/>
              </w:rPr>
              <w:t xml:space="preserve">Sidewalk </w:t>
            </w:r>
            <w:r>
              <w:rPr>
                <w:rFonts w:ascii="Arial" w:hAnsi="Arial" w:cs="Arial"/>
                <w:sz w:val="18"/>
                <w:szCs w:val="18"/>
              </w:rPr>
              <w:t>o</w:t>
            </w:r>
            <w:r w:rsidRPr="00DF1F65">
              <w:rPr>
                <w:rFonts w:ascii="Arial" w:hAnsi="Arial" w:cs="Arial"/>
                <w:sz w:val="18"/>
                <w:szCs w:val="18"/>
              </w:rPr>
              <w:t>ne side of street</w:t>
            </w:r>
          </w:p>
        </w:tc>
        <w:tc>
          <w:tcPr>
            <w:tcW w:w="1550" w:type="dxa"/>
            <w:tcBorders>
              <w:top w:val="nil"/>
              <w:left w:val="nil"/>
              <w:bottom w:val="nil"/>
              <w:right w:val="nil"/>
            </w:tcBorders>
            <w:shd w:val="clear" w:color="auto" w:fill="auto"/>
            <w:noWrap/>
            <w:vAlign w:val="center"/>
            <w:hideMark/>
          </w:tcPr>
          <w:p w14:paraId="7F1229CA" w14:textId="6600F186" w:rsidR="005A2C12" w:rsidRPr="00DF1F65" w:rsidRDefault="005A2C12" w:rsidP="00BE10D1">
            <w:pPr>
              <w:jc w:val="right"/>
              <w:rPr>
                <w:rFonts w:ascii="Arial" w:hAnsi="Arial" w:cs="Arial"/>
                <w:sz w:val="18"/>
                <w:szCs w:val="18"/>
              </w:rPr>
            </w:pPr>
            <w:r w:rsidRPr="009F2C96">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76DA1C6C"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$130 </w:t>
            </w:r>
          </w:p>
        </w:tc>
        <w:tc>
          <w:tcPr>
            <w:tcW w:w="1550" w:type="dxa"/>
            <w:tcBorders>
              <w:top w:val="nil"/>
              <w:left w:val="nil"/>
              <w:bottom w:val="nil"/>
              <w:right w:val="nil"/>
            </w:tcBorders>
            <w:shd w:val="clear" w:color="auto" w:fill="auto"/>
            <w:noWrap/>
            <w:vAlign w:val="center"/>
            <w:hideMark/>
          </w:tcPr>
          <w:p w14:paraId="288146C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$130 </w:t>
            </w:r>
          </w:p>
        </w:tc>
        <w:tc>
          <w:tcPr>
            <w:tcW w:w="1550" w:type="dxa"/>
            <w:tcBorders>
              <w:top w:val="nil"/>
              <w:left w:val="nil"/>
              <w:bottom w:val="nil"/>
              <w:right w:val="nil"/>
            </w:tcBorders>
            <w:shd w:val="clear" w:color="auto" w:fill="auto"/>
            <w:noWrap/>
            <w:vAlign w:val="center"/>
            <w:hideMark/>
          </w:tcPr>
          <w:p w14:paraId="02844D2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288FBDDC"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2D7376B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419E3A80"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$130 </w:t>
            </w:r>
          </w:p>
        </w:tc>
        <w:tc>
          <w:tcPr>
            <w:tcW w:w="1550" w:type="dxa"/>
            <w:tcBorders>
              <w:top w:val="nil"/>
              <w:left w:val="nil"/>
              <w:bottom w:val="nil"/>
              <w:right w:val="nil"/>
            </w:tcBorders>
            <w:shd w:val="clear" w:color="auto" w:fill="auto"/>
            <w:noWrap/>
            <w:vAlign w:val="center"/>
            <w:hideMark/>
          </w:tcPr>
          <w:p w14:paraId="6E37092E"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50680AE4"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$130 </w:t>
            </w:r>
          </w:p>
        </w:tc>
      </w:tr>
      <w:tr w:rsidR="005A2C12" w:rsidRPr="00DF1F65" w14:paraId="704A99E9" w14:textId="77777777" w:rsidTr="00105D70">
        <w:trPr>
          <w:trHeight w:val="214"/>
        </w:trPr>
        <w:tc>
          <w:tcPr>
            <w:tcW w:w="3600" w:type="dxa"/>
            <w:tcBorders>
              <w:top w:val="nil"/>
              <w:left w:val="nil"/>
              <w:bottom w:val="nil"/>
              <w:right w:val="nil"/>
            </w:tcBorders>
            <w:shd w:val="clear" w:color="auto" w:fill="auto"/>
            <w:vAlign w:val="center"/>
            <w:hideMark/>
          </w:tcPr>
          <w:p w14:paraId="6048D8BC" w14:textId="3EF730BB" w:rsidR="005A2C12" w:rsidRPr="00DF1F65" w:rsidRDefault="005A2C12" w:rsidP="00BE10D1">
            <w:pPr>
              <w:rPr>
                <w:rFonts w:ascii="Arial" w:hAnsi="Arial" w:cs="Arial"/>
                <w:sz w:val="18"/>
                <w:szCs w:val="18"/>
              </w:rPr>
            </w:pPr>
            <w:r w:rsidRPr="00DF1F65">
              <w:rPr>
                <w:rFonts w:ascii="Arial" w:hAnsi="Arial" w:cs="Arial"/>
                <w:sz w:val="18"/>
                <w:szCs w:val="18"/>
              </w:rPr>
              <w:t>24th Ave</w:t>
            </w:r>
            <w:r>
              <w:rPr>
                <w:rFonts w:ascii="Arial" w:hAnsi="Arial" w:cs="Arial"/>
                <w:sz w:val="18"/>
                <w:szCs w:val="18"/>
              </w:rPr>
              <w:t>;</w:t>
            </w:r>
            <w:r w:rsidRPr="00DF1F65">
              <w:rPr>
                <w:rFonts w:ascii="Arial" w:hAnsi="Arial" w:cs="Arial"/>
                <w:sz w:val="18"/>
                <w:szCs w:val="18"/>
              </w:rPr>
              <w:t xml:space="preserve"> Main St to railroad</w:t>
            </w:r>
          </w:p>
        </w:tc>
        <w:tc>
          <w:tcPr>
            <w:tcW w:w="4140" w:type="dxa"/>
            <w:tcBorders>
              <w:top w:val="nil"/>
              <w:left w:val="nil"/>
              <w:bottom w:val="nil"/>
              <w:right w:val="nil"/>
            </w:tcBorders>
            <w:shd w:val="clear" w:color="auto" w:fill="auto"/>
            <w:vAlign w:val="center"/>
            <w:hideMark/>
          </w:tcPr>
          <w:p w14:paraId="65AF931D" w14:textId="77777777" w:rsidR="005A2C12" w:rsidRPr="00DF1F65" w:rsidRDefault="005A2C12" w:rsidP="005A2C12">
            <w:pPr>
              <w:rPr>
                <w:rFonts w:ascii="Arial" w:hAnsi="Arial" w:cs="Arial"/>
                <w:sz w:val="18"/>
                <w:szCs w:val="18"/>
              </w:rPr>
            </w:pPr>
            <w:r w:rsidRPr="00DF1F65">
              <w:rPr>
                <w:rFonts w:ascii="Arial" w:hAnsi="Arial" w:cs="Arial"/>
                <w:sz w:val="18"/>
                <w:szCs w:val="18"/>
              </w:rPr>
              <w:t>Widen street (add a lane)</w:t>
            </w:r>
          </w:p>
        </w:tc>
        <w:tc>
          <w:tcPr>
            <w:tcW w:w="1550" w:type="dxa"/>
            <w:tcBorders>
              <w:top w:val="nil"/>
              <w:left w:val="nil"/>
              <w:bottom w:val="nil"/>
              <w:right w:val="nil"/>
            </w:tcBorders>
            <w:shd w:val="clear" w:color="auto" w:fill="auto"/>
            <w:noWrap/>
            <w:vAlign w:val="center"/>
            <w:hideMark/>
          </w:tcPr>
          <w:p w14:paraId="1BABB22E" w14:textId="76EF7189" w:rsidR="005A2C12" w:rsidRPr="00DF1F65" w:rsidRDefault="005A2C12" w:rsidP="00BE10D1">
            <w:pPr>
              <w:jc w:val="right"/>
              <w:rPr>
                <w:rFonts w:ascii="Arial" w:hAnsi="Arial" w:cs="Arial"/>
                <w:sz w:val="18"/>
                <w:szCs w:val="18"/>
              </w:rPr>
            </w:pPr>
            <w:r w:rsidRPr="00577524">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24DF3EBE"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$1,100 </w:t>
            </w:r>
          </w:p>
        </w:tc>
        <w:tc>
          <w:tcPr>
            <w:tcW w:w="1550" w:type="dxa"/>
            <w:tcBorders>
              <w:top w:val="nil"/>
              <w:left w:val="nil"/>
              <w:bottom w:val="nil"/>
              <w:right w:val="nil"/>
            </w:tcBorders>
            <w:shd w:val="clear" w:color="auto" w:fill="auto"/>
            <w:noWrap/>
            <w:vAlign w:val="center"/>
            <w:hideMark/>
          </w:tcPr>
          <w:p w14:paraId="2376C30F"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$1,100 </w:t>
            </w:r>
          </w:p>
        </w:tc>
        <w:tc>
          <w:tcPr>
            <w:tcW w:w="1550" w:type="dxa"/>
            <w:tcBorders>
              <w:top w:val="nil"/>
              <w:left w:val="nil"/>
              <w:bottom w:val="nil"/>
              <w:right w:val="nil"/>
            </w:tcBorders>
            <w:shd w:val="clear" w:color="auto" w:fill="auto"/>
            <w:noWrap/>
            <w:vAlign w:val="center"/>
            <w:hideMark/>
          </w:tcPr>
          <w:p w14:paraId="1E25ED98"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30189D36"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3B53F4EA"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1EE775C0"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$1,100 </w:t>
            </w:r>
          </w:p>
        </w:tc>
        <w:tc>
          <w:tcPr>
            <w:tcW w:w="1550" w:type="dxa"/>
            <w:tcBorders>
              <w:top w:val="nil"/>
              <w:left w:val="nil"/>
              <w:bottom w:val="nil"/>
              <w:right w:val="nil"/>
            </w:tcBorders>
            <w:shd w:val="clear" w:color="auto" w:fill="auto"/>
            <w:noWrap/>
            <w:vAlign w:val="center"/>
            <w:hideMark/>
          </w:tcPr>
          <w:p w14:paraId="309CF7D4"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10DC58E2"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$1,100 </w:t>
            </w:r>
          </w:p>
        </w:tc>
      </w:tr>
      <w:tr w:rsidR="005A2C12" w:rsidRPr="00DF1F65" w14:paraId="4D60BC0C" w14:textId="77777777" w:rsidTr="00105D70">
        <w:trPr>
          <w:trHeight w:val="494"/>
        </w:trPr>
        <w:tc>
          <w:tcPr>
            <w:tcW w:w="3600" w:type="dxa"/>
            <w:tcBorders>
              <w:top w:val="nil"/>
              <w:left w:val="nil"/>
              <w:bottom w:val="nil"/>
              <w:right w:val="nil"/>
            </w:tcBorders>
            <w:shd w:val="clear" w:color="auto" w:fill="auto"/>
            <w:vAlign w:val="center"/>
            <w:hideMark/>
          </w:tcPr>
          <w:p w14:paraId="78FF683E" w14:textId="77777777" w:rsidR="005A2C12" w:rsidRPr="00DF1F65" w:rsidRDefault="005A2C12" w:rsidP="005A2C12">
            <w:pPr>
              <w:rPr>
                <w:rFonts w:ascii="Arial" w:hAnsi="Arial" w:cs="Arial"/>
                <w:sz w:val="18"/>
                <w:szCs w:val="18"/>
              </w:rPr>
            </w:pPr>
            <w:r w:rsidRPr="00DF1F65">
              <w:rPr>
                <w:rFonts w:ascii="Arial" w:hAnsi="Arial" w:cs="Arial"/>
                <w:sz w:val="18"/>
                <w:szCs w:val="18"/>
              </w:rPr>
              <w:t>New street development for Mill Property</w:t>
            </w:r>
          </w:p>
        </w:tc>
        <w:tc>
          <w:tcPr>
            <w:tcW w:w="4140" w:type="dxa"/>
            <w:tcBorders>
              <w:top w:val="nil"/>
              <w:left w:val="nil"/>
              <w:bottom w:val="nil"/>
              <w:right w:val="nil"/>
            </w:tcBorders>
            <w:shd w:val="clear" w:color="auto" w:fill="auto"/>
            <w:vAlign w:val="center"/>
            <w:hideMark/>
          </w:tcPr>
          <w:p w14:paraId="794F023D" w14:textId="75F85ABB" w:rsidR="005A2C12" w:rsidRPr="00DF1F65" w:rsidRDefault="005A2C12" w:rsidP="005A2C12">
            <w:pPr>
              <w:rPr>
                <w:rFonts w:ascii="Arial" w:hAnsi="Arial" w:cs="Arial"/>
                <w:sz w:val="18"/>
                <w:szCs w:val="18"/>
              </w:rPr>
            </w:pPr>
            <w:r w:rsidRPr="00DF1F65">
              <w:rPr>
                <w:rFonts w:ascii="Arial" w:hAnsi="Arial" w:cs="Arial"/>
                <w:sz w:val="18"/>
                <w:szCs w:val="18"/>
              </w:rPr>
              <w:t xml:space="preserve">Main St to Quarry Park, </w:t>
            </w:r>
            <w:r>
              <w:rPr>
                <w:rFonts w:ascii="Arial" w:hAnsi="Arial" w:cs="Arial"/>
                <w:sz w:val="18"/>
                <w:szCs w:val="18"/>
              </w:rPr>
              <w:t>1</w:t>
            </w:r>
            <w:r w:rsidRPr="00DF1F65">
              <w:rPr>
                <w:rFonts w:ascii="Arial" w:hAnsi="Arial" w:cs="Arial"/>
                <w:sz w:val="18"/>
                <w:szCs w:val="18"/>
              </w:rPr>
              <w:t>8th Ave to Clark Mill Rd; new sidewalk on Yucca, Ulex, Tamarack.  New streets 24th Ave, Mill Pond Dr, etc.</w:t>
            </w:r>
          </w:p>
        </w:tc>
        <w:tc>
          <w:tcPr>
            <w:tcW w:w="1550" w:type="dxa"/>
            <w:tcBorders>
              <w:top w:val="nil"/>
              <w:left w:val="nil"/>
              <w:bottom w:val="nil"/>
              <w:right w:val="nil"/>
            </w:tcBorders>
            <w:shd w:val="clear" w:color="auto" w:fill="auto"/>
            <w:noWrap/>
            <w:vAlign w:val="center"/>
            <w:hideMark/>
          </w:tcPr>
          <w:p w14:paraId="6715D7C4" w14:textId="337AF599" w:rsidR="005A2C12" w:rsidRPr="00DF1F65" w:rsidRDefault="005A2C12" w:rsidP="00BE10D1">
            <w:pPr>
              <w:jc w:val="right"/>
              <w:rPr>
                <w:rFonts w:ascii="Arial" w:hAnsi="Arial" w:cs="Arial"/>
                <w:sz w:val="18"/>
                <w:szCs w:val="18"/>
              </w:rPr>
            </w:pPr>
            <w:r w:rsidRPr="00577524">
              <w:rPr>
                <w:rFonts w:ascii="Arial" w:hAnsi="Arial" w:cs="Arial"/>
                <w:sz w:val="18"/>
                <w:szCs w:val="18"/>
              </w:rPr>
              <w:t>5+</w:t>
            </w:r>
            <w:r w:rsidR="007E14E6">
              <w:rPr>
                <w:rFonts w:ascii="Arial" w:hAnsi="Arial" w:cs="Arial"/>
                <w:sz w:val="18"/>
                <w:szCs w:val="18"/>
              </w:rPr>
              <w:t xml:space="preserve"> Years</w:t>
            </w:r>
          </w:p>
        </w:tc>
        <w:tc>
          <w:tcPr>
            <w:tcW w:w="1550" w:type="dxa"/>
            <w:tcBorders>
              <w:top w:val="nil"/>
              <w:left w:val="nil"/>
              <w:bottom w:val="nil"/>
              <w:right w:val="nil"/>
            </w:tcBorders>
            <w:shd w:val="clear" w:color="auto" w:fill="auto"/>
            <w:noWrap/>
            <w:vAlign w:val="center"/>
            <w:hideMark/>
          </w:tcPr>
          <w:p w14:paraId="4C0372EA"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$7,500 </w:t>
            </w:r>
          </w:p>
        </w:tc>
        <w:tc>
          <w:tcPr>
            <w:tcW w:w="1550" w:type="dxa"/>
            <w:tcBorders>
              <w:top w:val="nil"/>
              <w:left w:val="nil"/>
              <w:bottom w:val="nil"/>
              <w:right w:val="nil"/>
            </w:tcBorders>
            <w:shd w:val="clear" w:color="auto" w:fill="auto"/>
            <w:noWrap/>
            <w:vAlign w:val="center"/>
            <w:hideMark/>
          </w:tcPr>
          <w:p w14:paraId="3B5C4663"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$7,500 </w:t>
            </w:r>
          </w:p>
        </w:tc>
        <w:tc>
          <w:tcPr>
            <w:tcW w:w="1550" w:type="dxa"/>
            <w:tcBorders>
              <w:top w:val="nil"/>
              <w:left w:val="nil"/>
              <w:bottom w:val="nil"/>
              <w:right w:val="nil"/>
            </w:tcBorders>
            <w:shd w:val="clear" w:color="auto" w:fill="auto"/>
            <w:noWrap/>
            <w:vAlign w:val="center"/>
            <w:hideMark/>
          </w:tcPr>
          <w:p w14:paraId="5E051376"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$863 </w:t>
            </w:r>
          </w:p>
        </w:tc>
        <w:tc>
          <w:tcPr>
            <w:tcW w:w="1550" w:type="dxa"/>
            <w:tcBorders>
              <w:top w:val="nil"/>
              <w:left w:val="nil"/>
              <w:bottom w:val="nil"/>
              <w:right w:val="nil"/>
            </w:tcBorders>
            <w:shd w:val="clear" w:color="auto" w:fill="auto"/>
            <w:noWrap/>
            <w:vAlign w:val="center"/>
            <w:hideMark/>
          </w:tcPr>
          <w:p w14:paraId="03C88B5C"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$0 </w:t>
            </w:r>
          </w:p>
        </w:tc>
        <w:tc>
          <w:tcPr>
            <w:tcW w:w="1550" w:type="dxa"/>
            <w:tcBorders>
              <w:top w:val="nil"/>
              <w:left w:val="nil"/>
              <w:bottom w:val="nil"/>
              <w:right w:val="nil"/>
            </w:tcBorders>
            <w:shd w:val="clear" w:color="auto" w:fill="auto"/>
            <w:noWrap/>
            <w:vAlign w:val="center"/>
            <w:hideMark/>
          </w:tcPr>
          <w:p w14:paraId="3F96F4B4"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$3,750 </w:t>
            </w:r>
          </w:p>
        </w:tc>
        <w:tc>
          <w:tcPr>
            <w:tcW w:w="1550" w:type="dxa"/>
            <w:tcBorders>
              <w:top w:val="nil"/>
              <w:left w:val="nil"/>
              <w:bottom w:val="nil"/>
              <w:right w:val="nil"/>
            </w:tcBorders>
            <w:shd w:val="clear" w:color="auto" w:fill="auto"/>
            <w:noWrap/>
            <w:vAlign w:val="center"/>
            <w:hideMark/>
          </w:tcPr>
          <w:p w14:paraId="1D3684A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$2,888 </w:t>
            </w:r>
          </w:p>
        </w:tc>
        <w:tc>
          <w:tcPr>
            <w:tcW w:w="1550" w:type="dxa"/>
            <w:tcBorders>
              <w:top w:val="nil"/>
              <w:left w:val="nil"/>
              <w:bottom w:val="nil"/>
              <w:right w:val="nil"/>
            </w:tcBorders>
            <w:shd w:val="clear" w:color="auto" w:fill="auto"/>
            <w:noWrap/>
            <w:vAlign w:val="center"/>
            <w:hideMark/>
          </w:tcPr>
          <w:p w14:paraId="4F8B6CF5"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100%</w:t>
            </w:r>
          </w:p>
        </w:tc>
        <w:tc>
          <w:tcPr>
            <w:tcW w:w="1550" w:type="dxa"/>
            <w:tcBorders>
              <w:top w:val="nil"/>
              <w:left w:val="nil"/>
              <w:bottom w:val="nil"/>
              <w:right w:val="nil"/>
            </w:tcBorders>
            <w:shd w:val="clear" w:color="auto" w:fill="auto"/>
            <w:noWrap/>
            <w:vAlign w:val="center"/>
            <w:hideMark/>
          </w:tcPr>
          <w:p w14:paraId="32DFC3A1" w14:textId="77777777" w:rsidR="005A2C12" w:rsidRPr="00DF1F65" w:rsidRDefault="005A2C12" w:rsidP="005A2C12">
            <w:pPr>
              <w:jc w:val="right"/>
              <w:rPr>
                <w:rFonts w:ascii="Arial" w:hAnsi="Arial" w:cs="Arial"/>
                <w:sz w:val="18"/>
                <w:szCs w:val="18"/>
              </w:rPr>
            </w:pPr>
            <w:r w:rsidRPr="00DF1F65">
              <w:rPr>
                <w:rFonts w:ascii="Arial" w:hAnsi="Arial" w:cs="Arial"/>
                <w:sz w:val="18"/>
                <w:szCs w:val="18"/>
              </w:rPr>
              <w:t xml:space="preserve">$2,888 </w:t>
            </w:r>
          </w:p>
        </w:tc>
      </w:tr>
      <w:tr w:rsidR="00DF1F65" w:rsidRPr="00DF1F65" w14:paraId="2D1E359B" w14:textId="77777777" w:rsidTr="00105D70">
        <w:trPr>
          <w:trHeight w:val="227"/>
        </w:trPr>
        <w:tc>
          <w:tcPr>
            <w:tcW w:w="3600" w:type="dxa"/>
            <w:tcBorders>
              <w:top w:val="single" w:sz="8" w:space="0" w:color="auto"/>
              <w:left w:val="nil"/>
              <w:bottom w:val="double" w:sz="6" w:space="0" w:color="auto"/>
              <w:right w:val="nil"/>
            </w:tcBorders>
            <w:shd w:val="clear" w:color="auto" w:fill="auto"/>
            <w:vAlign w:val="center"/>
            <w:hideMark/>
          </w:tcPr>
          <w:p w14:paraId="131AF9EB" w14:textId="77777777" w:rsidR="00DF1F65" w:rsidRPr="00DF1F65" w:rsidRDefault="00DF1F65">
            <w:pPr>
              <w:rPr>
                <w:rFonts w:ascii="Arial" w:hAnsi="Arial" w:cs="Arial"/>
                <w:b/>
                <w:bCs/>
                <w:sz w:val="18"/>
                <w:szCs w:val="18"/>
              </w:rPr>
            </w:pPr>
            <w:r w:rsidRPr="00DF1F65">
              <w:rPr>
                <w:rFonts w:ascii="Arial" w:hAnsi="Arial" w:cs="Arial"/>
                <w:b/>
                <w:bCs/>
                <w:sz w:val="18"/>
                <w:szCs w:val="18"/>
              </w:rPr>
              <w:t> </w:t>
            </w:r>
          </w:p>
        </w:tc>
        <w:tc>
          <w:tcPr>
            <w:tcW w:w="4140" w:type="dxa"/>
            <w:tcBorders>
              <w:top w:val="single" w:sz="8" w:space="0" w:color="auto"/>
              <w:left w:val="nil"/>
              <w:bottom w:val="double" w:sz="6" w:space="0" w:color="auto"/>
              <w:right w:val="nil"/>
            </w:tcBorders>
            <w:shd w:val="clear" w:color="auto" w:fill="auto"/>
            <w:vAlign w:val="center"/>
            <w:hideMark/>
          </w:tcPr>
          <w:p w14:paraId="0CF272E2" w14:textId="77777777" w:rsidR="00DF1F65" w:rsidRPr="00DF1F65" w:rsidRDefault="00DF1F65">
            <w:pPr>
              <w:rPr>
                <w:rFonts w:ascii="Arial" w:hAnsi="Arial" w:cs="Arial"/>
                <w:b/>
                <w:bCs/>
                <w:sz w:val="18"/>
                <w:szCs w:val="18"/>
              </w:rPr>
            </w:pPr>
            <w:r w:rsidRPr="00DF1F65">
              <w:rPr>
                <w:rFonts w:ascii="Arial" w:hAnsi="Arial" w:cs="Arial"/>
                <w:b/>
                <w:bCs/>
                <w:sz w:val="18"/>
                <w:szCs w:val="18"/>
              </w:rPr>
              <w:t> </w:t>
            </w:r>
          </w:p>
        </w:tc>
        <w:tc>
          <w:tcPr>
            <w:tcW w:w="1550" w:type="dxa"/>
            <w:tcBorders>
              <w:top w:val="single" w:sz="8" w:space="0" w:color="auto"/>
              <w:left w:val="nil"/>
              <w:bottom w:val="double" w:sz="6" w:space="0" w:color="auto"/>
              <w:right w:val="nil"/>
            </w:tcBorders>
            <w:shd w:val="clear" w:color="auto" w:fill="auto"/>
            <w:vAlign w:val="center"/>
            <w:hideMark/>
          </w:tcPr>
          <w:p w14:paraId="4C2DF8A8" w14:textId="77777777" w:rsidR="00DF1F65" w:rsidRPr="00DF1F65" w:rsidRDefault="00DF1F65" w:rsidP="00BE10D1">
            <w:pPr>
              <w:jc w:val="right"/>
              <w:rPr>
                <w:rFonts w:ascii="Arial" w:hAnsi="Arial" w:cs="Arial"/>
                <w:b/>
                <w:bCs/>
                <w:sz w:val="18"/>
                <w:szCs w:val="18"/>
              </w:rPr>
            </w:pPr>
            <w:r w:rsidRPr="00DF1F65">
              <w:rPr>
                <w:rFonts w:ascii="Arial" w:hAnsi="Arial" w:cs="Arial"/>
                <w:b/>
                <w:bCs/>
                <w:sz w:val="18"/>
                <w:szCs w:val="18"/>
              </w:rPr>
              <w:t> </w:t>
            </w:r>
          </w:p>
        </w:tc>
        <w:tc>
          <w:tcPr>
            <w:tcW w:w="1550" w:type="dxa"/>
            <w:tcBorders>
              <w:top w:val="single" w:sz="8" w:space="0" w:color="auto"/>
              <w:left w:val="nil"/>
              <w:bottom w:val="double" w:sz="6" w:space="0" w:color="auto"/>
              <w:right w:val="nil"/>
            </w:tcBorders>
            <w:shd w:val="clear" w:color="auto" w:fill="auto"/>
            <w:noWrap/>
            <w:vAlign w:val="center"/>
            <w:hideMark/>
          </w:tcPr>
          <w:p w14:paraId="1AA9137C" w14:textId="77777777" w:rsidR="00DF1F65" w:rsidRPr="00DF1F65" w:rsidRDefault="00DF1F65" w:rsidP="00BE0186">
            <w:pPr>
              <w:jc w:val="right"/>
              <w:rPr>
                <w:rFonts w:ascii="Arial" w:hAnsi="Arial" w:cs="Arial"/>
                <w:b/>
                <w:bCs/>
                <w:sz w:val="18"/>
                <w:szCs w:val="18"/>
              </w:rPr>
            </w:pPr>
            <w:r w:rsidRPr="00DF1F65">
              <w:rPr>
                <w:rFonts w:ascii="Arial" w:hAnsi="Arial" w:cs="Arial"/>
                <w:b/>
                <w:bCs/>
                <w:sz w:val="18"/>
                <w:szCs w:val="18"/>
              </w:rPr>
              <w:t xml:space="preserve">$17,210 </w:t>
            </w:r>
          </w:p>
        </w:tc>
        <w:tc>
          <w:tcPr>
            <w:tcW w:w="1550" w:type="dxa"/>
            <w:tcBorders>
              <w:top w:val="single" w:sz="8" w:space="0" w:color="auto"/>
              <w:left w:val="nil"/>
              <w:bottom w:val="double" w:sz="6" w:space="0" w:color="auto"/>
              <w:right w:val="nil"/>
            </w:tcBorders>
            <w:shd w:val="clear" w:color="auto" w:fill="auto"/>
            <w:noWrap/>
            <w:vAlign w:val="center"/>
            <w:hideMark/>
          </w:tcPr>
          <w:p w14:paraId="635D3657" w14:textId="77777777" w:rsidR="00DF1F65" w:rsidRPr="00DF1F65" w:rsidRDefault="00DF1F65" w:rsidP="00BE0186">
            <w:pPr>
              <w:jc w:val="right"/>
              <w:rPr>
                <w:rFonts w:ascii="Arial" w:hAnsi="Arial" w:cs="Arial"/>
                <w:b/>
                <w:bCs/>
                <w:sz w:val="18"/>
                <w:szCs w:val="18"/>
              </w:rPr>
            </w:pPr>
            <w:r w:rsidRPr="00DF1F65">
              <w:rPr>
                <w:rFonts w:ascii="Arial" w:hAnsi="Arial" w:cs="Arial"/>
                <w:b/>
                <w:bCs/>
                <w:sz w:val="18"/>
                <w:szCs w:val="18"/>
              </w:rPr>
              <w:t xml:space="preserve">$16,542 </w:t>
            </w:r>
          </w:p>
        </w:tc>
        <w:tc>
          <w:tcPr>
            <w:tcW w:w="1550" w:type="dxa"/>
            <w:tcBorders>
              <w:top w:val="single" w:sz="8" w:space="0" w:color="auto"/>
              <w:left w:val="nil"/>
              <w:bottom w:val="double" w:sz="6" w:space="0" w:color="auto"/>
              <w:right w:val="nil"/>
            </w:tcBorders>
            <w:shd w:val="clear" w:color="auto" w:fill="auto"/>
            <w:noWrap/>
            <w:vAlign w:val="center"/>
            <w:hideMark/>
          </w:tcPr>
          <w:p w14:paraId="09FA8D96" w14:textId="77777777" w:rsidR="00DF1F65" w:rsidRPr="00DF1F65" w:rsidRDefault="00DF1F65" w:rsidP="00BE0186">
            <w:pPr>
              <w:jc w:val="right"/>
              <w:rPr>
                <w:rFonts w:ascii="Arial" w:hAnsi="Arial" w:cs="Arial"/>
                <w:b/>
                <w:bCs/>
                <w:sz w:val="18"/>
                <w:szCs w:val="18"/>
              </w:rPr>
            </w:pPr>
            <w:r w:rsidRPr="00DF1F65">
              <w:rPr>
                <w:rFonts w:ascii="Arial" w:hAnsi="Arial" w:cs="Arial"/>
                <w:b/>
                <w:bCs/>
                <w:sz w:val="18"/>
                <w:szCs w:val="18"/>
              </w:rPr>
              <w:t xml:space="preserve">$1,342 </w:t>
            </w:r>
          </w:p>
        </w:tc>
        <w:tc>
          <w:tcPr>
            <w:tcW w:w="1550" w:type="dxa"/>
            <w:tcBorders>
              <w:top w:val="single" w:sz="8" w:space="0" w:color="auto"/>
              <w:left w:val="nil"/>
              <w:bottom w:val="double" w:sz="6" w:space="0" w:color="auto"/>
              <w:right w:val="nil"/>
            </w:tcBorders>
            <w:shd w:val="clear" w:color="auto" w:fill="auto"/>
            <w:noWrap/>
            <w:vAlign w:val="center"/>
            <w:hideMark/>
          </w:tcPr>
          <w:p w14:paraId="6C166F22" w14:textId="77777777" w:rsidR="00DF1F65" w:rsidRPr="00DF1F65" w:rsidRDefault="00DF1F65" w:rsidP="00BE0186">
            <w:pPr>
              <w:jc w:val="right"/>
              <w:rPr>
                <w:rFonts w:ascii="Arial" w:hAnsi="Arial" w:cs="Arial"/>
                <w:b/>
                <w:bCs/>
                <w:sz w:val="18"/>
                <w:szCs w:val="18"/>
              </w:rPr>
            </w:pPr>
            <w:r w:rsidRPr="00DF1F65">
              <w:rPr>
                <w:rFonts w:ascii="Arial" w:hAnsi="Arial" w:cs="Arial"/>
                <w:b/>
                <w:bCs/>
                <w:sz w:val="18"/>
                <w:szCs w:val="18"/>
              </w:rPr>
              <w:t xml:space="preserve">$3,280 </w:t>
            </w:r>
          </w:p>
        </w:tc>
        <w:tc>
          <w:tcPr>
            <w:tcW w:w="1550" w:type="dxa"/>
            <w:tcBorders>
              <w:top w:val="single" w:sz="8" w:space="0" w:color="auto"/>
              <w:left w:val="nil"/>
              <w:bottom w:val="double" w:sz="6" w:space="0" w:color="auto"/>
              <w:right w:val="nil"/>
            </w:tcBorders>
            <w:shd w:val="clear" w:color="auto" w:fill="auto"/>
            <w:noWrap/>
            <w:vAlign w:val="center"/>
            <w:hideMark/>
          </w:tcPr>
          <w:p w14:paraId="33B25BAC" w14:textId="77777777" w:rsidR="00DF1F65" w:rsidRPr="00DF1F65" w:rsidRDefault="00DF1F65" w:rsidP="00BE0186">
            <w:pPr>
              <w:jc w:val="right"/>
              <w:rPr>
                <w:rFonts w:ascii="Arial" w:hAnsi="Arial" w:cs="Arial"/>
                <w:b/>
                <w:bCs/>
                <w:sz w:val="18"/>
                <w:szCs w:val="18"/>
              </w:rPr>
            </w:pPr>
            <w:r w:rsidRPr="00DF1F65">
              <w:rPr>
                <w:rFonts w:ascii="Arial" w:hAnsi="Arial" w:cs="Arial"/>
                <w:b/>
                <w:bCs/>
                <w:sz w:val="18"/>
                <w:szCs w:val="18"/>
              </w:rPr>
              <w:t xml:space="preserve">$3,750 </w:t>
            </w:r>
          </w:p>
        </w:tc>
        <w:tc>
          <w:tcPr>
            <w:tcW w:w="1550" w:type="dxa"/>
            <w:tcBorders>
              <w:top w:val="single" w:sz="8" w:space="0" w:color="auto"/>
              <w:left w:val="nil"/>
              <w:bottom w:val="double" w:sz="6" w:space="0" w:color="auto"/>
              <w:right w:val="nil"/>
            </w:tcBorders>
            <w:shd w:val="clear" w:color="auto" w:fill="auto"/>
            <w:noWrap/>
            <w:vAlign w:val="center"/>
            <w:hideMark/>
          </w:tcPr>
          <w:p w14:paraId="5C7393C0" w14:textId="77777777" w:rsidR="00DF1F65" w:rsidRPr="00DF1F65" w:rsidRDefault="00DF1F65" w:rsidP="00BE0186">
            <w:pPr>
              <w:jc w:val="right"/>
              <w:rPr>
                <w:rFonts w:ascii="Arial" w:hAnsi="Arial" w:cs="Arial"/>
                <w:b/>
                <w:bCs/>
                <w:sz w:val="18"/>
                <w:szCs w:val="18"/>
              </w:rPr>
            </w:pPr>
            <w:r w:rsidRPr="00DF1F65">
              <w:rPr>
                <w:rFonts w:ascii="Arial" w:hAnsi="Arial" w:cs="Arial"/>
                <w:b/>
                <w:bCs/>
                <w:sz w:val="18"/>
                <w:szCs w:val="18"/>
              </w:rPr>
              <w:t xml:space="preserve">$7,871 </w:t>
            </w:r>
          </w:p>
        </w:tc>
        <w:tc>
          <w:tcPr>
            <w:tcW w:w="1550" w:type="dxa"/>
            <w:tcBorders>
              <w:top w:val="single" w:sz="8" w:space="0" w:color="auto"/>
              <w:left w:val="nil"/>
              <w:bottom w:val="double" w:sz="6" w:space="0" w:color="auto"/>
              <w:right w:val="nil"/>
            </w:tcBorders>
            <w:shd w:val="clear" w:color="auto" w:fill="auto"/>
            <w:noWrap/>
            <w:vAlign w:val="center"/>
            <w:hideMark/>
          </w:tcPr>
          <w:p w14:paraId="58F8046A" w14:textId="77777777" w:rsidR="00DF1F65" w:rsidRPr="00DF1F65" w:rsidRDefault="00DF1F65" w:rsidP="00BE0186">
            <w:pPr>
              <w:jc w:val="right"/>
              <w:rPr>
                <w:rFonts w:ascii="Arial" w:hAnsi="Arial" w:cs="Arial"/>
                <w:b/>
                <w:bCs/>
                <w:sz w:val="18"/>
                <w:szCs w:val="18"/>
              </w:rPr>
            </w:pPr>
            <w:r w:rsidRPr="00DF1F65">
              <w:rPr>
                <w:rFonts w:ascii="Arial" w:hAnsi="Arial" w:cs="Arial"/>
                <w:b/>
                <w:bCs/>
                <w:sz w:val="18"/>
                <w:szCs w:val="18"/>
              </w:rPr>
              <w:t xml:space="preserve">$0 </w:t>
            </w:r>
          </w:p>
        </w:tc>
        <w:tc>
          <w:tcPr>
            <w:tcW w:w="1550" w:type="dxa"/>
            <w:tcBorders>
              <w:top w:val="single" w:sz="8" w:space="0" w:color="auto"/>
              <w:left w:val="nil"/>
              <w:bottom w:val="double" w:sz="6" w:space="0" w:color="auto"/>
              <w:right w:val="nil"/>
            </w:tcBorders>
            <w:shd w:val="clear" w:color="auto" w:fill="auto"/>
            <w:noWrap/>
            <w:vAlign w:val="center"/>
            <w:hideMark/>
          </w:tcPr>
          <w:p w14:paraId="3DCE4447" w14:textId="77777777" w:rsidR="00DF1F65" w:rsidRPr="00DF1F65" w:rsidRDefault="00DF1F65" w:rsidP="00BE0186">
            <w:pPr>
              <w:jc w:val="right"/>
              <w:rPr>
                <w:rFonts w:ascii="Arial" w:hAnsi="Arial" w:cs="Arial"/>
                <w:b/>
                <w:bCs/>
                <w:sz w:val="18"/>
                <w:szCs w:val="18"/>
              </w:rPr>
            </w:pPr>
            <w:r w:rsidRPr="00DF1F65">
              <w:rPr>
                <w:rFonts w:ascii="Arial" w:hAnsi="Arial" w:cs="Arial"/>
                <w:b/>
                <w:bCs/>
                <w:sz w:val="18"/>
                <w:szCs w:val="18"/>
              </w:rPr>
              <w:t xml:space="preserve">$7,770 </w:t>
            </w:r>
          </w:p>
        </w:tc>
      </w:tr>
      <w:tr w:rsidR="00DF1F65" w:rsidRPr="00DF1F65" w14:paraId="521F97B0" w14:textId="77777777" w:rsidTr="00105D70">
        <w:trPr>
          <w:trHeight w:val="227"/>
        </w:trPr>
        <w:tc>
          <w:tcPr>
            <w:tcW w:w="7740" w:type="dxa"/>
            <w:gridSpan w:val="2"/>
            <w:tcBorders>
              <w:top w:val="double" w:sz="6" w:space="0" w:color="auto"/>
              <w:left w:val="nil"/>
              <w:bottom w:val="nil"/>
              <w:right w:val="nil"/>
            </w:tcBorders>
            <w:shd w:val="clear" w:color="auto" w:fill="auto"/>
            <w:noWrap/>
            <w:vAlign w:val="center"/>
            <w:hideMark/>
          </w:tcPr>
          <w:p w14:paraId="7AFB3EAA" w14:textId="77777777" w:rsidR="00DF1F65" w:rsidRPr="00DF1F65" w:rsidRDefault="00DF1F65">
            <w:pPr>
              <w:rPr>
                <w:rFonts w:ascii="Arial" w:hAnsi="Arial" w:cs="Arial"/>
                <w:sz w:val="18"/>
                <w:szCs w:val="18"/>
              </w:rPr>
            </w:pPr>
            <w:r w:rsidRPr="00DF1F65">
              <w:rPr>
                <w:rFonts w:ascii="Arial" w:hAnsi="Arial" w:cs="Arial"/>
                <w:sz w:val="18"/>
                <w:szCs w:val="18"/>
                <w:vertAlign w:val="superscript"/>
              </w:rPr>
              <w:t>1</w:t>
            </w:r>
            <w:r w:rsidRPr="00DF1F65">
              <w:rPr>
                <w:rFonts w:ascii="Arial" w:hAnsi="Arial" w:cs="Arial"/>
                <w:sz w:val="18"/>
                <w:szCs w:val="18"/>
              </w:rPr>
              <w:t>Includes stormwater and water and sewer infrastructure</w:t>
            </w:r>
          </w:p>
        </w:tc>
        <w:tc>
          <w:tcPr>
            <w:tcW w:w="1550" w:type="dxa"/>
            <w:tcBorders>
              <w:top w:val="nil"/>
              <w:left w:val="nil"/>
              <w:bottom w:val="nil"/>
              <w:right w:val="nil"/>
            </w:tcBorders>
            <w:shd w:val="clear" w:color="auto" w:fill="auto"/>
            <w:vAlign w:val="center"/>
            <w:hideMark/>
          </w:tcPr>
          <w:p w14:paraId="13A00B47" w14:textId="77777777" w:rsidR="00DF1F65" w:rsidRPr="00DF1F65" w:rsidRDefault="00DF1F65" w:rsidP="00BE0186">
            <w:pPr>
              <w:jc w:val="right"/>
              <w:rPr>
                <w:rFonts w:ascii="Arial" w:hAnsi="Arial" w:cs="Arial"/>
                <w:sz w:val="18"/>
                <w:szCs w:val="18"/>
              </w:rPr>
            </w:pPr>
          </w:p>
        </w:tc>
        <w:tc>
          <w:tcPr>
            <w:tcW w:w="1550" w:type="dxa"/>
            <w:tcBorders>
              <w:top w:val="nil"/>
              <w:left w:val="nil"/>
              <w:bottom w:val="nil"/>
              <w:right w:val="nil"/>
            </w:tcBorders>
            <w:shd w:val="clear" w:color="auto" w:fill="auto"/>
            <w:vAlign w:val="center"/>
            <w:hideMark/>
          </w:tcPr>
          <w:p w14:paraId="7DDD5EA8" w14:textId="77777777" w:rsidR="00DF1F65" w:rsidRPr="00DF1F65" w:rsidRDefault="00DF1F65" w:rsidP="00BE0186">
            <w:pPr>
              <w:jc w:val="right"/>
              <w:rPr>
                <w:sz w:val="18"/>
                <w:szCs w:val="18"/>
              </w:rPr>
            </w:pPr>
          </w:p>
        </w:tc>
        <w:tc>
          <w:tcPr>
            <w:tcW w:w="1550" w:type="dxa"/>
            <w:tcBorders>
              <w:top w:val="nil"/>
              <w:left w:val="nil"/>
              <w:bottom w:val="nil"/>
              <w:right w:val="nil"/>
            </w:tcBorders>
            <w:shd w:val="clear" w:color="auto" w:fill="auto"/>
            <w:vAlign w:val="center"/>
            <w:hideMark/>
          </w:tcPr>
          <w:p w14:paraId="30855841" w14:textId="77777777" w:rsidR="00DF1F65" w:rsidRPr="00DF1F65" w:rsidRDefault="00DF1F65" w:rsidP="00BE0186">
            <w:pPr>
              <w:jc w:val="right"/>
              <w:rPr>
                <w:sz w:val="18"/>
                <w:szCs w:val="18"/>
              </w:rPr>
            </w:pPr>
          </w:p>
        </w:tc>
        <w:tc>
          <w:tcPr>
            <w:tcW w:w="1550" w:type="dxa"/>
            <w:tcBorders>
              <w:top w:val="nil"/>
              <w:left w:val="nil"/>
              <w:bottom w:val="nil"/>
              <w:right w:val="nil"/>
            </w:tcBorders>
            <w:shd w:val="clear" w:color="auto" w:fill="auto"/>
            <w:vAlign w:val="center"/>
            <w:hideMark/>
          </w:tcPr>
          <w:p w14:paraId="06978DF5" w14:textId="77777777" w:rsidR="00DF1F65" w:rsidRPr="00DF1F65" w:rsidRDefault="00DF1F65" w:rsidP="00BE0186">
            <w:pPr>
              <w:jc w:val="right"/>
              <w:rPr>
                <w:sz w:val="18"/>
                <w:szCs w:val="18"/>
              </w:rPr>
            </w:pPr>
          </w:p>
        </w:tc>
        <w:tc>
          <w:tcPr>
            <w:tcW w:w="1550" w:type="dxa"/>
            <w:tcBorders>
              <w:top w:val="nil"/>
              <w:left w:val="nil"/>
              <w:bottom w:val="nil"/>
              <w:right w:val="nil"/>
            </w:tcBorders>
            <w:shd w:val="clear" w:color="auto" w:fill="auto"/>
            <w:vAlign w:val="center"/>
            <w:hideMark/>
          </w:tcPr>
          <w:p w14:paraId="7F2DA965" w14:textId="77777777" w:rsidR="00DF1F65" w:rsidRPr="00DF1F65" w:rsidRDefault="00DF1F65" w:rsidP="00BE0186">
            <w:pPr>
              <w:jc w:val="right"/>
              <w:rPr>
                <w:sz w:val="18"/>
                <w:szCs w:val="18"/>
              </w:rPr>
            </w:pPr>
          </w:p>
        </w:tc>
        <w:tc>
          <w:tcPr>
            <w:tcW w:w="1550" w:type="dxa"/>
            <w:tcBorders>
              <w:top w:val="nil"/>
              <w:left w:val="nil"/>
              <w:bottom w:val="nil"/>
              <w:right w:val="nil"/>
            </w:tcBorders>
            <w:shd w:val="clear" w:color="auto" w:fill="auto"/>
            <w:vAlign w:val="center"/>
            <w:hideMark/>
          </w:tcPr>
          <w:p w14:paraId="15C88D24" w14:textId="77777777" w:rsidR="00DF1F65" w:rsidRPr="00DF1F65" w:rsidRDefault="00DF1F65" w:rsidP="00BE0186">
            <w:pPr>
              <w:jc w:val="right"/>
              <w:rPr>
                <w:sz w:val="18"/>
                <w:szCs w:val="18"/>
              </w:rPr>
            </w:pPr>
          </w:p>
        </w:tc>
        <w:tc>
          <w:tcPr>
            <w:tcW w:w="1550" w:type="dxa"/>
            <w:tcBorders>
              <w:top w:val="nil"/>
              <w:left w:val="nil"/>
              <w:bottom w:val="nil"/>
              <w:right w:val="nil"/>
            </w:tcBorders>
            <w:shd w:val="clear" w:color="auto" w:fill="auto"/>
            <w:vAlign w:val="center"/>
            <w:hideMark/>
          </w:tcPr>
          <w:p w14:paraId="49DB64E3" w14:textId="77777777" w:rsidR="00DF1F65" w:rsidRPr="00DF1F65" w:rsidRDefault="00DF1F65" w:rsidP="00BE0186">
            <w:pPr>
              <w:jc w:val="right"/>
              <w:rPr>
                <w:sz w:val="18"/>
                <w:szCs w:val="18"/>
              </w:rPr>
            </w:pPr>
          </w:p>
        </w:tc>
        <w:tc>
          <w:tcPr>
            <w:tcW w:w="1550" w:type="dxa"/>
            <w:tcBorders>
              <w:top w:val="nil"/>
              <w:left w:val="nil"/>
              <w:bottom w:val="nil"/>
              <w:right w:val="nil"/>
            </w:tcBorders>
            <w:shd w:val="clear" w:color="auto" w:fill="auto"/>
            <w:vAlign w:val="center"/>
            <w:hideMark/>
          </w:tcPr>
          <w:p w14:paraId="00BA24E5" w14:textId="77777777" w:rsidR="00DF1F65" w:rsidRPr="00DF1F65" w:rsidRDefault="00DF1F65" w:rsidP="00BE0186">
            <w:pPr>
              <w:jc w:val="right"/>
              <w:rPr>
                <w:sz w:val="18"/>
                <w:szCs w:val="18"/>
              </w:rPr>
            </w:pPr>
          </w:p>
        </w:tc>
        <w:tc>
          <w:tcPr>
            <w:tcW w:w="1550" w:type="dxa"/>
            <w:tcBorders>
              <w:top w:val="nil"/>
              <w:left w:val="nil"/>
              <w:bottom w:val="nil"/>
              <w:right w:val="nil"/>
            </w:tcBorders>
            <w:shd w:val="clear" w:color="auto" w:fill="auto"/>
            <w:vAlign w:val="center"/>
            <w:hideMark/>
          </w:tcPr>
          <w:p w14:paraId="00262329" w14:textId="77777777" w:rsidR="00DF1F65" w:rsidRPr="00DF1F65" w:rsidRDefault="00DF1F65" w:rsidP="00BE0186">
            <w:pPr>
              <w:jc w:val="right"/>
              <w:rPr>
                <w:sz w:val="18"/>
                <w:szCs w:val="18"/>
              </w:rPr>
            </w:pPr>
          </w:p>
        </w:tc>
      </w:tr>
      <w:tr w:rsidR="00105D70" w:rsidRPr="00DF1F65" w14:paraId="301A9418" w14:textId="77777777" w:rsidTr="00105D70">
        <w:trPr>
          <w:trHeight w:val="214"/>
        </w:trPr>
        <w:tc>
          <w:tcPr>
            <w:tcW w:w="7740" w:type="dxa"/>
            <w:gridSpan w:val="2"/>
            <w:tcBorders>
              <w:top w:val="nil"/>
              <w:left w:val="nil"/>
              <w:bottom w:val="nil"/>
              <w:right w:val="nil"/>
            </w:tcBorders>
            <w:shd w:val="clear" w:color="auto" w:fill="auto"/>
            <w:noWrap/>
            <w:vAlign w:val="center"/>
            <w:hideMark/>
          </w:tcPr>
          <w:p w14:paraId="5B4C0B4C" w14:textId="77777777" w:rsidR="00105D70" w:rsidRPr="00DF1F65" w:rsidRDefault="00105D70">
            <w:pPr>
              <w:rPr>
                <w:rFonts w:ascii="Arial" w:hAnsi="Arial" w:cs="Arial"/>
                <w:sz w:val="18"/>
                <w:szCs w:val="18"/>
              </w:rPr>
            </w:pPr>
            <w:r w:rsidRPr="00DF1F65">
              <w:rPr>
                <w:rFonts w:ascii="Arial" w:hAnsi="Arial" w:cs="Arial"/>
                <w:sz w:val="18"/>
                <w:szCs w:val="18"/>
                <w:vertAlign w:val="superscript"/>
              </w:rPr>
              <w:t>2</w:t>
            </w:r>
            <w:r w:rsidRPr="00DF1F65">
              <w:rPr>
                <w:rFonts w:ascii="Arial" w:hAnsi="Arial" w:cs="Arial"/>
                <w:sz w:val="18"/>
                <w:szCs w:val="18"/>
              </w:rPr>
              <w:t>Assumes grant funding of 80% for Clark Mill and Mountain View roads</w:t>
            </w:r>
          </w:p>
        </w:tc>
        <w:tc>
          <w:tcPr>
            <w:tcW w:w="1550" w:type="dxa"/>
            <w:tcBorders>
              <w:top w:val="nil"/>
              <w:left w:val="nil"/>
              <w:bottom w:val="nil"/>
              <w:right w:val="nil"/>
            </w:tcBorders>
            <w:shd w:val="clear" w:color="auto" w:fill="auto"/>
            <w:vAlign w:val="center"/>
          </w:tcPr>
          <w:p w14:paraId="4297535C" w14:textId="08DE82C9" w:rsidR="00105D70" w:rsidRPr="00DF1F65" w:rsidRDefault="00105D70">
            <w:pPr>
              <w:rPr>
                <w:rFonts w:ascii="Arial" w:hAnsi="Arial" w:cs="Arial"/>
                <w:sz w:val="18"/>
                <w:szCs w:val="18"/>
              </w:rPr>
            </w:pPr>
          </w:p>
        </w:tc>
        <w:tc>
          <w:tcPr>
            <w:tcW w:w="1550" w:type="dxa"/>
            <w:tcBorders>
              <w:top w:val="nil"/>
              <w:left w:val="nil"/>
              <w:bottom w:val="nil"/>
              <w:right w:val="nil"/>
            </w:tcBorders>
            <w:shd w:val="clear" w:color="auto" w:fill="auto"/>
            <w:vAlign w:val="bottom"/>
            <w:hideMark/>
          </w:tcPr>
          <w:p w14:paraId="4265B7E7" w14:textId="77777777" w:rsidR="00105D70" w:rsidRPr="00DF1F65" w:rsidRDefault="00105D70">
            <w:pPr>
              <w:rPr>
                <w:sz w:val="18"/>
                <w:szCs w:val="18"/>
              </w:rPr>
            </w:pPr>
          </w:p>
        </w:tc>
        <w:tc>
          <w:tcPr>
            <w:tcW w:w="1550" w:type="dxa"/>
            <w:tcBorders>
              <w:top w:val="nil"/>
              <w:left w:val="nil"/>
              <w:bottom w:val="nil"/>
              <w:right w:val="nil"/>
            </w:tcBorders>
            <w:shd w:val="clear" w:color="auto" w:fill="auto"/>
            <w:vAlign w:val="bottom"/>
            <w:hideMark/>
          </w:tcPr>
          <w:p w14:paraId="534CFDB2" w14:textId="77777777" w:rsidR="00105D70" w:rsidRPr="00DF1F65" w:rsidRDefault="00105D70">
            <w:pPr>
              <w:rPr>
                <w:sz w:val="18"/>
                <w:szCs w:val="18"/>
              </w:rPr>
            </w:pPr>
          </w:p>
        </w:tc>
        <w:tc>
          <w:tcPr>
            <w:tcW w:w="1550" w:type="dxa"/>
            <w:tcBorders>
              <w:top w:val="nil"/>
              <w:left w:val="nil"/>
              <w:bottom w:val="nil"/>
              <w:right w:val="nil"/>
            </w:tcBorders>
            <w:shd w:val="clear" w:color="auto" w:fill="auto"/>
            <w:vAlign w:val="bottom"/>
            <w:hideMark/>
          </w:tcPr>
          <w:p w14:paraId="4BAD7B44" w14:textId="77777777" w:rsidR="00105D70" w:rsidRPr="00DF1F65" w:rsidRDefault="00105D70">
            <w:pPr>
              <w:rPr>
                <w:sz w:val="18"/>
                <w:szCs w:val="18"/>
              </w:rPr>
            </w:pPr>
          </w:p>
        </w:tc>
        <w:tc>
          <w:tcPr>
            <w:tcW w:w="1550" w:type="dxa"/>
            <w:tcBorders>
              <w:top w:val="nil"/>
              <w:left w:val="nil"/>
              <w:bottom w:val="nil"/>
              <w:right w:val="nil"/>
            </w:tcBorders>
            <w:shd w:val="clear" w:color="auto" w:fill="auto"/>
            <w:vAlign w:val="bottom"/>
            <w:hideMark/>
          </w:tcPr>
          <w:p w14:paraId="595EC53B" w14:textId="77777777" w:rsidR="00105D70" w:rsidRPr="00DF1F65" w:rsidRDefault="00105D70">
            <w:pPr>
              <w:rPr>
                <w:sz w:val="18"/>
                <w:szCs w:val="18"/>
              </w:rPr>
            </w:pPr>
          </w:p>
        </w:tc>
        <w:tc>
          <w:tcPr>
            <w:tcW w:w="1550" w:type="dxa"/>
            <w:tcBorders>
              <w:top w:val="nil"/>
              <w:left w:val="nil"/>
              <w:bottom w:val="nil"/>
              <w:right w:val="nil"/>
            </w:tcBorders>
            <w:shd w:val="clear" w:color="auto" w:fill="auto"/>
            <w:vAlign w:val="bottom"/>
            <w:hideMark/>
          </w:tcPr>
          <w:p w14:paraId="23C146FF" w14:textId="77777777" w:rsidR="00105D70" w:rsidRPr="00DF1F65" w:rsidRDefault="00105D70">
            <w:pPr>
              <w:rPr>
                <w:sz w:val="18"/>
                <w:szCs w:val="18"/>
              </w:rPr>
            </w:pPr>
          </w:p>
        </w:tc>
        <w:tc>
          <w:tcPr>
            <w:tcW w:w="1550" w:type="dxa"/>
            <w:tcBorders>
              <w:top w:val="nil"/>
              <w:left w:val="nil"/>
              <w:bottom w:val="nil"/>
              <w:right w:val="nil"/>
            </w:tcBorders>
            <w:shd w:val="clear" w:color="auto" w:fill="auto"/>
            <w:vAlign w:val="bottom"/>
            <w:hideMark/>
          </w:tcPr>
          <w:p w14:paraId="48CD60F4" w14:textId="77777777" w:rsidR="00105D70" w:rsidRPr="00DF1F65" w:rsidRDefault="00105D70">
            <w:pPr>
              <w:rPr>
                <w:sz w:val="18"/>
                <w:szCs w:val="18"/>
              </w:rPr>
            </w:pPr>
          </w:p>
        </w:tc>
        <w:tc>
          <w:tcPr>
            <w:tcW w:w="1550" w:type="dxa"/>
            <w:tcBorders>
              <w:top w:val="nil"/>
              <w:left w:val="nil"/>
              <w:bottom w:val="nil"/>
              <w:right w:val="nil"/>
            </w:tcBorders>
            <w:shd w:val="clear" w:color="auto" w:fill="auto"/>
            <w:vAlign w:val="bottom"/>
            <w:hideMark/>
          </w:tcPr>
          <w:p w14:paraId="0A0D52F3" w14:textId="77777777" w:rsidR="00105D70" w:rsidRPr="00DF1F65" w:rsidRDefault="00105D70">
            <w:pPr>
              <w:rPr>
                <w:sz w:val="18"/>
                <w:szCs w:val="18"/>
              </w:rPr>
            </w:pPr>
          </w:p>
        </w:tc>
        <w:tc>
          <w:tcPr>
            <w:tcW w:w="1550" w:type="dxa"/>
            <w:tcBorders>
              <w:top w:val="nil"/>
              <w:left w:val="nil"/>
              <w:bottom w:val="nil"/>
              <w:right w:val="nil"/>
            </w:tcBorders>
            <w:shd w:val="clear" w:color="auto" w:fill="auto"/>
            <w:vAlign w:val="bottom"/>
            <w:hideMark/>
          </w:tcPr>
          <w:p w14:paraId="3C33F3BE" w14:textId="77777777" w:rsidR="00105D70" w:rsidRPr="00DF1F65" w:rsidRDefault="00105D70">
            <w:pPr>
              <w:rPr>
                <w:sz w:val="18"/>
                <w:szCs w:val="18"/>
              </w:rPr>
            </w:pPr>
          </w:p>
        </w:tc>
      </w:tr>
      <w:tr w:rsidR="00DF1F65" w:rsidRPr="00DF1F65" w14:paraId="65001112" w14:textId="77777777" w:rsidTr="00105D70">
        <w:trPr>
          <w:trHeight w:val="214"/>
        </w:trPr>
        <w:tc>
          <w:tcPr>
            <w:tcW w:w="7740" w:type="dxa"/>
            <w:gridSpan w:val="2"/>
            <w:tcBorders>
              <w:top w:val="nil"/>
              <w:left w:val="nil"/>
              <w:bottom w:val="nil"/>
              <w:right w:val="nil"/>
            </w:tcBorders>
            <w:shd w:val="clear" w:color="auto" w:fill="auto"/>
            <w:noWrap/>
            <w:vAlign w:val="center"/>
            <w:hideMark/>
          </w:tcPr>
          <w:p w14:paraId="06B02EEB" w14:textId="77777777" w:rsidR="00DF1F65" w:rsidRPr="00DF1F65" w:rsidRDefault="00DF1F65">
            <w:pPr>
              <w:rPr>
                <w:rFonts w:ascii="Arial" w:hAnsi="Arial" w:cs="Arial"/>
                <w:sz w:val="18"/>
                <w:szCs w:val="18"/>
              </w:rPr>
            </w:pPr>
            <w:r w:rsidRPr="00DF1F65">
              <w:rPr>
                <w:rFonts w:ascii="Arial" w:hAnsi="Arial" w:cs="Arial"/>
                <w:sz w:val="18"/>
                <w:szCs w:val="18"/>
                <w:vertAlign w:val="superscript"/>
              </w:rPr>
              <w:t>3</w:t>
            </w:r>
            <w:r w:rsidRPr="00DF1F65">
              <w:rPr>
                <w:rFonts w:ascii="Arial" w:hAnsi="Arial" w:cs="Arial"/>
                <w:sz w:val="18"/>
                <w:szCs w:val="18"/>
              </w:rPr>
              <w:t>Assumes developer funding 50% of total project costs:</w:t>
            </w:r>
          </w:p>
        </w:tc>
        <w:tc>
          <w:tcPr>
            <w:tcW w:w="1550" w:type="dxa"/>
            <w:tcBorders>
              <w:top w:val="nil"/>
              <w:left w:val="nil"/>
              <w:bottom w:val="nil"/>
              <w:right w:val="nil"/>
            </w:tcBorders>
            <w:shd w:val="clear" w:color="auto" w:fill="auto"/>
            <w:vAlign w:val="bottom"/>
            <w:hideMark/>
          </w:tcPr>
          <w:p w14:paraId="3004AAD0" w14:textId="77777777" w:rsidR="00DF1F65" w:rsidRPr="00DF1F65" w:rsidRDefault="00DF1F65">
            <w:pPr>
              <w:rPr>
                <w:rFonts w:ascii="Arial" w:hAnsi="Arial" w:cs="Arial"/>
                <w:sz w:val="18"/>
                <w:szCs w:val="18"/>
              </w:rPr>
            </w:pPr>
          </w:p>
        </w:tc>
        <w:tc>
          <w:tcPr>
            <w:tcW w:w="1550" w:type="dxa"/>
            <w:tcBorders>
              <w:top w:val="nil"/>
              <w:left w:val="nil"/>
              <w:bottom w:val="nil"/>
              <w:right w:val="nil"/>
            </w:tcBorders>
            <w:shd w:val="clear" w:color="auto" w:fill="auto"/>
            <w:vAlign w:val="bottom"/>
            <w:hideMark/>
          </w:tcPr>
          <w:p w14:paraId="3E19C54E" w14:textId="77777777" w:rsidR="00DF1F65" w:rsidRPr="00DF1F65" w:rsidRDefault="00DF1F65">
            <w:pPr>
              <w:rPr>
                <w:sz w:val="18"/>
                <w:szCs w:val="18"/>
              </w:rPr>
            </w:pPr>
          </w:p>
        </w:tc>
        <w:tc>
          <w:tcPr>
            <w:tcW w:w="1550" w:type="dxa"/>
            <w:tcBorders>
              <w:top w:val="nil"/>
              <w:left w:val="nil"/>
              <w:bottom w:val="nil"/>
              <w:right w:val="nil"/>
            </w:tcBorders>
            <w:shd w:val="clear" w:color="auto" w:fill="auto"/>
            <w:vAlign w:val="bottom"/>
            <w:hideMark/>
          </w:tcPr>
          <w:p w14:paraId="7DB30FB5" w14:textId="77777777" w:rsidR="00DF1F65" w:rsidRPr="00DF1F65" w:rsidRDefault="00DF1F65">
            <w:pPr>
              <w:rPr>
                <w:sz w:val="18"/>
                <w:szCs w:val="18"/>
              </w:rPr>
            </w:pPr>
          </w:p>
        </w:tc>
        <w:tc>
          <w:tcPr>
            <w:tcW w:w="1550" w:type="dxa"/>
            <w:tcBorders>
              <w:top w:val="nil"/>
              <w:left w:val="nil"/>
              <w:bottom w:val="nil"/>
              <w:right w:val="nil"/>
            </w:tcBorders>
            <w:shd w:val="clear" w:color="auto" w:fill="auto"/>
            <w:vAlign w:val="bottom"/>
            <w:hideMark/>
          </w:tcPr>
          <w:p w14:paraId="596E92CE" w14:textId="77777777" w:rsidR="00DF1F65" w:rsidRPr="00DF1F65" w:rsidRDefault="00DF1F65">
            <w:pPr>
              <w:rPr>
                <w:sz w:val="18"/>
                <w:szCs w:val="18"/>
              </w:rPr>
            </w:pPr>
          </w:p>
        </w:tc>
        <w:tc>
          <w:tcPr>
            <w:tcW w:w="1550" w:type="dxa"/>
            <w:tcBorders>
              <w:top w:val="nil"/>
              <w:left w:val="nil"/>
              <w:bottom w:val="nil"/>
              <w:right w:val="nil"/>
            </w:tcBorders>
            <w:shd w:val="clear" w:color="auto" w:fill="auto"/>
            <w:vAlign w:val="bottom"/>
            <w:hideMark/>
          </w:tcPr>
          <w:p w14:paraId="0202D303" w14:textId="77777777" w:rsidR="00DF1F65" w:rsidRPr="00DF1F65" w:rsidRDefault="00DF1F65">
            <w:pPr>
              <w:rPr>
                <w:sz w:val="18"/>
                <w:szCs w:val="18"/>
              </w:rPr>
            </w:pPr>
          </w:p>
        </w:tc>
        <w:tc>
          <w:tcPr>
            <w:tcW w:w="1550" w:type="dxa"/>
            <w:tcBorders>
              <w:top w:val="nil"/>
              <w:left w:val="nil"/>
              <w:bottom w:val="nil"/>
              <w:right w:val="nil"/>
            </w:tcBorders>
            <w:shd w:val="clear" w:color="auto" w:fill="auto"/>
            <w:vAlign w:val="bottom"/>
            <w:hideMark/>
          </w:tcPr>
          <w:p w14:paraId="4165DC54" w14:textId="77777777" w:rsidR="00DF1F65" w:rsidRPr="00DF1F65" w:rsidRDefault="00DF1F65">
            <w:pPr>
              <w:rPr>
                <w:sz w:val="18"/>
                <w:szCs w:val="18"/>
              </w:rPr>
            </w:pPr>
          </w:p>
        </w:tc>
        <w:tc>
          <w:tcPr>
            <w:tcW w:w="1550" w:type="dxa"/>
            <w:tcBorders>
              <w:top w:val="nil"/>
              <w:left w:val="nil"/>
              <w:bottom w:val="nil"/>
              <w:right w:val="nil"/>
            </w:tcBorders>
            <w:shd w:val="clear" w:color="auto" w:fill="auto"/>
            <w:vAlign w:val="bottom"/>
            <w:hideMark/>
          </w:tcPr>
          <w:p w14:paraId="7BC24BDF" w14:textId="77777777" w:rsidR="00DF1F65" w:rsidRPr="00DF1F65" w:rsidRDefault="00DF1F65">
            <w:pPr>
              <w:rPr>
                <w:sz w:val="18"/>
                <w:szCs w:val="18"/>
              </w:rPr>
            </w:pPr>
          </w:p>
        </w:tc>
        <w:tc>
          <w:tcPr>
            <w:tcW w:w="1550" w:type="dxa"/>
            <w:tcBorders>
              <w:top w:val="nil"/>
              <w:left w:val="nil"/>
              <w:bottom w:val="nil"/>
              <w:right w:val="nil"/>
            </w:tcBorders>
            <w:shd w:val="clear" w:color="auto" w:fill="auto"/>
            <w:vAlign w:val="bottom"/>
            <w:hideMark/>
          </w:tcPr>
          <w:p w14:paraId="67E5942F" w14:textId="77777777" w:rsidR="00DF1F65" w:rsidRPr="00DF1F65" w:rsidRDefault="00DF1F65">
            <w:pPr>
              <w:rPr>
                <w:sz w:val="18"/>
                <w:szCs w:val="18"/>
              </w:rPr>
            </w:pPr>
          </w:p>
        </w:tc>
        <w:tc>
          <w:tcPr>
            <w:tcW w:w="1550" w:type="dxa"/>
            <w:tcBorders>
              <w:top w:val="nil"/>
              <w:left w:val="nil"/>
              <w:bottom w:val="nil"/>
              <w:right w:val="nil"/>
            </w:tcBorders>
            <w:shd w:val="clear" w:color="auto" w:fill="auto"/>
            <w:vAlign w:val="bottom"/>
            <w:hideMark/>
          </w:tcPr>
          <w:p w14:paraId="6D72B7BF" w14:textId="77777777" w:rsidR="00DF1F65" w:rsidRPr="00DF1F65" w:rsidRDefault="00DF1F65">
            <w:pPr>
              <w:rPr>
                <w:sz w:val="18"/>
                <w:szCs w:val="18"/>
              </w:rPr>
            </w:pPr>
          </w:p>
        </w:tc>
      </w:tr>
    </w:tbl>
    <w:p w14:paraId="599D37D7" w14:textId="7BCA05E9" w:rsidR="00C66117" w:rsidRDefault="00C66117" w:rsidP="00F06758">
      <w:pPr>
        <w:tabs>
          <w:tab w:val="right" w:leader="dot" w:pos="8640"/>
        </w:tabs>
        <w:spacing w:after="160"/>
        <w:rPr>
          <w:rFonts w:ascii="Book Antiqua" w:hAnsi="Book Antiqua"/>
          <w:sz w:val="22"/>
          <w:szCs w:val="20"/>
        </w:rPr>
        <w:sectPr w:rsidR="00C66117" w:rsidSect="00AE4208">
          <w:footerReference w:type="default" r:id="rId24"/>
          <w:headerReference w:type="first" r:id="rId25"/>
          <w:pgSz w:w="24480" w:h="15840" w:orient="landscape" w:code="3"/>
          <w:pgMar w:top="1440" w:right="1440" w:bottom="1800" w:left="1440" w:header="720" w:footer="720" w:gutter="0"/>
          <w:paperSrc w:first="13105" w:other="13105"/>
          <w:pgNumType w:chapStyle="1"/>
          <w:cols w:space="720"/>
          <w:docGrid w:linePitch="326"/>
        </w:sectPr>
      </w:pPr>
    </w:p>
    <w:p w14:paraId="48FF8DFD" w14:textId="77777777" w:rsidR="00F06758" w:rsidRPr="00205D0D" w:rsidRDefault="00F06758" w:rsidP="00F06758">
      <w:pPr>
        <w:keepNext/>
        <w:keepLines/>
        <w:numPr>
          <w:ilvl w:val="3"/>
          <w:numId w:val="0"/>
        </w:numPr>
        <w:tabs>
          <w:tab w:val="right" w:leader="dot" w:pos="8640"/>
        </w:tabs>
        <w:spacing w:before="80" w:after="80"/>
        <w:outlineLvl w:val="3"/>
        <w:rPr>
          <w:rFonts w:ascii="Arial Narrow" w:hAnsi="Arial Narrow"/>
          <w:b/>
          <w:szCs w:val="20"/>
        </w:rPr>
      </w:pPr>
      <w:r w:rsidRPr="00205D0D">
        <w:rPr>
          <w:rFonts w:ascii="Arial Narrow" w:hAnsi="Arial Narrow"/>
          <w:b/>
          <w:szCs w:val="20"/>
        </w:rPr>
        <w:lastRenderedPageBreak/>
        <w:t>Roadway Improvements</w:t>
      </w:r>
    </w:p>
    <w:p w14:paraId="0EF70764" w14:textId="2874E405" w:rsidR="00F06758" w:rsidRPr="00205D0D" w:rsidRDefault="00F06758" w:rsidP="00F06758">
      <w:pPr>
        <w:tabs>
          <w:tab w:val="right" w:leader="dot" w:pos="8640"/>
        </w:tabs>
        <w:spacing w:after="160"/>
        <w:rPr>
          <w:rFonts w:ascii="Book Antiqua" w:hAnsi="Book Antiqua" w:cs="Arial"/>
          <w:sz w:val="22"/>
          <w:szCs w:val="20"/>
        </w:rPr>
      </w:pPr>
      <w:r w:rsidRPr="00205D0D">
        <w:rPr>
          <w:rFonts w:ascii="Book Antiqua" w:hAnsi="Book Antiqua"/>
          <w:sz w:val="22"/>
          <w:szCs w:val="20"/>
        </w:rPr>
        <w:t xml:space="preserve">The projects shown in Table </w:t>
      </w:r>
      <w:r>
        <w:rPr>
          <w:rFonts w:ascii="Book Antiqua" w:hAnsi="Book Antiqua"/>
          <w:sz w:val="22"/>
          <w:szCs w:val="20"/>
        </w:rPr>
        <w:t>4-2</w:t>
      </w:r>
      <w:r w:rsidRPr="00205D0D">
        <w:rPr>
          <w:rFonts w:ascii="Book Antiqua" w:hAnsi="Book Antiqua"/>
          <w:sz w:val="22"/>
          <w:szCs w:val="20"/>
        </w:rPr>
        <w:t xml:space="preserve"> include upgrad</w:t>
      </w:r>
      <w:r w:rsidRPr="00205D0D">
        <w:rPr>
          <w:rFonts w:ascii="Book Antiqua" w:hAnsi="Book Antiqua" w:cs="Arial"/>
          <w:sz w:val="22"/>
          <w:szCs w:val="20"/>
        </w:rPr>
        <w:t>es to existing facilities (i.e., widening and extension</w:t>
      </w:r>
      <w:r w:rsidR="00613A7D">
        <w:rPr>
          <w:rFonts w:ascii="Book Antiqua" w:hAnsi="Book Antiqua" w:cs="Arial"/>
          <w:sz w:val="22"/>
          <w:szCs w:val="20"/>
        </w:rPr>
        <w:t>s</w:t>
      </w:r>
      <w:r w:rsidRPr="00205D0D">
        <w:rPr>
          <w:rFonts w:ascii="Book Antiqua" w:hAnsi="Book Antiqua" w:cs="Arial"/>
          <w:sz w:val="22"/>
          <w:szCs w:val="20"/>
        </w:rPr>
        <w:t xml:space="preserve">).  The </w:t>
      </w:r>
      <w:r w:rsidR="0002247B">
        <w:rPr>
          <w:rFonts w:ascii="Book Antiqua" w:hAnsi="Book Antiqua" w:cs="Arial"/>
          <w:sz w:val="22"/>
          <w:szCs w:val="20"/>
        </w:rPr>
        <w:t xml:space="preserve">project costs are reduced </w:t>
      </w:r>
      <w:r w:rsidR="00613A7D">
        <w:rPr>
          <w:rFonts w:ascii="Book Antiqua" w:hAnsi="Book Antiqua" w:cs="Arial"/>
          <w:sz w:val="22"/>
          <w:szCs w:val="20"/>
        </w:rPr>
        <w:t>by non-capacity project elements (e.g., existing street overlays), utility imp</w:t>
      </w:r>
      <w:r w:rsidRPr="00205D0D">
        <w:rPr>
          <w:rFonts w:ascii="Book Antiqua" w:hAnsi="Book Antiqua" w:cs="Arial"/>
          <w:sz w:val="22"/>
          <w:szCs w:val="20"/>
        </w:rPr>
        <w:t>rovements</w:t>
      </w:r>
      <w:r w:rsidR="00860F9E">
        <w:rPr>
          <w:rFonts w:ascii="Book Antiqua" w:hAnsi="Book Antiqua" w:cs="Arial"/>
          <w:sz w:val="22"/>
          <w:szCs w:val="20"/>
        </w:rPr>
        <w:t xml:space="preserve"> (e.g., water and stormwater costs)</w:t>
      </w:r>
      <w:r w:rsidR="00613A7D">
        <w:rPr>
          <w:rFonts w:ascii="Book Antiqua" w:hAnsi="Book Antiqua" w:cs="Arial"/>
          <w:sz w:val="22"/>
          <w:szCs w:val="20"/>
        </w:rPr>
        <w:t xml:space="preserve">, and </w:t>
      </w:r>
      <w:r w:rsidR="00860F9E">
        <w:rPr>
          <w:rFonts w:ascii="Book Antiqua" w:hAnsi="Book Antiqua" w:cs="Arial"/>
          <w:sz w:val="22"/>
          <w:szCs w:val="20"/>
        </w:rPr>
        <w:t xml:space="preserve">local capacity costs estimated to be funded directly by </w:t>
      </w:r>
      <w:r w:rsidR="00613A7D">
        <w:rPr>
          <w:rFonts w:ascii="Book Antiqua" w:hAnsi="Book Antiqua" w:cs="Arial"/>
          <w:sz w:val="22"/>
          <w:szCs w:val="20"/>
        </w:rPr>
        <w:t>developer</w:t>
      </w:r>
      <w:r w:rsidR="00860F9E">
        <w:rPr>
          <w:rFonts w:ascii="Book Antiqua" w:hAnsi="Book Antiqua" w:cs="Arial"/>
          <w:sz w:val="22"/>
          <w:szCs w:val="20"/>
        </w:rPr>
        <w:t>s</w:t>
      </w:r>
      <w:r w:rsidR="00613A7D">
        <w:rPr>
          <w:rFonts w:ascii="Book Antiqua" w:hAnsi="Book Antiqua" w:cs="Arial"/>
          <w:sz w:val="22"/>
          <w:szCs w:val="20"/>
        </w:rPr>
        <w:t xml:space="preserve">. </w:t>
      </w:r>
      <w:r w:rsidRPr="00205D0D">
        <w:rPr>
          <w:rFonts w:ascii="Book Antiqua" w:hAnsi="Book Antiqua" w:cs="Arial"/>
          <w:sz w:val="22"/>
          <w:szCs w:val="20"/>
        </w:rPr>
        <w:t xml:space="preserve"> </w:t>
      </w:r>
    </w:p>
    <w:p w14:paraId="35E3510F" w14:textId="77777777" w:rsidR="00F06758" w:rsidRPr="00205D0D" w:rsidRDefault="00F06758" w:rsidP="00F06758">
      <w:pPr>
        <w:keepNext/>
        <w:keepLines/>
        <w:numPr>
          <w:ilvl w:val="3"/>
          <w:numId w:val="0"/>
        </w:numPr>
        <w:tabs>
          <w:tab w:val="right" w:leader="dot" w:pos="8640"/>
        </w:tabs>
        <w:spacing w:before="80" w:after="80"/>
        <w:outlineLvl w:val="3"/>
        <w:rPr>
          <w:rFonts w:ascii="Arial Narrow" w:hAnsi="Arial Narrow"/>
          <w:b/>
          <w:szCs w:val="20"/>
        </w:rPr>
      </w:pPr>
      <w:r w:rsidRPr="00205D0D">
        <w:rPr>
          <w:rFonts w:ascii="Arial Narrow" w:hAnsi="Arial Narrow"/>
          <w:b/>
          <w:szCs w:val="20"/>
        </w:rPr>
        <w:t xml:space="preserve">Multimodal Facilities </w:t>
      </w:r>
    </w:p>
    <w:p w14:paraId="6CA97C18" w14:textId="2C3EDD22" w:rsidR="00F06758" w:rsidRPr="00205D0D" w:rsidRDefault="00F06758" w:rsidP="00F06758">
      <w:pPr>
        <w:tabs>
          <w:tab w:val="right" w:leader="dot" w:pos="8640"/>
        </w:tabs>
        <w:spacing w:after="160"/>
        <w:rPr>
          <w:rFonts w:ascii="Book Antiqua" w:hAnsi="Book Antiqua" w:cs="Arial"/>
          <w:sz w:val="22"/>
          <w:szCs w:val="20"/>
        </w:rPr>
      </w:pPr>
      <w:r w:rsidRPr="00205D0D">
        <w:rPr>
          <w:rFonts w:ascii="Book Antiqua" w:hAnsi="Book Antiqua" w:cs="Arial"/>
          <w:sz w:val="22"/>
          <w:szCs w:val="20"/>
        </w:rPr>
        <w:t xml:space="preserve">Growth capacity needs for bike and pedestrian facilities are evaluated based on </w:t>
      </w:r>
      <w:r>
        <w:rPr>
          <w:rFonts w:ascii="Book Antiqua" w:hAnsi="Book Antiqua" w:cs="Arial"/>
          <w:sz w:val="22"/>
          <w:szCs w:val="20"/>
        </w:rPr>
        <w:t xml:space="preserve">a </w:t>
      </w:r>
      <w:r w:rsidRPr="00205D0D">
        <w:rPr>
          <w:rFonts w:ascii="Book Antiqua" w:hAnsi="Book Antiqua" w:cs="Arial"/>
          <w:sz w:val="22"/>
          <w:szCs w:val="20"/>
        </w:rPr>
        <w:t xml:space="preserve">planned level of service (LOS) basis.  The planned LOS is defined </w:t>
      </w:r>
      <w:r w:rsidR="009B631B">
        <w:rPr>
          <w:rFonts w:ascii="Book Antiqua" w:hAnsi="Book Antiqua" w:cs="Arial"/>
          <w:sz w:val="22"/>
          <w:szCs w:val="20"/>
        </w:rPr>
        <w:t>a</w:t>
      </w:r>
      <w:r w:rsidRPr="00205D0D">
        <w:rPr>
          <w:rFonts w:ascii="Book Antiqua" w:hAnsi="Book Antiqua" w:cs="Arial"/>
          <w:sz w:val="22"/>
          <w:szCs w:val="20"/>
        </w:rPr>
        <w:t xml:space="preserve">s the quantity of future facilities per capita served. </w:t>
      </w:r>
    </w:p>
    <w:p w14:paraId="3D0AA825" w14:textId="77777777" w:rsidR="00F06758" w:rsidRPr="00205D0D" w:rsidRDefault="00F06758" w:rsidP="00F06758">
      <w:pPr>
        <w:keepNext/>
        <w:keepLines/>
        <w:tabs>
          <w:tab w:val="right" w:leader="dot" w:pos="8640"/>
        </w:tabs>
        <w:spacing w:after="160"/>
        <w:rPr>
          <w:rFonts w:ascii="Book Antiqua" w:hAnsi="Book Antiqua" w:cs="Arial"/>
          <w:sz w:val="22"/>
          <w:szCs w:val="20"/>
        </w:rPr>
      </w:pPr>
      <w:r w:rsidRPr="00205D0D">
        <w:rPr>
          <w:rFonts w:ascii="Book Antiqua" w:hAnsi="Book Antiqua" w:cs="Arial"/>
          <w:sz w:val="22"/>
          <w:szCs w:val="20"/>
        </w:rPr>
        <w:t>The following equation shows the calculation of the planned LOS:</w:t>
      </w:r>
    </w:p>
    <w:p w14:paraId="5CE15DFE" w14:textId="77777777" w:rsidR="00F06758" w:rsidRPr="00205D0D" w:rsidRDefault="00F06758" w:rsidP="00F06758">
      <w:pPr>
        <w:keepNext/>
        <w:keepLines/>
        <w:tabs>
          <w:tab w:val="right" w:leader="dot" w:pos="8640"/>
        </w:tabs>
        <w:jc w:val="center"/>
        <w:rPr>
          <w:rFonts w:ascii="Book Antiqua" w:hAnsi="Book Antiqua" w:cs="Arial"/>
          <w:sz w:val="22"/>
          <w:szCs w:val="20"/>
        </w:rPr>
      </w:pPr>
      <w:r>
        <w:rPr>
          <w:rFonts w:ascii="Book Antiqua" w:hAnsi="Book Antiqua" w:cs="Arial"/>
          <w:noProof/>
          <w:position w:val="-30"/>
          <w:sz w:val="22"/>
          <w:szCs w:val="20"/>
        </w:rPr>
        <w:drawing>
          <wp:inline distT="0" distB="0" distL="0" distR="0" wp14:anchorId="15A479F6" wp14:editId="61E78611">
            <wp:extent cx="2631440" cy="426720"/>
            <wp:effectExtent l="0" t="0" r="0" b="508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1440" cy="426720"/>
                    </a:xfrm>
                    <a:prstGeom prst="rect">
                      <a:avLst/>
                    </a:prstGeom>
                    <a:noFill/>
                    <a:ln>
                      <a:noFill/>
                    </a:ln>
                  </pic:spPr>
                </pic:pic>
              </a:graphicData>
            </a:graphic>
          </wp:inline>
        </w:drawing>
      </w:r>
    </w:p>
    <w:p w14:paraId="4CDFCF36" w14:textId="77777777" w:rsidR="00F06758" w:rsidRPr="00205D0D" w:rsidRDefault="00F06758" w:rsidP="00F06758">
      <w:pPr>
        <w:keepNext/>
        <w:keepLines/>
        <w:tabs>
          <w:tab w:val="right" w:leader="dot" w:pos="8640"/>
        </w:tabs>
        <w:spacing w:after="120"/>
        <w:ind w:left="360"/>
        <w:rPr>
          <w:rFonts w:ascii="Book Antiqua" w:hAnsi="Book Antiqua" w:cs="Arial"/>
          <w:sz w:val="22"/>
          <w:szCs w:val="20"/>
        </w:rPr>
      </w:pPr>
      <w:r w:rsidRPr="00205D0D">
        <w:rPr>
          <w:rFonts w:ascii="Book Antiqua" w:hAnsi="Book Antiqua" w:cs="Arial"/>
          <w:sz w:val="22"/>
          <w:szCs w:val="20"/>
        </w:rPr>
        <w:t>Where:</w:t>
      </w:r>
    </w:p>
    <w:p w14:paraId="411D20B6" w14:textId="77777777" w:rsidR="00F06758" w:rsidRPr="00205D0D" w:rsidRDefault="00F06758" w:rsidP="00F06758">
      <w:pPr>
        <w:tabs>
          <w:tab w:val="right" w:leader="dot" w:pos="8640"/>
        </w:tabs>
        <w:ind w:left="720"/>
        <w:rPr>
          <w:rFonts w:ascii="Book Antiqua" w:hAnsi="Book Antiqua" w:cs="Arial"/>
          <w:i/>
          <w:sz w:val="22"/>
          <w:szCs w:val="20"/>
        </w:rPr>
      </w:pPr>
      <w:r w:rsidRPr="00205D0D">
        <w:rPr>
          <w:rFonts w:ascii="Book Antiqua" w:hAnsi="Book Antiqua" w:cs="Arial"/>
          <w:i/>
          <w:sz w:val="22"/>
          <w:szCs w:val="20"/>
        </w:rPr>
        <w:t>Q = quantity (miles of bike or pedestrian facilities), and</w:t>
      </w:r>
    </w:p>
    <w:p w14:paraId="157CB4A5" w14:textId="5520C534" w:rsidR="00F06758" w:rsidRPr="00205D0D" w:rsidRDefault="00F06758" w:rsidP="00F06758">
      <w:pPr>
        <w:tabs>
          <w:tab w:val="right" w:leader="dot" w:pos="8640"/>
        </w:tabs>
        <w:spacing w:after="120"/>
        <w:ind w:left="720"/>
        <w:rPr>
          <w:rFonts w:ascii="Book Antiqua" w:hAnsi="Book Antiqua" w:cs="Arial"/>
          <w:i/>
          <w:sz w:val="22"/>
          <w:szCs w:val="20"/>
        </w:rPr>
      </w:pPr>
      <w:r w:rsidRPr="00205D0D">
        <w:rPr>
          <w:rFonts w:ascii="Book Antiqua" w:hAnsi="Book Antiqua" w:cs="Arial"/>
          <w:i/>
          <w:sz w:val="22"/>
          <w:szCs w:val="20"/>
        </w:rPr>
        <w:t xml:space="preserve">Future Population Served = </w:t>
      </w:r>
      <w:r w:rsidR="00860F9E">
        <w:rPr>
          <w:rFonts w:ascii="Book Antiqua" w:hAnsi="Book Antiqua" w:cs="Arial"/>
          <w:i/>
          <w:sz w:val="22"/>
          <w:szCs w:val="20"/>
        </w:rPr>
        <w:t>12</w:t>
      </w:r>
      <w:r w:rsidRPr="00205D0D">
        <w:rPr>
          <w:rFonts w:ascii="Book Antiqua" w:hAnsi="Book Antiqua" w:cs="Arial"/>
          <w:i/>
          <w:sz w:val="22"/>
          <w:szCs w:val="20"/>
        </w:rPr>
        <w:t>,</w:t>
      </w:r>
      <w:r w:rsidR="00860F9E">
        <w:rPr>
          <w:rFonts w:ascii="Book Antiqua" w:hAnsi="Book Antiqua" w:cs="Arial"/>
          <w:i/>
          <w:sz w:val="22"/>
          <w:szCs w:val="20"/>
        </w:rPr>
        <w:t>259</w:t>
      </w:r>
      <w:r w:rsidRPr="00205D0D">
        <w:rPr>
          <w:rFonts w:ascii="Book Antiqua" w:hAnsi="Book Antiqua" w:cs="Arial"/>
          <w:i/>
          <w:sz w:val="22"/>
          <w:szCs w:val="20"/>
        </w:rPr>
        <w:t xml:space="preserve"> </w:t>
      </w:r>
    </w:p>
    <w:p w14:paraId="6C2ADF34" w14:textId="1859C595" w:rsidR="00F06758" w:rsidRDefault="00F06758" w:rsidP="00F06758">
      <w:pPr>
        <w:tabs>
          <w:tab w:val="right" w:leader="dot" w:pos="8640"/>
        </w:tabs>
        <w:rPr>
          <w:rFonts w:ascii="Book Antiqua" w:hAnsi="Book Antiqua" w:cs="Arial"/>
          <w:sz w:val="22"/>
          <w:szCs w:val="20"/>
        </w:rPr>
      </w:pPr>
      <w:r w:rsidRPr="00205D0D">
        <w:rPr>
          <w:rFonts w:ascii="Book Antiqua" w:hAnsi="Book Antiqua" w:cs="Arial"/>
          <w:sz w:val="22"/>
          <w:szCs w:val="20"/>
        </w:rPr>
        <w:t xml:space="preserve">The existing and planned future miles of bike and pedestrian facilities are shown in </w:t>
      </w:r>
      <w:r w:rsidRPr="00205D0D">
        <w:rPr>
          <w:rFonts w:ascii="Book Antiqua" w:hAnsi="Book Antiqua" w:cs="Arial"/>
          <w:b/>
          <w:sz w:val="22"/>
          <w:szCs w:val="20"/>
        </w:rPr>
        <w:t xml:space="preserve">Table </w:t>
      </w:r>
      <w:r>
        <w:rPr>
          <w:rFonts w:ascii="Book Antiqua" w:hAnsi="Book Antiqua" w:cs="Arial"/>
          <w:b/>
          <w:sz w:val="22"/>
          <w:szCs w:val="20"/>
        </w:rPr>
        <w:t>4-3</w:t>
      </w:r>
      <w:r w:rsidRPr="00205D0D">
        <w:rPr>
          <w:rFonts w:ascii="Book Antiqua" w:hAnsi="Book Antiqua" w:cs="Arial"/>
          <w:sz w:val="22"/>
          <w:szCs w:val="20"/>
        </w:rPr>
        <w:t xml:space="preserve">.  </w:t>
      </w:r>
    </w:p>
    <w:p w14:paraId="46FD9622" w14:textId="77777777" w:rsidR="00C66117" w:rsidRPr="00205D0D" w:rsidRDefault="00C66117" w:rsidP="00F06758">
      <w:pPr>
        <w:tabs>
          <w:tab w:val="right" w:leader="dot" w:pos="8640"/>
        </w:tabs>
        <w:rPr>
          <w:rFonts w:ascii="Book Antiqua" w:hAnsi="Book Antiqua" w:cs="Arial"/>
          <w:sz w:val="22"/>
          <w:szCs w:val="20"/>
        </w:rPr>
      </w:pPr>
    </w:p>
    <w:tbl>
      <w:tblPr>
        <w:tblW w:w="6635" w:type="dxa"/>
        <w:tblLook w:val="04A0" w:firstRow="1" w:lastRow="0" w:firstColumn="1" w:lastColumn="0" w:noHBand="0" w:noVBand="1"/>
      </w:tblPr>
      <w:tblGrid>
        <w:gridCol w:w="3196"/>
        <w:gridCol w:w="867"/>
        <w:gridCol w:w="1456"/>
        <w:gridCol w:w="1116"/>
      </w:tblGrid>
      <w:tr w:rsidR="00C66117" w14:paraId="739FFA1C" w14:textId="77777777" w:rsidTr="00D36F65">
        <w:trPr>
          <w:trHeight w:val="240"/>
        </w:trPr>
        <w:tc>
          <w:tcPr>
            <w:tcW w:w="3196" w:type="dxa"/>
            <w:tcBorders>
              <w:top w:val="nil"/>
              <w:left w:val="nil"/>
              <w:bottom w:val="nil"/>
              <w:right w:val="nil"/>
            </w:tcBorders>
            <w:shd w:val="clear" w:color="auto" w:fill="auto"/>
            <w:noWrap/>
            <w:vAlign w:val="bottom"/>
            <w:hideMark/>
          </w:tcPr>
          <w:p w14:paraId="65258931" w14:textId="77777777" w:rsidR="00C66117" w:rsidRDefault="00C66117">
            <w:pPr>
              <w:rPr>
                <w:rFonts w:ascii="Arial" w:hAnsi="Arial" w:cs="Arial"/>
                <w:b/>
                <w:bCs/>
                <w:color w:val="000000"/>
                <w:sz w:val="18"/>
                <w:szCs w:val="18"/>
              </w:rPr>
            </w:pPr>
            <w:r>
              <w:rPr>
                <w:rFonts w:ascii="Arial" w:hAnsi="Arial" w:cs="Arial"/>
                <w:b/>
                <w:bCs/>
                <w:color w:val="000000"/>
                <w:sz w:val="18"/>
                <w:szCs w:val="18"/>
              </w:rPr>
              <w:t>Table 4-3</w:t>
            </w:r>
          </w:p>
        </w:tc>
        <w:tc>
          <w:tcPr>
            <w:tcW w:w="867" w:type="dxa"/>
            <w:tcBorders>
              <w:top w:val="nil"/>
              <w:left w:val="nil"/>
              <w:bottom w:val="nil"/>
              <w:right w:val="nil"/>
            </w:tcBorders>
            <w:shd w:val="clear" w:color="auto" w:fill="auto"/>
            <w:noWrap/>
            <w:vAlign w:val="bottom"/>
            <w:hideMark/>
          </w:tcPr>
          <w:p w14:paraId="6C0D0D57" w14:textId="77777777" w:rsidR="00C66117" w:rsidRDefault="00C66117">
            <w:pPr>
              <w:rPr>
                <w:rFonts w:ascii="Arial" w:hAnsi="Arial" w:cs="Arial"/>
                <w:b/>
                <w:bCs/>
                <w:color w:val="000000"/>
                <w:sz w:val="18"/>
                <w:szCs w:val="18"/>
              </w:rPr>
            </w:pPr>
          </w:p>
        </w:tc>
        <w:tc>
          <w:tcPr>
            <w:tcW w:w="1456" w:type="dxa"/>
            <w:tcBorders>
              <w:top w:val="nil"/>
              <w:left w:val="nil"/>
              <w:bottom w:val="nil"/>
              <w:right w:val="nil"/>
            </w:tcBorders>
            <w:shd w:val="clear" w:color="auto" w:fill="auto"/>
            <w:noWrap/>
            <w:vAlign w:val="bottom"/>
            <w:hideMark/>
          </w:tcPr>
          <w:p w14:paraId="4BC5BC10" w14:textId="77777777" w:rsidR="00C66117" w:rsidRDefault="00C66117">
            <w:pPr>
              <w:rPr>
                <w:sz w:val="20"/>
                <w:szCs w:val="20"/>
              </w:rPr>
            </w:pPr>
          </w:p>
        </w:tc>
        <w:tc>
          <w:tcPr>
            <w:tcW w:w="1116" w:type="dxa"/>
            <w:tcBorders>
              <w:top w:val="nil"/>
              <w:left w:val="nil"/>
              <w:bottom w:val="nil"/>
              <w:right w:val="nil"/>
            </w:tcBorders>
            <w:shd w:val="clear" w:color="auto" w:fill="auto"/>
            <w:noWrap/>
            <w:vAlign w:val="bottom"/>
            <w:hideMark/>
          </w:tcPr>
          <w:p w14:paraId="7BCC9C95" w14:textId="77777777" w:rsidR="00C66117" w:rsidRDefault="00C66117">
            <w:pPr>
              <w:rPr>
                <w:sz w:val="20"/>
                <w:szCs w:val="20"/>
              </w:rPr>
            </w:pPr>
          </w:p>
        </w:tc>
      </w:tr>
      <w:tr w:rsidR="00D36F65" w14:paraId="5B575D5B" w14:textId="77777777" w:rsidTr="00D36F65">
        <w:trPr>
          <w:trHeight w:val="240"/>
        </w:trPr>
        <w:tc>
          <w:tcPr>
            <w:tcW w:w="6635" w:type="dxa"/>
            <w:gridSpan w:val="4"/>
            <w:tcBorders>
              <w:top w:val="nil"/>
              <w:left w:val="nil"/>
              <w:bottom w:val="nil"/>
            </w:tcBorders>
            <w:shd w:val="clear" w:color="auto" w:fill="auto"/>
            <w:noWrap/>
            <w:vAlign w:val="bottom"/>
            <w:hideMark/>
          </w:tcPr>
          <w:p w14:paraId="48E3844D" w14:textId="4040CA16" w:rsidR="00D36F65" w:rsidRDefault="00D36F65">
            <w:pPr>
              <w:rPr>
                <w:sz w:val="20"/>
                <w:szCs w:val="20"/>
              </w:rPr>
            </w:pPr>
            <w:r>
              <w:rPr>
                <w:rFonts w:ascii="Arial" w:hAnsi="Arial" w:cs="Arial"/>
                <w:color w:val="000000"/>
                <w:sz w:val="18"/>
                <w:szCs w:val="18"/>
              </w:rPr>
              <w:t>City of Sweet Home Transportation SDC Methodology</w:t>
            </w:r>
          </w:p>
        </w:tc>
      </w:tr>
      <w:tr w:rsidR="004E1C3E" w14:paraId="2375F0F8" w14:textId="77777777" w:rsidTr="00D36F65">
        <w:trPr>
          <w:trHeight w:val="240"/>
        </w:trPr>
        <w:tc>
          <w:tcPr>
            <w:tcW w:w="5519" w:type="dxa"/>
            <w:gridSpan w:val="3"/>
            <w:tcBorders>
              <w:top w:val="nil"/>
              <w:left w:val="nil"/>
              <w:bottom w:val="nil"/>
              <w:right w:val="nil"/>
            </w:tcBorders>
            <w:shd w:val="clear" w:color="auto" w:fill="auto"/>
            <w:noWrap/>
            <w:vAlign w:val="bottom"/>
            <w:hideMark/>
          </w:tcPr>
          <w:p w14:paraId="7DC7AB18" w14:textId="5B90F1B1" w:rsidR="004E1C3E" w:rsidRDefault="004E1C3E" w:rsidP="004E1C3E">
            <w:pPr>
              <w:pStyle w:val="TableHeading"/>
            </w:pPr>
            <w:bookmarkStart w:id="79" w:name="_Toc58314676"/>
            <w:r>
              <w:t>Existing and Future Bike and Pedestrian Facilities</w:t>
            </w:r>
            <w:r w:rsidR="004B5CDB">
              <w:t xml:space="preserve"> </w:t>
            </w:r>
            <w:r w:rsidR="004B5CDB" w:rsidRPr="004B5CDB">
              <w:rPr>
                <w:vertAlign w:val="superscript"/>
              </w:rPr>
              <w:t>1</w:t>
            </w:r>
            <w:bookmarkEnd w:id="79"/>
          </w:p>
        </w:tc>
        <w:tc>
          <w:tcPr>
            <w:tcW w:w="1116" w:type="dxa"/>
            <w:tcBorders>
              <w:top w:val="nil"/>
              <w:left w:val="nil"/>
              <w:bottom w:val="nil"/>
              <w:right w:val="nil"/>
            </w:tcBorders>
            <w:shd w:val="clear" w:color="auto" w:fill="auto"/>
            <w:noWrap/>
            <w:vAlign w:val="bottom"/>
            <w:hideMark/>
          </w:tcPr>
          <w:p w14:paraId="6FFBA1AA" w14:textId="77777777" w:rsidR="004E1C3E" w:rsidRDefault="004E1C3E">
            <w:pPr>
              <w:rPr>
                <w:sz w:val="20"/>
                <w:szCs w:val="20"/>
              </w:rPr>
            </w:pPr>
          </w:p>
        </w:tc>
      </w:tr>
      <w:tr w:rsidR="00C66117" w14:paraId="675B0161" w14:textId="77777777" w:rsidTr="00D36F65">
        <w:trPr>
          <w:trHeight w:val="260"/>
        </w:trPr>
        <w:tc>
          <w:tcPr>
            <w:tcW w:w="3196" w:type="dxa"/>
            <w:tcBorders>
              <w:top w:val="single" w:sz="4" w:space="0" w:color="auto"/>
              <w:left w:val="nil"/>
              <w:bottom w:val="nil"/>
              <w:right w:val="nil"/>
            </w:tcBorders>
            <w:shd w:val="clear" w:color="auto" w:fill="auto"/>
            <w:noWrap/>
            <w:vAlign w:val="bottom"/>
            <w:hideMark/>
          </w:tcPr>
          <w:p w14:paraId="7EAA1775" w14:textId="77777777" w:rsidR="00C66117" w:rsidRDefault="00C66117">
            <w:pPr>
              <w:rPr>
                <w:rFonts w:ascii="Arial" w:hAnsi="Arial" w:cs="Arial"/>
                <w:b/>
                <w:bCs/>
                <w:color w:val="000000"/>
                <w:sz w:val="18"/>
                <w:szCs w:val="18"/>
              </w:rPr>
            </w:pPr>
            <w:r>
              <w:rPr>
                <w:rFonts w:ascii="Arial" w:hAnsi="Arial" w:cs="Arial"/>
                <w:b/>
                <w:bCs/>
                <w:color w:val="000000"/>
                <w:sz w:val="18"/>
                <w:szCs w:val="18"/>
              </w:rPr>
              <w:t> </w:t>
            </w:r>
          </w:p>
        </w:tc>
        <w:tc>
          <w:tcPr>
            <w:tcW w:w="867" w:type="dxa"/>
            <w:tcBorders>
              <w:top w:val="single" w:sz="4" w:space="0" w:color="auto"/>
              <w:left w:val="nil"/>
              <w:bottom w:val="nil"/>
              <w:right w:val="nil"/>
            </w:tcBorders>
            <w:shd w:val="clear" w:color="auto" w:fill="auto"/>
            <w:noWrap/>
            <w:vAlign w:val="bottom"/>
            <w:hideMark/>
          </w:tcPr>
          <w:p w14:paraId="5E52DAA3" w14:textId="77777777" w:rsidR="00C66117" w:rsidRDefault="00C66117" w:rsidP="005F0AFA">
            <w:pPr>
              <w:jc w:val="right"/>
              <w:rPr>
                <w:rFonts w:ascii="Arial" w:hAnsi="Arial" w:cs="Arial"/>
                <w:b/>
                <w:bCs/>
                <w:color w:val="000000"/>
                <w:sz w:val="18"/>
                <w:szCs w:val="18"/>
              </w:rPr>
            </w:pPr>
            <w:r>
              <w:rPr>
                <w:rFonts w:ascii="Arial" w:hAnsi="Arial" w:cs="Arial"/>
                <w:b/>
                <w:bCs/>
                <w:color w:val="000000"/>
                <w:sz w:val="18"/>
                <w:szCs w:val="18"/>
              </w:rPr>
              <w:t>Current</w:t>
            </w:r>
          </w:p>
        </w:tc>
        <w:tc>
          <w:tcPr>
            <w:tcW w:w="1456" w:type="dxa"/>
            <w:tcBorders>
              <w:top w:val="single" w:sz="4" w:space="0" w:color="auto"/>
              <w:left w:val="nil"/>
              <w:bottom w:val="nil"/>
              <w:right w:val="nil"/>
            </w:tcBorders>
            <w:shd w:val="clear" w:color="auto" w:fill="auto"/>
            <w:noWrap/>
            <w:vAlign w:val="bottom"/>
            <w:hideMark/>
          </w:tcPr>
          <w:p w14:paraId="2B9A983A" w14:textId="77777777" w:rsidR="00C66117" w:rsidRDefault="00C66117" w:rsidP="005F0AFA">
            <w:pPr>
              <w:jc w:val="right"/>
              <w:rPr>
                <w:rFonts w:ascii="Arial" w:hAnsi="Arial" w:cs="Arial"/>
                <w:b/>
                <w:bCs/>
                <w:color w:val="000000"/>
                <w:sz w:val="18"/>
                <w:szCs w:val="18"/>
              </w:rPr>
            </w:pPr>
            <w:r>
              <w:rPr>
                <w:rFonts w:ascii="Arial" w:hAnsi="Arial" w:cs="Arial"/>
                <w:b/>
                <w:bCs/>
                <w:color w:val="000000"/>
                <w:sz w:val="18"/>
                <w:szCs w:val="18"/>
              </w:rPr>
              <w:t>Planned</w:t>
            </w:r>
          </w:p>
        </w:tc>
        <w:tc>
          <w:tcPr>
            <w:tcW w:w="1116" w:type="dxa"/>
            <w:tcBorders>
              <w:top w:val="single" w:sz="4" w:space="0" w:color="auto"/>
              <w:left w:val="nil"/>
              <w:bottom w:val="nil"/>
              <w:right w:val="nil"/>
            </w:tcBorders>
            <w:shd w:val="clear" w:color="auto" w:fill="auto"/>
            <w:noWrap/>
            <w:vAlign w:val="bottom"/>
            <w:hideMark/>
          </w:tcPr>
          <w:p w14:paraId="64CEA9F5" w14:textId="77777777" w:rsidR="00C66117" w:rsidRDefault="00C66117" w:rsidP="005F0AFA">
            <w:pPr>
              <w:jc w:val="right"/>
              <w:rPr>
                <w:rFonts w:ascii="Arial" w:hAnsi="Arial" w:cs="Arial"/>
                <w:b/>
                <w:bCs/>
                <w:color w:val="000000"/>
                <w:sz w:val="18"/>
                <w:szCs w:val="18"/>
              </w:rPr>
            </w:pPr>
            <w:r>
              <w:rPr>
                <w:rFonts w:ascii="Arial" w:hAnsi="Arial" w:cs="Arial"/>
                <w:b/>
                <w:bCs/>
                <w:color w:val="000000"/>
                <w:sz w:val="18"/>
                <w:szCs w:val="18"/>
              </w:rPr>
              <w:t>Future</w:t>
            </w:r>
          </w:p>
        </w:tc>
      </w:tr>
      <w:tr w:rsidR="00C66117" w14:paraId="57706D90" w14:textId="77777777" w:rsidTr="00D36F65">
        <w:trPr>
          <w:trHeight w:val="300"/>
        </w:trPr>
        <w:tc>
          <w:tcPr>
            <w:tcW w:w="3196" w:type="dxa"/>
            <w:tcBorders>
              <w:top w:val="nil"/>
              <w:left w:val="nil"/>
              <w:bottom w:val="single" w:sz="8" w:space="0" w:color="auto"/>
              <w:right w:val="nil"/>
            </w:tcBorders>
            <w:shd w:val="clear" w:color="auto" w:fill="auto"/>
            <w:noWrap/>
            <w:vAlign w:val="bottom"/>
            <w:hideMark/>
          </w:tcPr>
          <w:p w14:paraId="2950DD3A" w14:textId="77777777" w:rsidR="00C66117" w:rsidRDefault="00C66117">
            <w:pPr>
              <w:rPr>
                <w:rFonts w:ascii="Arial" w:hAnsi="Arial" w:cs="Arial"/>
                <w:b/>
                <w:bCs/>
                <w:color w:val="000000"/>
                <w:sz w:val="18"/>
                <w:szCs w:val="18"/>
              </w:rPr>
            </w:pPr>
            <w:r>
              <w:rPr>
                <w:rFonts w:ascii="Arial" w:hAnsi="Arial" w:cs="Arial"/>
                <w:b/>
                <w:bCs/>
                <w:color w:val="000000"/>
                <w:sz w:val="18"/>
                <w:szCs w:val="18"/>
              </w:rPr>
              <w:t>Facility Type</w:t>
            </w:r>
          </w:p>
        </w:tc>
        <w:tc>
          <w:tcPr>
            <w:tcW w:w="867" w:type="dxa"/>
            <w:tcBorders>
              <w:top w:val="nil"/>
              <w:left w:val="nil"/>
              <w:bottom w:val="single" w:sz="8" w:space="0" w:color="auto"/>
              <w:right w:val="nil"/>
            </w:tcBorders>
            <w:shd w:val="clear" w:color="auto" w:fill="auto"/>
            <w:noWrap/>
            <w:vAlign w:val="bottom"/>
            <w:hideMark/>
          </w:tcPr>
          <w:p w14:paraId="1E43BEA2" w14:textId="77777777" w:rsidR="00C66117" w:rsidRDefault="00C66117" w:rsidP="005F0AFA">
            <w:pPr>
              <w:jc w:val="right"/>
              <w:rPr>
                <w:rFonts w:ascii="Arial" w:hAnsi="Arial" w:cs="Arial"/>
                <w:color w:val="000000"/>
                <w:sz w:val="18"/>
                <w:szCs w:val="18"/>
              </w:rPr>
            </w:pPr>
            <w:r>
              <w:rPr>
                <w:rFonts w:ascii="Arial" w:hAnsi="Arial" w:cs="Arial"/>
                <w:color w:val="000000"/>
                <w:sz w:val="18"/>
                <w:szCs w:val="18"/>
              </w:rPr>
              <w:t>(Miles)</w:t>
            </w:r>
          </w:p>
        </w:tc>
        <w:tc>
          <w:tcPr>
            <w:tcW w:w="1456" w:type="dxa"/>
            <w:tcBorders>
              <w:top w:val="nil"/>
              <w:left w:val="nil"/>
              <w:bottom w:val="single" w:sz="8" w:space="0" w:color="auto"/>
              <w:right w:val="nil"/>
            </w:tcBorders>
            <w:shd w:val="clear" w:color="auto" w:fill="auto"/>
            <w:noWrap/>
            <w:vAlign w:val="bottom"/>
            <w:hideMark/>
          </w:tcPr>
          <w:p w14:paraId="27F5080C" w14:textId="77777777" w:rsidR="00C66117" w:rsidRDefault="00C66117" w:rsidP="005F0AFA">
            <w:pPr>
              <w:jc w:val="right"/>
              <w:rPr>
                <w:rFonts w:ascii="Arial" w:hAnsi="Arial" w:cs="Arial"/>
                <w:color w:val="000000"/>
                <w:sz w:val="18"/>
                <w:szCs w:val="18"/>
              </w:rPr>
            </w:pPr>
            <w:r>
              <w:rPr>
                <w:rFonts w:ascii="Arial" w:hAnsi="Arial" w:cs="Arial"/>
                <w:color w:val="000000"/>
                <w:sz w:val="18"/>
                <w:szCs w:val="18"/>
              </w:rPr>
              <w:t>(Miles)</w:t>
            </w:r>
          </w:p>
        </w:tc>
        <w:tc>
          <w:tcPr>
            <w:tcW w:w="1116" w:type="dxa"/>
            <w:tcBorders>
              <w:top w:val="nil"/>
              <w:left w:val="nil"/>
              <w:bottom w:val="single" w:sz="8" w:space="0" w:color="auto"/>
              <w:right w:val="nil"/>
            </w:tcBorders>
            <w:shd w:val="clear" w:color="auto" w:fill="auto"/>
            <w:noWrap/>
            <w:vAlign w:val="bottom"/>
            <w:hideMark/>
          </w:tcPr>
          <w:p w14:paraId="7E427ADD" w14:textId="77777777" w:rsidR="00C66117" w:rsidRDefault="00C66117" w:rsidP="005F0AFA">
            <w:pPr>
              <w:jc w:val="right"/>
              <w:rPr>
                <w:rFonts w:ascii="Arial" w:hAnsi="Arial" w:cs="Arial"/>
                <w:color w:val="000000"/>
                <w:sz w:val="18"/>
                <w:szCs w:val="18"/>
              </w:rPr>
            </w:pPr>
            <w:r>
              <w:rPr>
                <w:rFonts w:ascii="Arial" w:hAnsi="Arial" w:cs="Arial"/>
                <w:color w:val="000000"/>
                <w:sz w:val="18"/>
                <w:szCs w:val="18"/>
              </w:rPr>
              <w:t>(Miles)</w:t>
            </w:r>
          </w:p>
        </w:tc>
      </w:tr>
      <w:tr w:rsidR="00C66117" w14:paraId="0D71B361" w14:textId="77777777" w:rsidTr="00D36F65">
        <w:trPr>
          <w:trHeight w:val="240"/>
        </w:trPr>
        <w:tc>
          <w:tcPr>
            <w:tcW w:w="3196" w:type="dxa"/>
            <w:tcBorders>
              <w:top w:val="nil"/>
              <w:left w:val="nil"/>
              <w:bottom w:val="nil"/>
              <w:right w:val="nil"/>
            </w:tcBorders>
            <w:shd w:val="clear" w:color="auto" w:fill="auto"/>
            <w:noWrap/>
            <w:vAlign w:val="bottom"/>
            <w:hideMark/>
          </w:tcPr>
          <w:p w14:paraId="0F282221" w14:textId="77777777" w:rsidR="00C66117" w:rsidRDefault="00C66117">
            <w:pPr>
              <w:rPr>
                <w:rFonts w:ascii="Arial" w:hAnsi="Arial" w:cs="Arial"/>
                <w:color w:val="000000"/>
                <w:sz w:val="18"/>
                <w:szCs w:val="18"/>
              </w:rPr>
            </w:pPr>
            <w:r>
              <w:rPr>
                <w:rFonts w:ascii="Arial" w:hAnsi="Arial" w:cs="Arial"/>
                <w:color w:val="000000"/>
                <w:sz w:val="18"/>
                <w:szCs w:val="18"/>
              </w:rPr>
              <w:t>Bike Lanes</w:t>
            </w:r>
          </w:p>
        </w:tc>
        <w:tc>
          <w:tcPr>
            <w:tcW w:w="867" w:type="dxa"/>
            <w:tcBorders>
              <w:top w:val="nil"/>
              <w:left w:val="nil"/>
              <w:bottom w:val="nil"/>
              <w:right w:val="nil"/>
            </w:tcBorders>
            <w:shd w:val="clear" w:color="auto" w:fill="auto"/>
            <w:noWrap/>
            <w:vAlign w:val="bottom"/>
            <w:hideMark/>
          </w:tcPr>
          <w:p w14:paraId="11B20649" w14:textId="3C19BC42" w:rsidR="00C66117" w:rsidRPr="00C66117" w:rsidRDefault="00C66117" w:rsidP="005F0AFA">
            <w:pPr>
              <w:jc w:val="right"/>
              <w:rPr>
                <w:rFonts w:ascii="Arial" w:hAnsi="Arial" w:cs="Arial"/>
                <w:color w:val="000000" w:themeColor="text1"/>
                <w:sz w:val="18"/>
                <w:szCs w:val="18"/>
              </w:rPr>
            </w:pPr>
            <w:r w:rsidRPr="00C66117">
              <w:rPr>
                <w:rFonts w:ascii="Arial" w:hAnsi="Arial" w:cs="Arial"/>
                <w:color w:val="000000" w:themeColor="text1"/>
                <w:sz w:val="18"/>
                <w:szCs w:val="18"/>
              </w:rPr>
              <w:t>1.5</w:t>
            </w:r>
          </w:p>
        </w:tc>
        <w:tc>
          <w:tcPr>
            <w:tcW w:w="1456" w:type="dxa"/>
            <w:tcBorders>
              <w:top w:val="nil"/>
              <w:left w:val="nil"/>
              <w:bottom w:val="nil"/>
              <w:right w:val="nil"/>
            </w:tcBorders>
            <w:shd w:val="clear" w:color="auto" w:fill="auto"/>
            <w:noWrap/>
            <w:vAlign w:val="bottom"/>
            <w:hideMark/>
          </w:tcPr>
          <w:p w14:paraId="75A7DE21" w14:textId="4458614D" w:rsidR="00C66117" w:rsidRDefault="00C66117" w:rsidP="005F0AFA">
            <w:pPr>
              <w:jc w:val="right"/>
              <w:rPr>
                <w:rFonts w:ascii="Arial" w:hAnsi="Arial" w:cs="Arial"/>
                <w:sz w:val="18"/>
                <w:szCs w:val="18"/>
              </w:rPr>
            </w:pPr>
            <w:r>
              <w:rPr>
                <w:rFonts w:ascii="Arial" w:hAnsi="Arial" w:cs="Arial"/>
                <w:sz w:val="18"/>
                <w:szCs w:val="18"/>
              </w:rPr>
              <w:t>1.2</w:t>
            </w:r>
          </w:p>
        </w:tc>
        <w:tc>
          <w:tcPr>
            <w:tcW w:w="1116" w:type="dxa"/>
            <w:tcBorders>
              <w:top w:val="nil"/>
              <w:left w:val="nil"/>
              <w:bottom w:val="nil"/>
              <w:right w:val="nil"/>
            </w:tcBorders>
            <w:shd w:val="clear" w:color="auto" w:fill="auto"/>
            <w:noWrap/>
            <w:vAlign w:val="bottom"/>
            <w:hideMark/>
          </w:tcPr>
          <w:p w14:paraId="4401A05C" w14:textId="77777777" w:rsidR="00C66117" w:rsidRDefault="00C66117" w:rsidP="005F0AFA">
            <w:pPr>
              <w:jc w:val="right"/>
              <w:rPr>
                <w:rFonts w:ascii="Arial" w:hAnsi="Arial" w:cs="Arial"/>
                <w:color w:val="000000"/>
                <w:sz w:val="18"/>
                <w:szCs w:val="18"/>
              </w:rPr>
            </w:pPr>
            <w:r>
              <w:rPr>
                <w:rFonts w:ascii="Arial" w:hAnsi="Arial" w:cs="Arial"/>
                <w:color w:val="000000"/>
                <w:sz w:val="18"/>
                <w:szCs w:val="18"/>
              </w:rPr>
              <w:t>2.6</w:t>
            </w:r>
          </w:p>
        </w:tc>
      </w:tr>
      <w:tr w:rsidR="00C66117" w14:paraId="20ED85DE" w14:textId="77777777" w:rsidTr="00D36F65">
        <w:trPr>
          <w:trHeight w:val="260"/>
        </w:trPr>
        <w:tc>
          <w:tcPr>
            <w:tcW w:w="3196" w:type="dxa"/>
            <w:tcBorders>
              <w:top w:val="nil"/>
              <w:left w:val="nil"/>
              <w:bottom w:val="single" w:sz="8" w:space="0" w:color="auto"/>
              <w:right w:val="nil"/>
            </w:tcBorders>
            <w:shd w:val="clear" w:color="auto" w:fill="auto"/>
            <w:noWrap/>
            <w:vAlign w:val="bottom"/>
            <w:hideMark/>
          </w:tcPr>
          <w:p w14:paraId="5DFB4E6D" w14:textId="77777777" w:rsidR="00C66117" w:rsidRDefault="00C66117">
            <w:pPr>
              <w:rPr>
                <w:rFonts w:ascii="Arial" w:hAnsi="Arial" w:cs="Arial"/>
                <w:color w:val="000000"/>
                <w:sz w:val="18"/>
                <w:szCs w:val="18"/>
              </w:rPr>
            </w:pPr>
            <w:r>
              <w:rPr>
                <w:rFonts w:ascii="Arial" w:hAnsi="Arial" w:cs="Arial"/>
                <w:color w:val="000000"/>
                <w:sz w:val="18"/>
                <w:szCs w:val="18"/>
              </w:rPr>
              <w:t xml:space="preserve">Sidewalks </w:t>
            </w:r>
          </w:p>
        </w:tc>
        <w:tc>
          <w:tcPr>
            <w:tcW w:w="867" w:type="dxa"/>
            <w:tcBorders>
              <w:top w:val="nil"/>
              <w:left w:val="nil"/>
              <w:bottom w:val="single" w:sz="8" w:space="0" w:color="auto"/>
              <w:right w:val="nil"/>
            </w:tcBorders>
            <w:shd w:val="clear" w:color="auto" w:fill="auto"/>
            <w:noWrap/>
            <w:vAlign w:val="bottom"/>
            <w:hideMark/>
          </w:tcPr>
          <w:p w14:paraId="0CFCA2AA" w14:textId="56E3DDF4" w:rsidR="00C66117" w:rsidRPr="00C66117" w:rsidRDefault="00C66117" w:rsidP="005F0AFA">
            <w:pPr>
              <w:jc w:val="right"/>
              <w:rPr>
                <w:rFonts w:ascii="Arial" w:hAnsi="Arial" w:cs="Arial"/>
                <w:color w:val="000000" w:themeColor="text1"/>
                <w:sz w:val="18"/>
                <w:szCs w:val="18"/>
              </w:rPr>
            </w:pPr>
            <w:r w:rsidRPr="00C66117">
              <w:rPr>
                <w:rFonts w:ascii="Arial" w:hAnsi="Arial" w:cs="Arial"/>
                <w:color w:val="000000" w:themeColor="text1"/>
                <w:sz w:val="18"/>
                <w:szCs w:val="18"/>
              </w:rPr>
              <w:t>45.5</w:t>
            </w:r>
          </w:p>
        </w:tc>
        <w:tc>
          <w:tcPr>
            <w:tcW w:w="1456" w:type="dxa"/>
            <w:tcBorders>
              <w:top w:val="nil"/>
              <w:left w:val="nil"/>
              <w:bottom w:val="single" w:sz="8" w:space="0" w:color="auto"/>
              <w:right w:val="nil"/>
            </w:tcBorders>
            <w:shd w:val="clear" w:color="auto" w:fill="auto"/>
            <w:noWrap/>
            <w:vAlign w:val="bottom"/>
            <w:hideMark/>
          </w:tcPr>
          <w:p w14:paraId="52F8F8EC" w14:textId="77777777" w:rsidR="00C66117" w:rsidRDefault="00C66117" w:rsidP="005F0AFA">
            <w:pPr>
              <w:jc w:val="right"/>
              <w:rPr>
                <w:rFonts w:ascii="Arial" w:hAnsi="Arial" w:cs="Arial"/>
                <w:sz w:val="18"/>
                <w:szCs w:val="18"/>
              </w:rPr>
            </w:pPr>
            <w:r>
              <w:rPr>
                <w:rFonts w:ascii="Arial" w:hAnsi="Arial" w:cs="Arial"/>
                <w:sz w:val="18"/>
                <w:szCs w:val="18"/>
              </w:rPr>
              <w:t>10.9</w:t>
            </w:r>
          </w:p>
        </w:tc>
        <w:tc>
          <w:tcPr>
            <w:tcW w:w="1116" w:type="dxa"/>
            <w:tcBorders>
              <w:top w:val="nil"/>
              <w:left w:val="nil"/>
              <w:bottom w:val="single" w:sz="8" w:space="0" w:color="auto"/>
              <w:right w:val="nil"/>
            </w:tcBorders>
            <w:shd w:val="clear" w:color="auto" w:fill="auto"/>
            <w:noWrap/>
            <w:vAlign w:val="bottom"/>
            <w:hideMark/>
          </w:tcPr>
          <w:p w14:paraId="3472532C" w14:textId="77777777" w:rsidR="00C66117" w:rsidRDefault="00C66117" w:rsidP="005F0AFA">
            <w:pPr>
              <w:jc w:val="right"/>
              <w:rPr>
                <w:rFonts w:ascii="Arial" w:hAnsi="Arial" w:cs="Arial"/>
                <w:color w:val="000000"/>
                <w:sz w:val="18"/>
                <w:szCs w:val="18"/>
              </w:rPr>
            </w:pPr>
            <w:r>
              <w:rPr>
                <w:rFonts w:ascii="Arial" w:hAnsi="Arial" w:cs="Arial"/>
                <w:color w:val="000000"/>
                <w:sz w:val="18"/>
                <w:szCs w:val="18"/>
              </w:rPr>
              <w:t>56.3</w:t>
            </w:r>
          </w:p>
        </w:tc>
      </w:tr>
      <w:tr w:rsidR="00C66117" w14:paraId="31B3CC6C" w14:textId="77777777" w:rsidTr="00D36F65">
        <w:trPr>
          <w:trHeight w:val="260"/>
        </w:trPr>
        <w:tc>
          <w:tcPr>
            <w:tcW w:w="5519" w:type="dxa"/>
            <w:gridSpan w:val="3"/>
            <w:tcBorders>
              <w:top w:val="nil"/>
              <w:left w:val="nil"/>
              <w:bottom w:val="nil"/>
              <w:right w:val="nil"/>
            </w:tcBorders>
            <w:shd w:val="clear" w:color="auto" w:fill="auto"/>
            <w:noWrap/>
            <w:vAlign w:val="bottom"/>
            <w:hideMark/>
          </w:tcPr>
          <w:p w14:paraId="5335690B" w14:textId="72051B0C" w:rsidR="00C66117" w:rsidRDefault="00C66117">
            <w:pPr>
              <w:rPr>
                <w:rFonts w:ascii="Arial" w:hAnsi="Arial" w:cs="Arial"/>
                <w:color w:val="000000"/>
                <w:sz w:val="18"/>
                <w:szCs w:val="18"/>
              </w:rPr>
            </w:pPr>
            <w:r>
              <w:rPr>
                <w:rFonts w:ascii="Arial" w:hAnsi="Arial" w:cs="Arial"/>
                <w:color w:val="000000"/>
                <w:sz w:val="18"/>
                <w:szCs w:val="18"/>
                <w:vertAlign w:val="superscript"/>
              </w:rPr>
              <w:t xml:space="preserve">1 </w:t>
            </w:r>
            <w:r w:rsidR="004B5CDB">
              <w:rPr>
                <w:rFonts w:ascii="Arial" w:hAnsi="Arial" w:cs="Arial"/>
                <w:color w:val="000000"/>
                <w:sz w:val="18"/>
                <w:szCs w:val="18"/>
              </w:rPr>
              <w:t>Source: City of Sweet Home.</w:t>
            </w:r>
          </w:p>
        </w:tc>
        <w:tc>
          <w:tcPr>
            <w:tcW w:w="1116" w:type="dxa"/>
            <w:tcBorders>
              <w:top w:val="nil"/>
              <w:left w:val="nil"/>
              <w:bottom w:val="nil"/>
              <w:right w:val="nil"/>
            </w:tcBorders>
            <w:shd w:val="clear" w:color="auto" w:fill="auto"/>
            <w:noWrap/>
            <w:vAlign w:val="bottom"/>
            <w:hideMark/>
          </w:tcPr>
          <w:p w14:paraId="430BAB34" w14:textId="77777777" w:rsidR="00C66117" w:rsidRDefault="00C66117">
            <w:pPr>
              <w:rPr>
                <w:rFonts w:ascii="Arial" w:hAnsi="Arial" w:cs="Arial"/>
                <w:color w:val="000000"/>
                <w:sz w:val="18"/>
                <w:szCs w:val="18"/>
              </w:rPr>
            </w:pPr>
          </w:p>
        </w:tc>
      </w:tr>
    </w:tbl>
    <w:p w14:paraId="36CE0ECB" w14:textId="77777777" w:rsidR="00F06758" w:rsidRPr="00205D0D" w:rsidRDefault="00F06758" w:rsidP="00F06758">
      <w:pPr>
        <w:tabs>
          <w:tab w:val="right" w:leader="dot" w:pos="8640"/>
        </w:tabs>
        <w:rPr>
          <w:rFonts w:ascii="Arial" w:hAnsi="Arial" w:cs="Arial"/>
          <w:sz w:val="22"/>
          <w:szCs w:val="20"/>
        </w:rPr>
      </w:pPr>
    </w:p>
    <w:p w14:paraId="6A886E1A" w14:textId="5DECAA33" w:rsidR="00C66117" w:rsidRDefault="00F06758" w:rsidP="00F06758">
      <w:pPr>
        <w:tabs>
          <w:tab w:val="right" w:leader="dot" w:pos="8640"/>
        </w:tabs>
        <w:rPr>
          <w:rFonts w:ascii="Book Antiqua" w:hAnsi="Book Antiqua" w:cs="Arial"/>
          <w:sz w:val="22"/>
          <w:szCs w:val="22"/>
        </w:rPr>
      </w:pPr>
      <w:r>
        <w:rPr>
          <w:rFonts w:ascii="Book Antiqua" w:hAnsi="Book Antiqua" w:cs="Arial"/>
          <w:b/>
          <w:sz w:val="22"/>
          <w:szCs w:val="20"/>
        </w:rPr>
        <w:t>Table 4-4</w:t>
      </w:r>
      <w:r w:rsidRPr="00205D0D">
        <w:rPr>
          <w:rFonts w:ascii="Book Antiqua" w:hAnsi="Book Antiqua" w:cs="Arial"/>
          <w:b/>
          <w:sz w:val="22"/>
          <w:szCs w:val="20"/>
        </w:rPr>
        <w:t xml:space="preserve"> </w:t>
      </w:r>
      <w:r w:rsidRPr="00205D0D">
        <w:rPr>
          <w:rFonts w:ascii="Book Antiqua" w:hAnsi="Book Antiqua" w:cs="Arial"/>
          <w:sz w:val="22"/>
          <w:szCs w:val="20"/>
        </w:rPr>
        <w:t>presents the existing and planned LOS for bike and pedestrian facilities, based on the existing and planned future</w:t>
      </w:r>
      <w:r>
        <w:rPr>
          <w:rFonts w:ascii="Book Antiqua" w:hAnsi="Book Antiqua" w:cs="Arial"/>
          <w:sz w:val="22"/>
          <w:szCs w:val="20"/>
        </w:rPr>
        <w:t xml:space="preserve"> facilities presented in Table 4-3</w:t>
      </w:r>
      <w:r w:rsidRPr="00205D0D">
        <w:rPr>
          <w:rFonts w:ascii="Book Antiqua" w:hAnsi="Book Antiqua" w:cs="Arial"/>
          <w:sz w:val="22"/>
          <w:szCs w:val="20"/>
        </w:rPr>
        <w:t xml:space="preserve"> divided by the estimated existing and projected population (in 1,000s).  </w:t>
      </w:r>
      <w:r w:rsidRPr="00205D0D">
        <w:rPr>
          <w:rFonts w:ascii="Book Antiqua" w:hAnsi="Book Antiqua" w:cs="Arial"/>
          <w:sz w:val="22"/>
          <w:szCs w:val="22"/>
        </w:rPr>
        <w:t xml:space="preserve">The </w:t>
      </w:r>
      <w:r w:rsidR="00D80F68">
        <w:rPr>
          <w:rFonts w:ascii="Book Antiqua" w:hAnsi="Book Antiqua" w:cs="Arial"/>
          <w:sz w:val="22"/>
          <w:szCs w:val="22"/>
        </w:rPr>
        <w:t xml:space="preserve">future LOS for </w:t>
      </w:r>
      <w:r w:rsidRPr="00205D0D">
        <w:rPr>
          <w:rFonts w:ascii="Book Antiqua" w:hAnsi="Book Antiqua" w:cs="Arial"/>
          <w:sz w:val="22"/>
          <w:szCs w:val="22"/>
        </w:rPr>
        <w:t xml:space="preserve">bike and sidewalk </w:t>
      </w:r>
      <w:r w:rsidR="00D80F68">
        <w:rPr>
          <w:rFonts w:ascii="Book Antiqua" w:hAnsi="Book Antiqua" w:cs="Arial"/>
          <w:sz w:val="22"/>
          <w:szCs w:val="22"/>
        </w:rPr>
        <w:t xml:space="preserve">facilities </w:t>
      </w:r>
      <w:r w:rsidRPr="00205D0D">
        <w:rPr>
          <w:rFonts w:ascii="Book Antiqua" w:hAnsi="Book Antiqua" w:cs="Arial"/>
          <w:sz w:val="22"/>
          <w:szCs w:val="22"/>
        </w:rPr>
        <w:t xml:space="preserve">is lower than </w:t>
      </w:r>
      <w:r w:rsidR="00D80F68">
        <w:rPr>
          <w:rFonts w:ascii="Book Antiqua" w:hAnsi="Book Antiqua" w:cs="Arial"/>
          <w:sz w:val="22"/>
          <w:szCs w:val="22"/>
        </w:rPr>
        <w:t xml:space="preserve">the </w:t>
      </w:r>
      <w:r w:rsidRPr="00205D0D">
        <w:rPr>
          <w:rFonts w:ascii="Book Antiqua" w:hAnsi="Book Antiqua" w:cs="Arial"/>
          <w:sz w:val="22"/>
          <w:szCs w:val="22"/>
        </w:rPr>
        <w:t xml:space="preserve">existing LOS, so there are no existing deficiencies and 100 percent of </w:t>
      </w:r>
      <w:r w:rsidR="00D80F68">
        <w:rPr>
          <w:rFonts w:ascii="Book Antiqua" w:hAnsi="Book Antiqua" w:cs="Arial"/>
          <w:sz w:val="22"/>
          <w:szCs w:val="22"/>
        </w:rPr>
        <w:t xml:space="preserve">the planned </w:t>
      </w:r>
      <w:r w:rsidRPr="00205D0D">
        <w:rPr>
          <w:rFonts w:ascii="Book Antiqua" w:hAnsi="Book Antiqua" w:cs="Arial"/>
          <w:sz w:val="22"/>
          <w:szCs w:val="22"/>
        </w:rPr>
        <w:t>future bike and sidewalk improvements are SDC-eligible.</w:t>
      </w:r>
    </w:p>
    <w:p w14:paraId="62F45CF7" w14:textId="77777777" w:rsidR="00C66117" w:rsidRDefault="00C66117" w:rsidP="00F06758">
      <w:pPr>
        <w:tabs>
          <w:tab w:val="right" w:leader="dot" w:pos="8640"/>
        </w:tabs>
        <w:rPr>
          <w:rFonts w:ascii="Book Antiqua" w:hAnsi="Book Antiqua" w:cs="Arial"/>
          <w:sz w:val="22"/>
          <w:szCs w:val="22"/>
        </w:rPr>
      </w:pPr>
    </w:p>
    <w:tbl>
      <w:tblPr>
        <w:tblW w:w="0" w:type="auto"/>
        <w:tblInd w:w="-30" w:type="dxa"/>
        <w:tblLayout w:type="fixed"/>
        <w:tblLook w:val="0000" w:firstRow="0" w:lastRow="0" w:firstColumn="0" w:lastColumn="0" w:noHBand="0" w:noVBand="0"/>
      </w:tblPr>
      <w:tblGrid>
        <w:gridCol w:w="2981"/>
        <w:gridCol w:w="1401"/>
        <w:gridCol w:w="1371"/>
      </w:tblGrid>
      <w:tr w:rsidR="00D36F65" w14:paraId="105CFF85" w14:textId="77777777" w:rsidTr="00D36F65">
        <w:trPr>
          <w:trHeight w:val="230"/>
        </w:trPr>
        <w:tc>
          <w:tcPr>
            <w:tcW w:w="2981" w:type="dxa"/>
            <w:tcBorders>
              <w:top w:val="nil"/>
              <w:left w:val="nil"/>
              <w:bottom w:val="nil"/>
              <w:right w:val="nil"/>
            </w:tcBorders>
          </w:tcPr>
          <w:p w14:paraId="3105D07C" w14:textId="77777777" w:rsidR="00D36F65" w:rsidRDefault="00D36F65">
            <w:pPr>
              <w:autoSpaceDE w:val="0"/>
              <w:autoSpaceDN w:val="0"/>
              <w:adjustRightInd w:val="0"/>
              <w:rPr>
                <w:rFonts w:ascii="Arial" w:hAnsi="Arial" w:cs="Arial"/>
                <w:b/>
                <w:bCs/>
                <w:color w:val="000000"/>
                <w:sz w:val="18"/>
                <w:szCs w:val="18"/>
              </w:rPr>
            </w:pPr>
            <w:r>
              <w:rPr>
                <w:rFonts w:ascii="Arial" w:hAnsi="Arial" w:cs="Arial"/>
                <w:b/>
                <w:bCs/>
                <w:color w:val="000000"/>
                <w:sz w:val="18"/>
                <w:szCs w:val="18"/>
              </w:rPr>
              <w:t>Table 4-4</w:t>
            </w:r>
          </w:p>
        </w:tc>
        <w:tc>
          <w:tcPr>
            <w:tcW w:w="1401" w:type="dxa"/>
            <w:tcBorders>
              <w:top w:val="nil"/>
              <w:left w:val="nil"/>
              <w:bottom w:val="nil"/>
              <w:right w:val="nil"/>
            </w:tcBorders>
          </w:tcPr>
          <w:p w14:paraId="471BEABB" w14:textId="77777777" w:rsidR="00D36F65" w:rsidRDefault="00D36F65">
            <w:pPr>
              <w:autoSpaceDE w:val="0"/>
              <w:autoSpaceDN w:val="0"/>
              <w:adjustRightInd w:val="0"/>
              <w:jc w:val="right"/>
              <w:rPr>
                <w:rFonts w:ascii="Arial" w:hAnsi="Arial" w:cs="Arial"/>
                <w:b/>
                <w:bCs/>
                <w:color w:val="000000"/>
                <w:sz w:val="18"/>
                <w:szCs w:val="18"/>
              </w:rPr>
            </w:pPr>
          </w:p>
        </w:tc>
        <w:tc>
          <w:tcPr>
            <w:tcW w:w="1371" w:type="dxa"/>
            <w:tcBorders>
              <w:top w:val="nil"/>
              <w:left w:val="nil"/>
              <w:bottom w:val="nil"/>
              <w:right w:val="nil"/>
            </w:tcBorders>
          </w:tcPr>
          <w:p w14:paraId="1508DEEE" w14:textId="77777777" w:rsidR="00D36F65" w:rsidRDefault="00D36F65">
            <w:pPr>
              <w:autoSpaceDE w:val="0"/>
              <w:autoSpaceDN w:val="0"/>
              <w:adjustRightInd w:val="0"/>
              <w:jc w:val="right"/>
              <w:rPr>
                <w:rFonts w:ascii="Arial" w:hAnsi="Arial" w:cs="Arial"/>
                <w:color w:val="000000"/>
                <w:sz w:val="18"/>
                <w:szCs w:val="18"/>
              </w:rPr>
            </w:pPr>
          </w:p>
        </w:tc>
      </w:tr>
      <w:tr w:rsidR="00D36F65" w14:paraId="57C872DD" w14:textId="77777777" w:rsidTr="00D36F65">
        <w:trPr>
          <w:trHeight w:val="230"/>
        </w:trPr>
        <w:tc>
          <w:tcPr>
            <w:tcW w:w="1" w:type="dxa"/>
            <w:gridSpan w:val="3"/>
            <w:tcBorders>
              <w:top w:val="nil"/>
              <w:left w:val="nil"/>
              <w:bottom w:val="nil"/>
              <w:right w:val="nil"/>
            </w:tcBorders>
          </w:tcPr>
          <w:p w14:paraId="5AC3477D" w14:textId="77777777" w:rsidR="00D36F65" w:rsidRDefault="00D36F65">
            <w:pPr>
              <w:autoSpaceDE w:val="0"/>
              <w:autoSpaceDN w:val="0"/>
              <w:adjustRightInd w:val="0"/>
              <w:rPr>
                <w:rFonts w:ascii="Arial" w:hAnsi="Arial" w:cs="Arial"/>
                <w:color w:val="000000"/>
                <w:sz w:val="18"/>
                <w:szCs w:val="18"/>
              </w:rPr>
            </w:pPr>
            <w:r>
              <w:rPr>
                <w:rFonts w:ascii="Arial" w:hAnsi="Arial" w:cs="Arial"/>
                <w:color w:val="000000"/>
                <w:sz w:val="18"/>
                <w:szCs w:val="18"/>
              </w:rPr>
              <w:t>City of Sweet Home Transportation SDC Methodology</w:t>
            </w:r>
          </w:p>
        </w:tc>
      </w:tr>
      <w:tr w:rsidR="00D36F65" w14:paraId="04E3C84B" w14:textId="77777777" w:rsidTr="00D36F65">
        <w:trPr>
          <w:trHeight w:val="230"/>
        </w:trPr>
        <w:tc>
          <w:tcPr>
            <w:tcW w:w="1" w:type="dxa"/>
            <w:gridSpan w:val="3"/>
            <w:tcBorders>
              <w:top w:val="nil"/>
              <w:left w:val="nil"/>
              <w:bottom w:val="nil"/>
              <w:right w:val="nil"/>
            </w:tcBorders>
          </w:tcPr>
          <w:p w14:paraId="3FEB6EB6" w14:textId="77777777" w:rsidR="00D36F65" w:rsidRDefault="00D36F65" w:rsidP="000F403A">
            <w:pPr>
              <w:pStyle w:val="TableHeading"/>
              <w:rPr>
                <w:rFonts w:cs="Arial"/>
                <w:i w:val="0"/>
                <w:iCs/>
                <w:color w:val="000000"/>
                <w:szCs w:val="18"/>
              </w:rPr>
            </w:pPr>
            <w:bookmarkStart w:id="80" w:name="_Toc58314677"/>
            <w:r w:rsidRPr="000F403A">
              <w:t>Existing and Future Level of Service</w:t>
            </w:r>
            <w:bookmarkEnd w:id="80"/>
          </w:p>
        </w:tc>
      </w:tr>
      <w:tr w:rsidR="00D36F65" w14:paraId="462422C6" w14:textId="77777777" w:rsidTr="00D36F65">
        <w:trPr>
          <w:trHeight w:val="262"/>
        </w:trPr>
        <w:tc>
          <w:tcPr>
            <w:tcW w:w="2981" w:type="dxa"/>
            <w:tcBorders>
              <w:top w:val="single" w:sz="6" w:space="0" w:color="auto"/>
              <w:left w:val="nil"/>
              <w:bottom w:val="nil"/>
              <w:right w:val="nil"/>
            </w:tcBorders>
          </w:tcPr>
          <w:p w14:paraId="3187A0D1" w14:textId="77777777" w:rsidR="00D36F65" w:rsidRDefault="00D36F65">
            <w:pPr>
              <w:autoSpaceDE w:val="0"/>
              <w:autoSpaceDN w:val="0"/>
              <w:adjustRightInd w:val="0"/>
              <w:jc w:val="right"/>
              <w:rPr>
                <w:rFonts w:ascii="Arial" w:hAnsi="Arial" w:cs="Arial"/>
                <w:b/>
                <w:bCs/>
                <w:color w:val="000000"/>
                <w:sz w:val="18"/>
                <w:szCs w:val="18"/>
              </w:rPr>
            </w:pPr>
          </w:p>
        </w:tc>
        <w:tc>
          <w:tcPr>
            <w:tcW w:w="1" w:type="dxa"/>
            <w:gridSpan w:val="2"/>
            <w:tcBorders>
              <w:top w:val="single" w:sz="6" w:space="0" w:color="auto"/>
              <w:left w:val="nil"/>
              <w:bottom w:val="nil"/>
              <w:right w:val="nil"/>
            </w:tcBorders>
          </w:tcPr>
          <w:p w14:paraId="3B314069" w14:textId="77777777" w:rsidR="00D36F65" w:rsidRDefault="00D36F65">
            <w:pPr>
              <w:autoSpaceDE w:val="0"/>
              <w:autoSpaceDN w:val="0"/>
              <w:adjustRightInd w:val="0"/>
              <w:jc w:val="center"/>
              <w:rPr>
                <w:rFonts w:ascii="Arial" w:hAnsi="Arial" w:cs="Arial"/>
                <w:b/>
                <w:bCs/>
                <w:color w:val="000000"/>
                <w:sz w:val="18"/>
                <w:szCs w:val="18"/>
                <w:vertAlign w:val="superscript"/>
              </w:rPr>
            </w:pPr>
            <w:r>
              <w:rPr>
                <w:rFonts w:ascii="Arial" w:hAnsi="Arial" w:cs="Arial"/>
                <w:b/>
                <w:bCs/>
                <w:color w:val="000000"/>
                <w:sz w:val="18"/>
                <w:szCs w:val="18"/>
              </w:rPr>
              <w:t>Miles/1,000 Pop</w:t>
            </w:r>
            <w:r>
              <w:rPr>
                <w:rFonts w:ascii="Arial" w:hAnsi="Arial" w:cs="Arial"/>
                <w:b/>
                <w:bCs/>
                <w:color w:val="000000"/>
                <w:sz w:val="18"/>
                <w:szCs w:val="18"/>
                <w:vertAlign w:val="superscript"/>
              </w:rPr>
              <w:t>1</w:t>
            </w:r>
          </w:p>
        </w:tc>
      </w:tr>
      <w:tr w:rsidR="00D36F65" w14:paraId="1550A9DC" w14:textId="77777777" w:rsidTr="00D36F65">
        <w:trPr>
          <w:trHeight w:val="290"/>
        </w:trPr>
        <w:tc>
          <w:tcPr>
            <w:tcW w:w="2981" w:type="dxa"/>
            <w:tcBorders>
              <w:top w:val="nil"/>
              <w:left w:val="nil"/>
              <w:bottom w:val="single" w:sz="12" w:space="0" w:color="auto"/>
              <w:right w:val="nil"/>
            </w:tcBorders>
          </w:tcPr>
          <w:p w14:paraId="7356D6C6" w14:textId="77777777" w:rsidR="00D36F65" w:rsidRDefault="00D36F65">
            <w:pPr>
              <w:autoSpaceDE w:val="0"/>
              <w:autoSpaceDN w:val="0"/>
              <w:adjustRightInd w:val="0"/>
              <w:rPr>
                <w:rFonts w:ascii="Arial" w:hAnsi="Arial" w:cs="Arial"/>
                <w:b/>
                <w:bCs/>
                <w:color w:val="000000"/>
                <w:sz w:val="18"/>
                <w:szCs w:val="18"/>
              </w:rPr>
            </w:pPr>
            <w:r>
              <w:rPr>
                <w:rFonts w:ascii="Arial" w:hAnsi="Arial" w:cs="Arial"/>
                <w:b/>
                <w:bCs/>
                <w:color w:val="000000"/>
                <w:sz w:val="18"/>
                <w:szCs w:val="18"/>
              </w:rPr>
              <w:t>Facility Type</w:t>
            </w:r>
          </w:p>
        </w:tc>
        <w:tc>
          <w:tcPr>
            <w:tcW w:w="1401" w:type="dxa"/>
            <w:tcBorders>
              <w:top w:val="nil"/>
              <w:left w:val="nil"/>
              <w:bottom w:val="single" w:sz="12" w:space="0" w:color="auto"/>
              <w:right w:val="nil"/>
            </w:tcBorders>
          </w:tcPr>
          <w:p w14:paraId="657A69C1" w14:textId="77777777" w:rsidR="00D36F65" w:rsidRDefault="00D36F65">
            <w:pPr>
              <w:autoSpaceDE w:val="0"/>
              <w:autoSpaceDN w:val="0"/>
              <w:adjustRightInd w:val="0"/>
              <w:jc w:val="center"/>
              <w:rPr>
                <w:rFonts w:ascii="Arial" w:hAnsi="Arial" w:cs="Arial"/>
                <w:color w:val="000000"/>
                <w:sz w:val="18"/>
                <w:szCs w:val="18"/>
              </w:rPr>
            </w:pPr>
            <w:r>
              <w:rPr>
                <w:rFonts w:ascii="Arial" w:hAnsi="Arial" w:cs="Arial"/>
                <w:color w:val="000000"/>
                <w:sz w:val="18"/>
                <w:szCs w:val="18"/>
              </w:rPr>
              <w:t>Current</w:t>
            </w:r>
          </w:p>
        </w:tc>
        <w:tc>
          <w:tcPr>
            <w:tcW w:w="1371" w:type="dxa"/>
            <w:tcBorders>
              <w:top w:val="nil"/>
              <w:left w:val="nil"/>
              <w:bottom w:val="single" w:sz="12" w:space="0" w:color="auto"/>
              <w:right w:val="nil"/>
            </w:tcBorders>
          </w:tcPr>
          <w:p w14:paraId="24380CD2" w14:textId="77777777" w:rsidR="00D36F65" w:rsidRDefault="00D36F65">
            <w:pPr>
              <w:autoSpaceDE w:val="0"/>
              <w:autoSpaceDN w:val="0"/>
              <w:adjustRightInd w:val="0"/>
              <w:jc w:val="center"/>
              <w:rPr>
                <w:rFonts w:ascii="Arial" w:hAnsi="Arial" w:cs="Arial"/>
                <w:color w:val="000000"/>
                <w:sz w:val="18"/>
                <w:szCs w:val="18"/>
              </w:rPr>
            </w:pPr>
            <w:r>
              <w:rPr>
                <w:rFonts w:ascii="Arial" w:hAnsi="Arial" w:cs="Arial"/>
                <w:color w:val="000000"/>
                <w:sz w:val="18"/>
                <w:szCs w:val="18"/>
              </w:rPr>
              <w:t>Future</w:t>
            </w:r>
          </w:p>
        </w:tc>
      </w:tr>
      <w:tr w:rsidR="00D36F65" w14:paraId="7011CA9B" w14:textId="77777777" w:rsidTr="00D36F65">
        <w:trPr>
          <w:trHeight w:val="230"/>
        </w:trPr>
        <w:tc>
          <w:tcPr>
            <w:tcW w:w="2981" w:type="dxa"/>
            <w:tcBorders>
              <w:top w:val="nil"/>
              <w:left w:val="nil"/>
              <w:bottom w:val="nil"/>
              <w:right w:val="nil"/>
            </w:tcBorders>
          </w:tcPr>
          <w:p w14:paraId="52912108" w14:textId="77777777" w:rsidR="00D36F65" w:rsidRDefault="00D36F65">
            <w:pPr>
              <w:autoSpaceDE w:val="0"/>
              <w:autoSpaceDN w:val="0"/>
              <w:adjustRightInd w:val="0"/>
              <w:rPr>
                <w:rFonts w:ascii="Arial" w:hAnsi="Arial" w:cs="Arial"/>
                <w:color w:val="000000"/>
                <w:sz w:val="18"/>
                <w:szCs w:val="18"/>
              </w:rPr>
            </w:pPr>
            <w:r>
              <w:rPr>
                <w:rFonts w:ascii="Arial" w:hAnsi="Arial" w:cs="Arial"/>
                <w:color w:val="000000"/>
                <w:sz w:val="18"/>
                <w:szCs w:val="18"/>
              </w:rPr>
              <w:t>Bike Lanes</w:t>
            </w:r>
          </w:p>
        </w:tc>
        <w:tc>
          <w:tcPr>
            <w:tcW w:w="1401" w:type="dxa"/>
            <w:tcBorders>
              <w:top w:val="nil"/>
              <w:left w:val="nil"/>
              <w:bottom w:val="nil"/>
              <w:right w:val="nil"/>
            </w:tcBorders>
          </w:tcPr>
          <w:p w14:paraId="24AD0E05" w14:textId="77777777" w:rsidR="00D36F65" w:rsidRDefault="00D36F65">
            <w:pPr>
              <w:autoSpaceDE w:val="0"/>
              <w:autoSpaceDN w:val="0"/>
              <w:adjustRightInd w:val="0"/>
              <w:jc w:val="right"/>
              <w:rPr>
                <w:rFonts w:ascii="Arial" w:hAnsi="Arial" w:cs="Arial"/>
                <w:color w:val="000000"/>
                <w:sz w:val="18"/>
                <w:szCs w:val="18"/>
              </w:rPr>
            </w:pPr>
            <w:r>
              <w:rPr>
                <w:rFonts w:ascii="Arial" w:hAnsi="Arial" w:cs="Arial"/>
                <w:color w:val="000000"/>
                <w:sz w:val="18"/>
                <w:szCs w:val="18"/>
              </w:rPr>
              <w:t>0.16</w:t>
            </w:r>
          </w:p>
        </w:tc>
        <w:tc>
          <w:tcPr>
            <w:tcW w:w="1371" w:type="dxa"/>
            <w:tcBorders>
              <w:top w:val="nil"/>
              <w:left w:val="nil"/>
              <w:bottom w:val="nil"/>
              <w:right w:val="nil"/>
            </w:tcBorders>
          </w:tcPr>
          <w:p w14:paraId="1DFF8EB0" w14:textId="77777777" w:rsidR="00D36F65" w:rsidRDefault="00D36F65">
            <w:pPr>
              <w:autoSpaceDE w:val="0"/>
              <w:autoSpaceDN w:val="0"/>
              <w:adjustRightInd w:val="0"/>
              <w:jc w:val="right"/>
              <w:rPr>
                <w:rFonts w:ascii="Arial" w:hAnsi="Arial" w:cs="Arial"/>
                <w:color w:val="000000"/>
                <w:sz w:val="18"/>
                <w:szCs w:val="18"/>
              </w:rPr>
            </w:pPr>
            <w:r>
              <w:rPr>
                <w:rFonts w:ascii="Arial" w:hAnsi="Arial" w:cs="Arial"/>
                <w:color w:val="000000"/>
                <w:sz w:val="18"/>
                <w:szCs w:val="18"/>
              </w:rPr>
              <w:t>0.21</w:t>
            </w:r>
          </w:p>
        </w:tc>
      </w:tr>
      <w:tr w:rsidR="00D36F65" w14:paraId="72C73E76" w14:textId="77777777" w:rsidTr="00D36F65">
        <w:trPr>
          <w:trHeight w:val="245"/>
        </w:trPr>
        <w:tc>
          <w:tcPr>
            <w:tcW w:w="2981" w:type="dxa"/>
            <w:tcBorders>
              <w:top w:val="nil"/>
              <w:left w:val="nil"/>
              <w:bottom w:val="single" w:sz="12" w:space="0" w:color="auto"/>
              <w:right w:val="nil"/>
            </w:tcBorders>
          </w:tcPr>
          <w:p w14:paraId="75967FE3" w14:textId="77777777" w:rsidR="00D36F65" w:rsidRDefault="00D36F6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Sidewalks </w:t>
            </w:r>
          </w:p>
        </w:tc>
        <w:tc>
          <w:tcPr>
            <w:tcW w:w="1401" w:type="dxa"/>
            <w:tcBorders>
              <w:top w:val="nil"/>
              <w:left w:val="nil"/>
              <w:bottom w:val="single" w:sz="12" w:space="0" w:color="auto"/>
              <w:right w:val="nil"/>
            </w:tcBorders>
          </w:tcPr>
          <w:p w14:paraId="29B510BE" w14:textId="77777777" w:rsidR="00D36F65" w:rsidRDefault="00D36F65">
            <w:pPr>
              <w:autoSpaceDE w:val="0"/>
              <w:autoSpaceDN w:val="0"/>
              <w:adjustRightInd w:val="0"/>
              <w:jc w:val="right"/>
              <w:rPr>
                <w:rFonts w:ascii="Arial" w:hAnsi="Arial" w:cs="Arial"/>
                <w:color w:val="000000"/>
                <w:sz w:val="18"/>
                <w:szCs w:val="18"/>
              </w:rPr>
            </w:pPr>
            <w:r>
              <w:rPr>
                <w:rFonts w:ascii="Arial" w:hAnsi="Arial" w:cs="Arial"/>
                <w:color w:val="000000"/>
                <w:sz w:val="18"/>
                <w:szCs w:val="18"/>
              </w:rPr>
              <w:t>4.87</w:t>
            </w:r>
          </w:p>
        </w:tc>
        <w:tc>
          <w:tcPr>
            <w:tcW w:w="1371" w:type="dxa"/>
            <w:tcBorders>
              <w:top w:val="nil"/>
              <w:left w:val="nil"/>
              <w:bottom w:val="single" w:sz="12" w:space="0" w:color="auto"/>
              <w:right w:val="nil"/>
            </w:tcBorders>
          </w:tcPr>
          <w:p w14:paraId="22500472" w14:textId="77777777" w:rsidR="00D36F65" w:rsidRDefault="00D36F65">
            <w:pPr>
              <w:autoSpaceDE w:val="0"/>
              <w:autoSpaceDN w:val="0"/>
              <w:adjustRightInd w:val="0"/>
              <w:jc w:val="right"/>
              <w:rPr>
                <w:rFonts w:ascii="Arial" w:hAnsi="Arial" w:cs="Arial"/>
                <w:color w:val="000000"/>
                <w:sz w:val="18"/>
                <w:szCs w:val="18"/>
              </w:rPr>
            </w:pPr>
            <w:r>
              <w:rPr>
                <w:rFonts w:ascii="Arial" w:hAnsi="Arial" w:cs="Arial"/>
                <w:color w:val="000000"/>
                <w:sz w:val="18"/>
                <w:szCs w:val="18"/>
              </w:rPr>
              <w:t>4.59</w:t>
            </w:r>
          </w:p>
        </w:tc>
      </w:tr>
      <w:tr w:rsidR="00D36F65" w14:paraId="6674D5A0" w14:textId="77777777" w:rsidTr="00D36F65">
        <w:trPr>
          <w:trHeight w:val="262"/>
        </w:trPr>
        <w:tc>
          <w:tcPr>
            <w:tcW w:w="1" w:type="dxa"/>
            <w:gridSpan w:val="3"/>
            <w:tcBorders>
              <w:top w:val="nil"/>
              <w:left w:val="nil"/>
              <w:bottom w:val="nil"/>
              <w:right w:val="nil"/>
            </w:tcBorders>
          </w:tcPr>
          <w:p w14:paraId="60B425C8" w14:textId="403B68F0" w:rsidR="00D36F65" w:rsidRDefault="00D36F65">
            <w:pPr>
              <w:autoSpaceDE w:val="0"/>
              <w:autoSpaceDN w:val="0"/>
              <w:adjustRightInd w:val="0"/>
              <w:rPr>
                <w:rFonts w:ascii="Arial" w:hAnsi="Arial" w:cs="Arial"/>
                <w:color w:val="000000"/>
                <w:sz w:val="18"/>
                <w:szCs w:val="18"/>
              </w:rPr>
            </w:pPr>
            <w:r>
              <w:rPr>
                <w:rFonts w:ascii="Arial" w:hAnsi="Arial" w:cs="Arial"/>
                <w:color w:val="000000"/>
                <w:sz w:val="18"/>
                <w:szCs w:val="18"/>
                <w:vertAlign w:val="superscript"/>
              </w:rPr>
              <w:t xml:space="preserve">1 </w:t>
            </w:r>
            <w:r>
              <w:rPr>
                <w:rFonts w:ascii="Arial" w:hAnsi="Arial" w:cs="Arial"/>
                <w:color w:val="000000"/>
                <w:sz w:val="18"/>
                <w:szCs w:val="18"/>
              </w:rPr>
              <w:t>Current population = 9,340; future population =12,259.</w:t>
            </w:r>
          </w:p>
        </w:tc>
      </w:tr>
    </w:tbl>
    <w:p w14:paraId="4267FD2D" w14:textId="77777777" w:rsidR="00F06758" w:rsidRPr="00205D0D" w:rsidRDefault="00F06758" w:rsidP="00DF1F65">
      <w:pPr>
        <w:pStyle w:val="Heading2"/>
      </w:pPr>
      <w:bookmarkStart w:id="81" w:name="_Toc37971208"/>
      <w:bookmarkStart w:id="82" w:name="_Toc58311724"/>
      <w:bookmarkStart w:id="83" w:name="_Toc523225712"/>
      <w:bookmarkStart w:id="84" w:name="_Toc366399878"/>
      <w:r>
        <w:lastRenderedPageBreak/>
        <w:t>Develop</w:t>
      </w:r>
      <w:r w:rsidRPr="00205D0D">
        <w:t xml:space="preserve"> Unit Costs</w:t>
      </w:r>
      <w:bookmarkEnd w:id="81"/>
      <w:bookmarkEnd w:id="82"/>
      <w:r w:rsidRPr="00205D0D">
        <w:t xml:space="preserve"> </w:t>
      </w:r>
      <w:bookmarkEnd w:id="83"/>
    </w:p>
    <w:p w14:paraId="061CC105" w14:textId="39951A27" w:rsidR="00F06758" w:rsidRPr="008A4A30" w:rsidRDefault="00F06758" w:rsidP="00612785">
      <w:pPr>
        <w:tabs>
          <w:tab w:val="right" w:leader="dot" w:pos="8640"/>
        </w:tabs>
        <w:spacing w:after="160"/>
        <w:rPr>
          <w:rFonts w:ascii="Book Antiqua" w:hAnsi="Book Antiqua" w:cs="Arial"/>
          <w:i/>
          <w:sz w:val="22"/>
          <w:szCs w:val="20"/>
        </w:rPr>
      </w:pPr>
      <w:r w:rsidRPr="00205D0D">
        <w:rPr>
          <w:rFonts w:ascii="Book Antiqua" w:hAnsi="Book Antiqua" w:cs="Arial"/>
          <w:sz w:val="22"/>
          <w:szCs w:val="20"/>
        </w:rPr>
        <w:t>Based on the growth trips and SDC cost</w:t>
      </w:r>
      <w:r>
        <w:rPr>
          <w:rFonts w:ascii="Book Antiqua" w:hAnsi="Book Antiqua" w:cs="Arial"/>
          <w:sz w:val="22"/>
          <w:szCs w:val="20"/>
        </w:rPr>
        <w:t xml:space="preserve"> basis</w:t>
      </w:r>
      <w:r w:rsidRPr="00205D0D">
        <w:rPr>
          <w:rFonts w:ascii="Book Antiqua" w:hAnsi="Book Antiqua" w:cs="Arial"/>
          <w:sz w:val="22"/>
          <w:szCs w:val="20"/>
        </w:rPr>
        <w:t xml:space="preserve"> summarized previously, the total cost per growth trip is equa</w:t>
      </w:r>
      <w:r>
        <w:rPr>
          <w:rFonts w:ascii="Book Antiqua" w:hAnsi="Book Antiqua" w:cs="Arial"/>
          <w:sz w:val="22"/>
          <w:szCs w:val="20"/>
        </w:rPr>
        <w:t>l to $</w:t>
      </w:r>
      <w:r w:rsidR="00B55FF9">
        <w:rPr>
          <w:rFonts w:ascii="Book Antiqua" w:hAnsi="Book Antiqua" w:cs="Arial"/>
          <w:sz w:val="22"/>
          <w:szCs w:val="20"/>
        </w:rPr>
        <w:t>413</w:t>
      </w:r>
      <w:r>
        <w:rPr>
          <w:rFonts w:ascii="Book Antiqua" w:hAnsi="Book Antiqua" w:cs="Arial"/>
          <w:sz w:val="22"/>
          <w:szCs w:val="20"/>
        </w:rPr>
        <w:t xml:space="preserve">, as shown in </w:t>
      </w:r>
      <w:r w:rsidRPr="005A0CCA">
        <w:rPr>
          <w:rFonts w:ascii="Book Antiqua" w:hAnsi="Book Antiqua" w:cs="Arial"/>
          <w:b/>
          <w:bCs/>
          <w:sz w:val="22"/>
          <w:szCs w:val="20"/>
        </w:rPr>
        <w:t>Table 4-5</w:t>
      </w:r>
    </w:p>
    <w:tbl>
      <w:tblPr>
        <w:tblW w:w="6564" w:type="dxa"/>
        <w:tblLook w:val="04A0" w:firstRow="1" w:lastRow="0" w:firstColumn="1" w:lastColumn="0" w:noHBand="0" w:noVBand="1"/>
      </w:tblPr>
      <w:tblGrid>
        <w:gridCol w:w="2736"/>
        <w:gridCol w:w="1436"/>
        <w:gridCol w:w="1196"/>
        <w:gridCol w:w="1196"/>
      </w:tblGrid>
      <w:tr w:rsidR="00C66117" w14:paraId="55583AB4" w14:textId="77777777" w:rsidTr="00C66117">
        <w:trPr>
          <w:trHeight w:val="240"/>
        </w:trPr>
        <w:tc>
          <w:tcPr>
            <w:tcW w:w="2736" w:type="dxa"/>
            <w:tcBorders>
              <w:top w:val="nil"/>
              <w:left w:val="nil"/>
              <w:bottom w:val="nil"/>
              <w:right w:val="nil"/>
            </w:tcBorders>
            <w:shd w:val="clear" w:color="auto" w:fill="auto"/>
            <w:noWrap/>
            <w:vAlign w:val="bottom"/>
            <w:hideMark/>
          </w:tcPr>
          <w:p w14:paraId="4B167CE7" w14:textId="0F8AAA4A" w:rsidR="00C66117" w:rsidRDefault="00F06758">
            <w:pPr>
              <w:rPr>
                <w:rFonts w:ascii="Arial" w:hAnsi="Arial" w:cs="Arial"/>
                <w:b/>
                <w:bCs/>
                <w:color w:val="000000"/>
                <w:sz w:val="18"/>
                <w:szCs w:val="18"/>
              </w:rPr>
            </w:pPr>
            <w:r w:rsidRPr="00205D0D">
              <w:rPr>
                <w:rFonts w:ascii="Arial" w:hAnsi="Arial"/>
                <w:b/>
                <w:sz w:val="28"/>
                <w:szCs w:val="20"/>
              </w:rPr>
              <w:fldChar w:fldCharType="begin"/>
            </w:r>
            <w:r w:rsidRPr="00205D0D">
              <w:rPr>
                <w:rFonts w:ascii="Arial" w:hAnsi="Arial"/>
                <w:b/>
                <w:sz w:val="28"/>
                <w:szCs w:val="20"/>
              </w:rPr>
              <w:instrText>ADVANCE \d3</w:instrText>
            </w:r>
            <w:bookmarkStart w:id="85" w:name="_Toc523225713"/>
            <w:bookmarkStart w:id="86" w:name="_Toc37971209"/>
            <w:r w:rsidRPr="00205D0D">
              <w:rPr>
                <w:rFonts w:ascii="Arial" w:hAnsi="Arial"/>
                <w:b/>
                <w:sz w:val="28"/>
                <w:szCs w:val="20"/>
              </w:rPr>
              <w:fldChar w:fldCharType="end"/>
            </w:r>
            <w:r w:rsidR="00C66117">
              <w:rPr>
                <w:rFonts w:ascii="Arial" w:hAnsi="Arial" w:cs="Arial"/>
                <w:b/>
                <w:bCs/>
                <w:color w:val="000000"/>
                <w:sz w:val="18"/>
                <w:szCs w:val="18"/>
              </w:rPr>
              <w:t>Table 4-5</w:t>
            </w:r>
          </w:p>
        </w:tc>
        <w:tc>
          <w:tcPr>
            <w:tcW w:w="1436" w:type="dxa"/>
            <w:tcBorders>
              <w:top w:val="nil"/>
              <w:left w:val="nil"/>
              <w:bottom w:val="nil"/>
              <w:right w:val="nil"/>
            </w:tcBorders>
            <w:shd w:val="clear" w:color="auto" w:fill="auto"/>
            <w:noWrap/>
            <w:vAlign w:val="bottom"/>
            <w:hideMark/>
          </w:tcPr>
          <w:p w14:paraId="38C27692" w14:textId="77777777" w:rsidR="00C66117" w:rsidRDefault="00C66117">
            <w:pPr>
              <w:rPr>
                <w:rFonts w:ascii="Arial" w:hAnsi="Arial" w:cs="Arial"/>
                <w:b/>
                <w:bCs/>
                <w:color w:val="000000"/>
                <w:sz w:val="18"/>
                <w:szCs w:val="18"/>
              </w:rPr>
            </w:pPr>
          </w:p>
        </w:tc>
        <w:tc>
          <w:tcPr>
            <w:tcW w:w="1196" w:type="dxa"/>
            <w:tcBorders>
              <w:top w:val="nil"/>
              <w:left w:val="nil"/>
              <w:bottom w:val="nil"/>
              <w:right w:val="nil"/>
            </w:tcBorders>
            <w:shd w:val="clear" w:color="auto" w:fill="auto"/>
            <w:noWrap/>
            <w:vAlign w:val="bottom"/>
            <w:hideMark/>
          </w:tcPr>
          <w:p w14:paraId="174B91EA" w14:textId="77777777" w:rsidR="00C66117" w:rsidRDefault="00C66117">
            <w:pPr>
              <w:rPr>
                <w:sz w:val="20"/>
                <w:szCs w:val="20"/>
              </w:rPr>
            </w:pPr>
          </w:p>
        </w:tc>
        <w:tc>
          <w:tcPr>
            <w:tcW w:w="1196" w:type="dxa"/>
            <w:tcBorders>
              <w:top w:val="nil"/>
              <w:left w:val="nil"/>
              <w:bottom w:val="nil"/>
              <w:right w:val="nil"/>
            </w:tcBorders>
            <w:shd w:val="clear" w:color="auto" w:fill="auto"/>
            <w:noWrap/>
            <w:vAlign w:val="bottom"/>
            <w:hideMark/>
          </w:tcPr>
          <w:p w14:paraId="49296D70" w14:textId="77777777" w:rsidR="00C66117" w:rsidRDefault="00C66117">
            <w:pPr>
              <w:rPr>
                <w:sz w:val="20"/>
                <w:szCs w:val="20"/>
              </w:rPr>
            </w:pPr>
          </w:p>
        </w:tc>
      </w:tr>
      <w:tr w:rsidR="00C66117" w14:paraId="2F656B02" w14:textId="77777777" w:rsidTr="00C66117">
        <w:trPr>
          <w:trHeight w:val="240"/>
        </w:trPr>
        <w:tc>
          <w:tcPr>
            <w:tcW w:w="5368" w:type="dxa"/>
            <w:gridSpan w:val="3"/>
            <w:tcBorders>
              <w:top w:val="nil"/>
              <w:left w:val="nil"/>
              <w:bottom w:val="nil"/>
              <w:right w:val="nil"/>
            </w:tcBorders>
            <w:shd w:val="clear" w:color="auto" w:fill="auto"/>
            <w:noWrap/>
            <w:vAlign w:val="bottom"/>
            <w:hideMark/>
          </w:tcPr>
          <w:p w14:paraId="34D0DD23" w14:textId="77777777" w:rsidR="00C66117" w:rsidRDefault="00C66117">
            <w:pPr>
              <w:rPr>
                <w:rFonts w:ascii="Arial" w:hAnsi="Arial" w:cs="Arial"/>
                <w:color w:val="000000"/>
                <w:sz w:val="18"/>
                <w:szCs w:val="18"/>
              </w:rPr>
            </w:pPr>
            <w:r>
              <w:rPr>
                <w:rFonts w:ascii="Arial" w:hAnsi="Arial" w:cs="Arial"/>
                <w:color w:val="000000"/>
                <w:sz w:val="18"/>
                <w:szCs w:val="18"/>
              </w:rPr>
              <w:t>City of Sweet Home Transportation SDC Methodology</w:t>
            </w:r>
          </w:p>
        </w:tc>
        <w:tc>
          <w:tcPr>
            <w:tcW w:w="1196" w:type="dxa"/>
            <w:tcBorders>
              <w:top w:val="nil"/>
              <w:left w:val="nil"/>
              <w:bottom w:val="nil"/>
              <w:right w:val="nil"/>
            </w:tcBorders>
            <w:shd w:val="clear" w:color="auto" w:fill="auto"/>
            <w:noWrap/>
            <w:vAlign w:val="bottom"/>
            <w:hideMark/>
          </w:tcPr>
          <w:p w14:paraId="4BC06812" w14:textId="77777777" w:rsidR="00C66117" w:rsidRDefault="00C66117">
            <w:pPr>
              <w:rPr>
                <w:rFonts w:ascii="Arial" w:hAnsi="Arial" w:cs="Arial"/>
                <w:color w:val="000000"/>
                <w:sz w:val="18"/>
                <w:szCs w:val="18"/>
              </w:rPr>
            </w:pPr>
          </w:p>
        </w:tc>
      </w:tr>
      <w:tr w:rsidR="00865B26" w14:paraId="0BB33C8E" w14:textId="77777777" w:rsidTr="004B2FF7">
        <w:trPr>
          <w:trHeight w:val="240"/>
        </w:trPr>
        <w:tc>
          <w:tcPr>
            <w:tcW w:w="4172" w:type="dxa"/>
            <w:gridSpan w:val="2"/>
            <w:tcBorders>
              <w:top w:val="nil"/>
              <w:left w:val="nil"/>
              <w:bottom w:val="nil"/>
              <w:right w:val="nil"/>
            </w:tcBorders>
            <w:shd w:val="clear" w:color="auto" w:fill="auto"/>
            <w:noWrap/>
            <w:vAlign w:val="bottom"/>
            <w:hideMark/>
          </w:tcPr>
          <w:p w14:paraId="4C1F5504" w14:textId="66DC2BCF" w:rsidR="00865B26" w:rsidRPr="00865B26" w:rsidRDefault="00865B26" w:rsidP="00865B26">
            <w:pPr>
              <w:pStyle w:val="TableHeading"/>
            </w:pPr>
            <w:bookmarkStart w:id="87" w:name="_Toc58314678"/>
            <w:r w:rsidRPr="00865B26">
              <w:t xml:space="preserve">Transportation SDC </w:t>
            </w:r>
            <w:bookmarkEnd w:id="87"/>
            <w:r w:rsidR="008B33A3">
              <w:t>Unit Cost</w:t>
            </w:r>
            <w:r w:rsidR="008D5E42">
              <w:t xml:space="preserve"> Calculation</w:t>
            </w:r>
          </w:p>
        </w:tc>
        <w:tc>
          <w:tcPr>
            <w:tcW w:w="1196" w:type="dxa"/>
            <w:tcBorders>
              <w:top w:val="nil"/>
              <w:left w:val="nil"/>
              <w:bottom w:val="nil"/>
              <w:right w:val="nil"/>
            </w:tcBorders>
            <w:shd w:val="clear" w:color="auto" w:fill="auto"/>
            <w:noWrap/>
            <w:vAlign w:val="bottom"/>
            <w:hideMark/>
          </w:tcPr>
          <w:p w14:paraId="690D46BA" w14:textId="77777777" w:rsidR="00865B26" w:rsidRDefault="00865B26">
            <w:pPr>
              <w:rPr>
                <w:sz w:val="20"/>
                <w:szCs w:val="20"/>
              </w:rPr>
            </w:pPr>
          </w:p>
        </w:tc>
        <w:tc>
          <w:tcPr>
            <w:tcW w:w="1196" w:type="dxa"/>
            <w:tcBorders>
              <w:top w:val="nil"/>
              <w:left w:val="nil"/>
              <w:bottom w:val="nil"/>
              <w:right w:val="nil"/>
            </w:tcBorders>
            <w:shd w:val="clear" w:color="auto" w:fill="auto"/>
            <w:noWrap/>
            <w:vAlign w:val="bottom"/>
            <w:hideMark/>
          </w:tcPr>
          <w:p w14:paraId="3D5F4A54" w14:textId="77777777" w:rsidR="00865B26" w:rsidRDefault="00865B26">
            <w:pPr>
              <w:rPr>
                <w:sz w:val="20"/>
                <w:szCs w:val="20"/>
              </w:rPr>
            </w:pPr>
          </w:p>
        </w:tc>
      </w:tr>
      <w:tr w:rsidR="00C66117" w14:paraId="0802CD43" w14:textId="77777777" w:rsidTr="004B188B">
        <w:trPr>
          <w:trHeight w:val="413"/>
        </w:trPr>
        <w:tc>
          <w:tcPr>
            <w:tcW w:w="2736" w:type="dxa"/>
            <w:tcBorders>
              <w:top w:val="single" w:sz="4" w:space="0" w:color="auto"/>
              <w:left w:val="nil"/>
              <w:bottom w:val="single" w:sz="8" w:space="0" w:color="auto"/>
              <w:right w:val="nil"/>
            </w:tcBorders>
            <w:shd w:val="clear" w:color="auto" w:fill="auto"/>
            <w:noWrap/>
            <w:vAlign w:val="bottom"/>
            <w:hideMark/>
          </w:tcPr>
          <w:p w14:paraId="7626C45C" w14:textId="77777777" w:rsidR="00C66117" w:rsidRDefault="00C66117">
            <w:pPr>
              <w:rPr>
                <w:rFonts w:ascii="Arial" w:hAnsi="Arial" w:cs="Arial"/>
                <w:color w:val="000000"/>
                <w:sz w:val="18"/>
                <w:szCs w:val="18"/>
              </w:rPr>
            </w:pPr>
            <w:r>
              <w:rPr>
                <w:rFonts w:ascii="Arial" w:hAnsi="Arial" w:cs="Arial"/>
                <w:color w:val="000000"/>
                <w:sz w:val="18"/>
                <w:szCs w:val="18"/>
              </w:rPr>
              <w:t> </w:t>
            </w:r>
          </w:p>
        </w:tc>
        <w:tc>
          <w:tcPr>
            <w:tcW w:w="1436" w:type="dxa"/>
            <w:tcBorders>
              <w:top w:val="single" w:sz="4" w:space="0" w:color="auto"/>
              <w:left w:val="nil"/>
              <w:bottom w:val="single" w:sz="8" w:space="0" w:color="auto"/>
              <w:right w:val="nil"/>
            </w:tcBorders>
            <w:shd w:val="clear" w:color="auto" w:fill="auto"/>
            <w:noWrap/>
            <w:vAlign w:val="bottom"/>
            <w:hideMark/>
          </w:tcPr>
          <w:p w14:paraId="48480724" w14:textId="77777777" w:rsidR="00C66117" w:rsidRDefault="00C66117" w:rsidP="005F0AFA">
            <w:pPr>
              <w:jc w:val="right"/>
              <w:rPr>
                <w:rFonts w:ascii="Arial" w:hAnsi="Arial" w:cs="Arial"/>
                <w:b/>
                <w:bCs/>
                <w:color w:val="000000"/>
                <w:sz w:val="18"/>
                <w:szCs w:val="18"/>
              </w:rPr>
            </w:pPr>
            <w:r>
              <w:rPr>
                <w:rFonts w:ascii="Arial" w:hAnsi="Arial" w:cs="Arial"/>
                <w:b/>
                <w:bCs/>
                <w:color w:val="000000"/>
                <w:sz w:val="18"/>
                <w:szCs w:val="18"/>
              </w:rPr>
              <w:t xml:space="preserve">Growth $ </w:t>
            </w:r>
            <w:r>
              <w:rPr>
                <w:rFonts w:ascii="Arial" w:hAnsi="Arial" w:cs="Arial"/>
                <w:b/>
                <w:bCs/>
                <w:color w:val="000000"/>
                <w:sz w:val="18"/>
                <w:szCs w:val="18"/>
                <w:vertAlign w:val="superscript"/>
              </w:rPr>
              <w:t>1</w:t>
            </w:r>
          </w:p>
        </w:tc>
        <w:tc>
          <w:tcPr>
            <w:tcW w:w="1196" w:type="dxa"/>
            <w:tcBorders>
              <w:top w:val="single" w:sz="4" w:space="0" w:color="auto"/>
              <w:left w:val="nil"/>
              <w:bottom w:val="single" w:sz="8" w:space="0" w:color="auto"/>
              <w:right w:val="nil"/>
            </w:tcBorders>
            <w:shd w:val="clear" w:color="auto" w:fill="auto"/>
            <w:vAlign w:val="bottom"/>
            <w:hideMark/>
          </w:tcPr>
          <w:p w14:paraId="0E46C487" w14:textId="77777777" w:rsidR="00C66117" w:rsidRDefault="00C66117" w:rsidP="005F0AFA">
            <w:pPr>
              <w:jc w:val="right"/>
              <w:rPr>
                <w:rFonts w:ascii="Arial" w:hAnsi="Arial" w:cs="Arial"/>
                <w:b/>
                <w:bCs/>
                <w:color w:val="000000"/>
                <w:sz w:val="18"/>
                <w:szCs w:val="18"/>
              </w:rPr>
            </w:pPr>
            <w:r>
              <w:rPr>
                <w:rFonts w:ascii="Arial" w:hAnsi="Arial" w:cs="Arial"/>
                <w:b/>
                <w:bCs/>
                <w:color w:val="000000"/>
                <w:sz w:val="18"/>
                <w:szCs w:val="18"/>
              </w:rPr>
              <w:t>Growth Trips</w:t>
            </w:r>
            <w:r>
              <w:rPr>
                <w:rFonts w:ascii="Arial" w:hAnsi="Arial" w:cs="Arial"/>
                <w:b/>
                <w:bCs/>
                <w:color w:val="000000"/>
                <w:sz w:val="18"/>
                <w:szCs w:val="18"/>
                <w:vertAlign w:val="superscript"/>
              </w:rPr>
              <w:t xml:space="preserve"> 2</w:t>
            </w:r>
          </w:p>
        </w:tc>
        <w:tc>
          <w:tcPr>
            <w:tcW w:w="1196" w:type="dxa"/>
            <w:tcBorders>
              <w:top w:val="single" w:sz="4" w:space="0" w:color="auto"/>
              <w:left w:val="nil"/>
              <w:bottom w:val="single" w:sz="8" w:space="0" w:color="auto"/>
              <w:right w:val="nil"/>
            </w:tcBorders>
            <w:shd w:val="clear" w:color="auto" w:fill="auto"/>
            <w:noWrap/>
            <w:vAlign w:val="bottom"/>
            <w:hideMark/>
          </w:tcPr>
          <w:p w14:paraId="4BEE175B" w14:textId="77777777" w:rsidR="00C66117" w:rsidRDefault="00C66117" w:rsidP="005F0AFA">
            <w:pPr>
              <w:jc w:val="right"/>
              <w:rPr>
                <w:rFonts w:ascii="Arial" w:hAnsi="Arial" w:cs="Arial"/>
                <w:b/>
                <w:bCs/>
                <w:color w:val="000000"/>
                <w:sz w:val="18"/>
                <w:szCs w:val="18"/>
              </w:rPr>
            </w:pPr>
            <w:r>
              <w:rPr>
                <w:rFonts w:ascii="Arial" w:hAnsi="Arial" w:cs="Arial"/>
                <w:b/>
                <w:bCs/>
                <w:color w:val="000000"/>
                <w:sz w:val="18"/>
                <w:szCs w:val="18"/>
              </w:rPr>
              <w:t>$/Trip</w:t>
            </w:r>
          </w:p>
        </w:tc>
      </w:tr>
      <w:tr w:rsidR="00C66117" w14:paraId="486C0A1C" w14:textId="77777777" w:rsidTr="00C66117">
        <w:trPr>
          <w:trHeight w:val="240"/>
        </w:trPr>
        <w:tc>
          <w:tcPr>
            <w:tcW w:w="2736" w:type="dxa"/>
            <w:tcBorders>
              <w:top w:val="nil"/>
              <w:left w:val="nil"/>
              <w:bottom w:val="nil"/>
              <w:right w:val="nil"/>
            </w:tcBorders>
            <w:shd w:val="clear" w:color="auto" w:fill="auto"/>
            <w:noWrap/>
            <w:vAlign w:val="bottom"/>
            <w:hideMark/>
          </w:tcPr>
          <w:p w14:paraId="6E893697" w14:textId="77777777" w:rsidR="00C66117" w:rsidRDefault="00C66117">
            <w:pPr>
              <w:rPr>
                <w:rFonts w:ascii="Arial" w:hAnsi="Arial" w:cs="Arial"/>
                <w:color w:val="000000"/>
                <w:sz w:val="18"/>
                <w:szCs w:val="18"/>
              </w:rPr>
            </w:pPr>
            <w:r>
              <w:rPr>
                <w:rFonts w:ascii="Arial" w:hAnsi="Arial" w:cs="Arial"/>
                <w:color w:val="000000"/>
                <w:sz w:val="18"/>
                <w:szCs w:val="18"/>
              </w:rPr>
              <w:t>Improvement</w:t>
            </w:r>
          </w:p>
        </w:tc>
        <w:tc>
          <w:tcPr>
            <w:tcW w:w="1436" w:type="dxa"/>
            <w:tcBorders>
              <w:top w:val="nil"/>
              <w:left w:val="nil"/>
              <w:bottom w:val="nil"/>
              <w:right w:val="nil"/>
            </w:tcBorders>
            <w:shd w:val="clear" w:color="auto" w:fill="auto"/>
            <w:noWrap/>
            <w:vAlign w:val="bottom"/>
            <w:hideMark/>
          </w:tcPr>
          <w:p w14:paraId="210021FD" w14:textId="77777777" w:rsidR="00C66117" w:rsidRDefault="00C66117" w:rsidP="005F0AFA">
            <w:pPr>
              <w:jc w:val="right"/>
              <w:rPr>
                <w:rFonts w:ascii="Arial" w:hAnsi="Arial" w:cs="Arial"/>
                <w:color w:val="000000"/>
                <w:sz w:val="18"/>
                <w:szCs w:val="18"/>
              </w:rPr>
            </w:pPr>
            <w:r>
              <w:rPr>
                <w:rFonts w:ascii="Arial" w:hAnsi="Arial" w:cs="Arial"/>
                <w:color w:val="000000"/>
                <w:sz w:val="18"/>
                <w:szCs w:val="18"/>
              </w:rPr>
              <w:t>$7,770,379</w:t>
            </w:r>
          </w:p>
        </w:tc>
        <w:tc>
          <w:tcPr>
            <w:tcW w:w="1196" w:type="dxa"/>
            <w:tcBorders>
              <w:top w:val="nil"/>
              <w:left w:val="nil"/>
              <w:bottom w:val="nil"/>
              <w:right w:val="nil"/>
            </w:tcBorders>
            <w:shd w:val="clear" w:color="auto" w:fill="auto"/>
            <w:noWrap/>
            <w:vAlign w:val="bottom"/>
            <w:hideMark/>
          </w:tcPr>
          <w:p w14:paraId="1D24A660" w14:textId="77777777" w:rsidR="00C66117" w:rsidRDefault="00C66117" w:rsidP="005F0AFA">
            <w:pPr>
              <w:jc w:val="right"/>
              <w:rPr>
                <w:rFonts w:ascii="Arial" w:hAnsi="Arial" w:cs="Arial"/>
                <w:color w:val="000000"/>
                <w:sz w:val="18"/>
                <w:szCs w:val="18"/>
              </w:rPr>
            </w:pPr>
            <w:r>
              <w:rPr>
                <w:rFonts w:ascii="Arial" w:hAnsi="Arial" w:cs="Arial"/>
                <w:color w:val="000000"/>
                <w:sz w:val="18"/>
                <w:szCs w:val="18"/>
              </w:rPr>
              <w:t>18,909</w:t>
            </w:r>
          </w:p>
        </w:tc>
        <w:tc>
          <w:tcPr>
            <w:tcW w:w="1196" w:type="dxa"/>
            <w:tcBorders>
              <w:top w:val="nil"/>
              <w:left w:val="nil"/>
              <w:bottom w:val="nil"/>
              <w:right w:val="nil"/>
            </w:tcBorders>
            <w:shd w:val="clear" w:color="auto" w:fill="auto"/>
            <w:noWrap/>
            <w:vAlign w:val="bottom"/>
            <w:hideMark/>
          </w:tcPr>
          <w:p w14:paraId="220F84F2" w14:textId="284D0BF0" w:rsidR="00C66117" w:rsidRDefault="00C66117" w:rsidP="005F0AFA">
            <w:pPr>
              <w:jc w:val="right"/>
              <w:rPr>
                <w:rFonts w:ascii="Arial" w:hAnsi="Arial" w:cs="Arial"/>
                <w:color w:val="000000"/>
                <w:sz w:val="18"/>
                <w:szCs w:val="18"/>
              </w:rPr>
            </w:pPr>
            <w:r>
              <w:rPr>
                <w:rFonts w:ascii="Arial" w:hAnsi="Arial" w:cs="Arial"/>
                <w:color w:val="000000"/>
                <w:sz w:val="18"/>
                <w:szCs w:val="18"/>
              </w:rPr>
              <w:t>$41</w:t>
            </w:r>
            <w:r w:rsidR="00AF3168">
              <w:rPr>
                <w:rFonts w:ascii="Arial" w:hAnsi="Arial" w:cs="Arial"/>
                <w:color w:val="000000"/>
                <w:sz w:val="18"/>
                <w:szCs w:val="18"/>
              </w:rPr>
              <w:t>0.94</w:t>
            </w:r>
          </w:p>
        </w:tc>
      </w:tr>
      <w:tr w:rsidR="00C66117" w14:paraId="6E27E21D" w14:textId="77777777" w:rsidTr="00C66117">
        <w:trPr>
          <w:trHeight w:val="240"/>
        </w:trPr>
        <w:tc>
          <w:tcPr>
            <w:tcW w:w="2736" w:type="dxa"/>
            <w:tcBorders>
              <w:top w:val="nil"/>
              <w:left w:val="nil"/>
              <w:bottom w:val="nil"/>
              <w:right w:val="nil"/>
            </w:tcBorders>
            <w:shd w:val="clear" w:color="auto" w:fill="auto"/>
            <w:noWrap/>
            <w:vAlign w:val="bottom"/>
            <w:hideMark/>
          </w:tcPr>
          <w:p w14:paraId="73CCB7F9" w14:textId="77777777" w:rsidR="00C66117" w:rsidRDefault="00C66117">
            <w:pPr>
              <w:rPr>
                <w:rFonts w:ascii="Arial" w:hAnsi="Arial" w:cs="Arial"/>
                <w:color w:val="000000"/>
                <w:sz w:val="18"/>
                <w:szCs w:val="18"/>
              </w:rPr>
            </w:pPr>
            <w:r>
              <w:rPr>
                <w:rFonts w:ascii="Arial" w:hAnsi="Arial" w:cs="Arial"/>
                <w:color w:val="000000"/>
                <w:sz w:val="18"/>
                <w:szCs w:val="18"/>
              </w:rPr>
              <w:t>Compliance</w:t>
            </w:r>
          </w:p>
        </w:tc>
        <w:tc>
          <w:tcPr>
            <w:tcW w:w="1436" w:type="dxa"/>
            <w:tcBorders>
              <w:top w:val="nil"/>
              <w:left w:val="nil"/>
              <w:bottom w:val="nil"/>
              <w:right w:val="nil"/>
            </w:tcBorders>
            <w:shd w:val="clear" w:color="auto" w:fill="auto"/>
            <w:noWrap/>
            <w:vAlign w:val="bottom"/>
            <w:hideMark/>
          </w:tcPr>
          <w:p w14:paraId="0FBAC991" w14:textId="77777777" w:rsidR="00C66117" w:rsidRDefault="00C66117" w:rsidP="005F0AFA">
            <w:pPr>
              <w:jc w:val="right"/>
              <w:rPr>
                <w:rFonts w:ascii="Arial" w:hAnsi="Arial" w:cs="Arial"/>
                <w:color w:val="000000"/>
                <w:sz w:val="18"/>
                <w:szCs w:val="18"/>
              </w:rPr>
            </w:pPr>
          </w:p>
        </w:tc>
        <w:tc>
          <w:tcPr>
            <w:tcW w:w="1196" w:type="dxa"/>
            <w:tcBorders>
              <w:top w:val="nil"/>
              <w:left w:val="nil"/>
              <w:bottom w:val="nil"/>
              <w:right w:val="nil"/>
            </w:tcBorders>
            <w:shd w:val="clear" w:color="auto" w:fill="auto"/>
            <w:noWrap/>
            <w:vAlign w:val="bottom"/>
            <w:hideMark/>
          </w:tcPr>
          <w:p w14:paraId="0BD367C4" w14:textId="77777777" w:rsidR="00C66117" w:rsidRDefault="00C66117" w:rsidP="005F0AFA">
            <w:pPr>
              <w:jc w:val="right"/>
              <w:rPr>
                <w:sz w:val="20"/>
                <w:szCs w:val="20"/>
              </w:rPr>
            </w:pPr>
          </w:p>
        </w:tc>
        <w:tc>
          <w:tcPr>
            <w:tcW w:w="1196" w:type="dxa"/>
            <w:tcBorders>
              <w:top w:val="nil"/>
              <w:left w:val="nil"/>
              <w:bottom w:val="nil"/>
              <w:right w:val="nil"/>
            </w:tcBorders>
            <w:shd w:val="clear" w:color="auto" w:fill="auto"/>
            <w:noWrap/>
            <w:vAlign w:val="bottom"/>
            <w:hideMark/>
          </w:tcPr>
          <w:p w14:paraId="4840847F" w14:textId="356C3D53" w:rsidR="00C66117" w:rsidRDefault="00C66117" w:rsidP="005F0AFA">
            <w:pPr>
              <w:jc w:val="right"/>
              <w:rPr>
                <w:rFonts w:ascii="Arial" w:hAnsi="Arial" w:cs="Arial"/>
                <w:color w:val="000000"/>
                <w:sz w:val="18"/>
                <w:szCs w:val="18"/>
              </w:rPr>
            </w:pPr>
            <w:r>
              <w:rPr>
                <w:rFonts w:ascii="Arial" w:hAnsi="Arial" w:cs="Arial"/>
                <w:color w:val="000000"/>
                <w:sz w:val="18"/>
                <w:szCs w:val="18"/>
              </w:rPr>
              <w:t>$2</w:t>
            </w:r>
            <w:r w:rsidR="00AF3168">
              <w:rPr>
                <w:rFonts w:ascii="Arial" w:hAnsi="Arial" w:cs="Arial"/>
                <w:color w:val="000000"/>
                <w:sz w:val="18"/>
                <w:szCs w:val="18"/>
              </w:rPr>
              <w:t>.87</w:t>
            </w:r>
          </w:p>
        </w:tc>
      </w:tr>
      <w:tr w:rsidR="00C66117" w14:paraId="5402FC4B" w14:textId="77777777" w:rsidTr="00C66117">
        <w:trPr>
          <w:trHeight w:val="260"/>
        </w:trPr>
        <w:tc>
          <w:tcPr>
            <w:tcW w:w="2736" w:type="dxa"/>
            <w:tcBorders>
              <w:top w:val="single" w:sz="4" w:space="0" w:color="auto"/>
              <w:left w:val="nil"/>
              <w:bottom w:val="single" w:sz="8" w:space="0" w:color="auto"/>
              <w:right w:val="nil"/>
            </w:tcBorders>
            <w:shd w:val="clear" w:color="auto" w:fill="auto"/>
            <w:noWrap/>
            <w:vAlign w:val="bottom"/>
            <w:hideMark/>
          </w:tcPr>
          <w:p w14:paraId="0B1A548B" w14:textId="77777777" w:rsidR="00C66117" w:rsidRDefault="00C66117">
            <w:pPr>
              <w:rPr>
                <w:rFonts w:ascii="Arial" w:hAnsi="Arial" w:cs="Arial"/>
                <w:b/>
                <w:bCs/>
                <w:color w:val="000000"/>
                <w:sz w:val="18"/>
                <w:szCs w:val="18"/>
              </w:rPr>
            </w:pPr>
            <w:r>
              <w:rPr>
                <w:rFonts w:ascii="Arial" w:hAnsi="Arial" w:cs="Arial"/>
                <w:b/>
                <w:bCs/>
                <w:color w:val="000000"/>
                <w:sz w:val="18"/>
                <w:szCs w:val="18"/>
              </w:rPr>
              <w:t>Total</w:t>
            </w:r>
          </w:p>
        </w:tc>
        <w:tc>
          <w:tcPr>
            <w:tcW w:w="1436" w:type="dxa"/>
            <w:tcBorders>
              <w:top w:val="single" w:sz="4" w:space="0" w:color="auto"/>
              <w:left w:val="nil"/>
              <w:bottom w:val="single" w:sz="8" w:space="0" w:color="auto"/>
              <w:right w:val="nil"/>
            </w:tcBorders>
            <w:shd w:val="clear" w:color="auto" w:fill="auto"/>
            <w:noWrap/>
            <w:vAlign w:val="bottom"/>
            <w:hideMark/>
          </w:tcPr>
          <w:p w14:paraId="0C2A2274" w14:textId="77777777" w:rsidR="00C66117" w:rsidRDefault="00C66117" w:rsidP="005F0AFA">
            <w:pPr>
              <w:jc w:val="right"/>
              <w:rPr>
                <w:rFonts w:ascii="Arial" w:hAnsi="Arial" w:cs="Arial"/>
                <w:b/>
                <w:bCs/>
                <w:color w:val="000000"/>
                <w:sz w:val="18"/>
                <w:szCs w:val="18"/>
              </w:rPr>
            </w:pPr>
            <w:r>
              <w:rPr>
                <w:rFonts w:ascii="Arial" w:hAnsi="Arial" w:cs="Arial"/>
                <w:b/>
                <w:bCs/>
                <w:color w:val="000000"/>
                <w:sz w:val="18"/>
                <w:szCs w:val="18"/>
              </w:rPr>
              <w:t>$7,770,379</w:t>
            </w:r>
          </w:p>
        </w:tc>
        <w:tc>
          <w:tcPr>
            <w:tcW w:w="1196" w:type="dxa"/>
            <w:tcBorders>
              <w:top w:val="single" w:sz="4" w:space="0" w:color="auto"/>
              <w:left w:val="nil"/>
              <w:bottom w:val="single" w:sz="8" w:space="0" w:color="auto"/>
              <w:right w:val="nil"/>
            </w:tcBorders>
            <w:shd w:val="clear" w:color="auto" w:fill="auto"/>
            <w:noWrap/>
            <w:vAlign w:val="bottom"/>
            <w:hideMark/>
          </w:tcPr>
          <w:p w14:paraId="47787A55" w14:textId="77777777" w:rsidR="00C66117" w:rsidRDefault="00C66117" w:rsidP="005F0AFA">
            <w:pPr>
              <w:jc w:val="right"/>
              <w:rPr>
                <w:rFonts w:ascii="Arial" w:hAnsi="Arial" w:cs="Arial"/>
                <w:b/>
                <w:bCs/>
                <w:color w:val="000000"/>
                <w:sz w:val="18"/>
                <w:szCs w:val="18"/>
              </w:rPr>
            </w:pPr>
            <w:r>
              <w:rPr>
                <w:rFonts w:ascii="Arial" w:hAnsi="Arial" w:cs="Arial"/>
                <w:b/>
                <w:bCs/>
                <w:color w:val="000000"/>
                <w:sz w:val="18"/>
                <w:szCs w:val="18"/>
              </w:rPr>
              <w:t> </w:t>
            </w:r>
          </w:p>
        </w:tc>
        <w:tc>
          <w:tcPr>
            <w:tcW w:w="1196" w:type="dxa"/>
            <w:tcBorders>
              <w:top w:val="single" w:sz="4" w:space="0" w:color="auto"/>
              <w:left w:val="nil"/>
              <w:bottom w:val="single" w:sz="8" w:space="0" w:color="auto"/>
              <w:right w:val="nil"/>
            </w:tcBorders>
            <w:shd w:val="clear" w:color="auto" w:fill="auto"/>
            <w:noWrap/>
            <w:vAlign w:val="bottom"/>
            <w:hideMark/>
          </w:tcPr>
          <w:p w14:paraId="73F9DF93" w14:textId="0A01DE8F" w:rsidR="00C66117" w:rsidRDefault="00C66117" w:rsidP="005F0AFA">
            <w:pPr>
              <w:jc w:val="right"/>
              <w:rPr>
                <w:rFonts w:ascii="Arial" w:hAnsi="Arial" w:cs="Arial"/>
                <w:b/>
                <w:bCs/>
                <w:color w:val="000000"/>
                <w:sz w:val="18"/>
                <w:szCs w:val="18"/>
              </w:rPr>
            </w:pPr>
            <w:r>
              <w:rPr>
                <w:rFonts w:ascii="Arial" w:hAnsi="Arial" w:cs="Arial"/>
                <w:b/>
                <w:bCs/>
                <w:color w:val="000000"/>
                <w:sz w:val="18"/>
                <w:szCs w:val="18"/>
              </w:rPr>
              <w:t>$413</w:t>
            </w:r>
            <w:r w:rsidR="00AF3168">
              <w:rPr>
                <w:rFonts w:ascii="Arial" w:hAnsi="Arial" w:cs="Arial"/>
                <w:b/>
                <w:bCs/>
                <w:color w:val="000000"/>
                <w:sz w:val="18"/>
                <w:szCs w:val="18"/>
              </w:rPr>
              <w:t>.81</w:t>
            </w:r>
          </w:p>
        </w:tc>
      </w:tr>
      <w:tr w:rsidR="00C66117" w14:paraId="6C04AF5E" w14:textId="77777777" w:rsidTr="00C66117">
        <w:trPr>
          <w:trHeight w:val="260"/>
        </w:trPr>
        <w:tc>
          <w:tcPr>
            <w:tcW w:w="2736" w:type="dxa"/>
            <w:tcBorders>
              <w:top w:val="nil"/>
              <w:left w:val="nil"/>
              <w:bottom w:val="nil"/>
              <w:right w:val="nil"/>
            </w:tcBorders>
            <w:shd w:val="clear" w:color="auto" w:fill="auto"/>
            <w:noWrap/>
            <w:vAlign w:val="bottom"/>
            <w:hideMark/>
          </w:tcPr>
          <w:p w14:paraId="1195A6AF" w14:textId="77777777" w:rsidR="00C66117" w:rsidRDefault="00C66117">
            <w:pPr>
              <w:rPr>
                <w:rFonts w:ascii="Arial" w:hAnsi="Arial" w:cs="Arial"/>
                <w:color w:val="000000"/>
                <w:sz w:val="18"/>
                <w:szCs w:val="18"/>
              </w:rPr>
            </w:pPr>
            <w:r>
              <w:rPr>
                <w:rFonts w:ascii="Arial" w:hAnsi="Arial" w:cs="Arial"/>
                <w:color w:val="000000"/>
                <w:sz w:val="18"/>
                <w:szCs w:val="18"/>
                <w:vertAlign w:val="superscript"/>
              </w:rPr>
              <w:t>1</w:t>
            </w:r>
            <w:r>
              <w:rPr>
                <w:rFonts w:ascii="Arial" w:hAnsi="Arial" w:cs="Arial"/>
                <w:color w:val="000000"/>
                <w:sz w:val="18"/>
                <w:szCs w:val="18"/>
              </w:rPr>
              <w:t xml:space="preserve"> From Table 4-2</w:t>
            </w:r>
          </w:p>
        </w:tc>
        <w:tc>
          <w:tcPr>
            <w:tcW w:w="1436" w:type="dxa"/>
            <w:tcBorders>
              <w:top w:val="nil"/>
              <w:left w:val="nil"/>
              <w:bottom w:val="nil"/>
              <w:right w:val="nil"/>
            </w:tcBorders>
            <w:shd w:val="clear" w:color="auto" w:fill="auto"/>
            <w:noWrap/>
            <w:vAlign w:val="bottom"/>
            <w:hideMark/>
          </w:tcPr>
          <w:p w14:paraId="35284E75" w14:textId="77777777" w:rsidR="00C66117" w:rsidRDefault="00C66117">
            <w:pPr>
              <w:rPr>
                <w:rFonts w:ascii="Arial" w:hAnsi="Arial" w:cs="Arial"/>
                <w:color w:val="000000"/>
                <w:sz w:val="18"/>
                <w:szCs w:val="18"/>
              </w:rPr>
            </w:pPr>
          </w:p>
        </w:tc>
        <w:tc>
          <w:tcPr>
            <w:tcW w:w="1196" w:type="dxa"/>
            <w:tcBorders>
              <w:top w:val="nil"/>
              <w:left w:val="nil"/>
              <w:bottom w:val="nil"/>
              <w:right w:val="nil"/>
            </w:tcBorders>
            <w:shd w:val="clear" w:color="auto" w:fill="auto"/>
            <w:noWrap/>
            <w:vAlign w:val="bottom"/>
            <w:hideMark/>
          </w:tcPr>
          <w:p w14:paraId="6656B1E6" w14:textId="77777777" w:rsidR="00C66117" w:rsidRDefault="00C66117">
            <w:pPr>
              <w:rPr>
                <w:sz w:val="20"/>
                <w:szCs w:val="20"/>
              </w:rPr>
            </w:pPr>
          </w:p>
        </w:tc>
        <w:tc>
          <w:tcPr>
            <w:tcW w:w="1196" w:type="dxa"/>
            <w:tcBorders>
              <w:top w:val="nil"/>
              <w:left w:val="nil"/>
              <w:bottom w:val="nil"/>
              <w:right w:val="nil"/>
            </w:tcBorders>
            <w:shd w:val="clear" w:color="auto" w:fill="auto"/>
            <w:noWrap/>
            <w:vAlign w:val="bottom"/>
            <w:hideMark/>
          </w:tcPr>
          <w:p w14:paraId="26F3A4C4" w14:textId="77777777" w:rsidR="00C66117" w:rsidRDefault="00C66117">
            <w:pPr>
              <w:rPr>
                <w:sz w:val="20"/>
                <w:szCs w:val="20"/>
              </w:rPr>
            </w:pPr>
          </w:p>
        </w:tc>
      </w:tr>
      <w:tr w:rsidR="00C66117" w14:paraId="1544FDA5" w14:textId="77777777" w:rsidTr="00C66117">
        <w:trPr>
          <w:trHeight w:val="260"/>
        </w:trPr>
        <w:tc>
          <w:tcPr>
            <w:tcW w:w="2736" w:type="dxa"/>
            <w:tcBorders>
              <w:top w:val="nil"/>
              <w:left w:val="nil"/>
              <w:bottom w:val="nil"/>
              <w:right w:val="nil"/>
            </w:tcBorders>
            <w:shd w:val="clear" w:color="auto" w:fill="auto"/>
            <w:noWrap/>
            <w:vAlign w:val="bottom"/>
            <w:hideMark/>
          </w:tcPr>
          <w:p w14:paraId="0AC8A3E2" w14:textId="4AAB593F" w:rsidR="00C66117" w:rsidRDefault="00C66117">
            <w:pPr>
              <w:rPr>
                <w:rFonts w:ascii="Arial" w:hAnsi="Arial" w:cs="Arial"/>
                <w:color w:val="000000"/>
                <w:sz w:val="18"/>
                <w:szCs w:val="18"/>
              </w:rPr>
            </w:pPr>
            <w:r>
              <w:rPr>
                <w:rFonts w:ascii="Arial" w:hAnsi="Arial" w:cs="Arial"/>
                <w:color w:val="000000"/>
                <w:sz w:val="18"/>
                <w:szCs w:val="18"/>
                <w:vertAlign w:val="superscript"/>
              </w:rPr>
              <w:t>2</w:t>
            </w:r>
            <w:r>
              <w:rPr>
                <w:rFonts w:ascii="Arial" w:hAnsi="Arial" w:cs="Arial"/>
                <w:color w:val="000000"/>
                <w:sz w:val="18"/>
                <w:szCs w:val="18"/>
              </w:rPr>
              <w:t xml:space="preserve"> </w:t>
            </w:r>
            <w:r w:rsidR="004B188B">
              <w:rPr>
                <w:rFonts w:ascii="Arial" w:hAnsi="Arial" w:cs="Arial"/>
                <w:color w:val="000000"/>
                <w:sz w:val="18"/>
                <w:szCs w:val="18"/>
              </w:rPr>
              <w:t>From</w:t>
            </w:r>
            <w:r>
              <w:rPr>
                <w:rFonts w:ascii="Arial" w:hAnsi="Arial" w:cs="Arial"/>
                <w:color w:val="000000"/>
                <w:sz w:val="18"/>
                <w:szCs w:val="18"/>
              </w:rPr>
              <w:t xml:space="preserve"> Table 4-1</w:t>
            </w:r>
          </w:p>
        </w:tc>
        <w:tc>
          <w:tcPr>
            <w:tcW w:w="1436" w:type="dxa"/>
            <w:tcBorders>
              <w:top w:val="nil"/>
              <w:left w:val="nil"/>
              <w:bottom w:val="nil"/>
              <w:right w:val="nil"/>
            </w:tcBorders>
            <w:shd w:val="clear" w:color="auto" w:fill="auto"/>
            <w:noWrap/>
            <w:vAlign w:val="bottom"/>
            <w:hideMark/>
          </w:tcPr>
          <w:p w14:paraId="4E43DCF5" w14:textId="77777777" w:rsidR="00C66117" w:rsidRDefault="00C66117">
            <w:pPr>
              <w:rPr>
                <w:rFonts w:ascii="Arial" w:hAnsi="Arial" w:cs="Arial"/>
                <w:color w:val="000000"/>
                <w:sz w:val="18"/>
                <w:szCs w:val="18"/>
              </w:rPr>
            </w:pPr>
          </w:p>
        </w:tc>
        <w:tc>
          <w:tcPr>
            <w:tcW w:w="1196" w:type="dxa"/>
            <w:tcBorders>
              <w:top w:val="nil"/>
              <w:left w:val="nil"/>
              <w:bottom w:val="nil"/>
              <w:right w:val="nil"/>
            </w:tcBorders>
            <w:shd w:val="clear" w:color="auto" w:fill="auto"/>
            <w:noWrap/>
            <w:vAlign w:val="bottom"/>
            <w:hideMark/>
          </w:tcPr>
          <w:p w14:paraId="1C808443" w14:textId="77777777" w:rsidR="00C66117" w:rsidRDefault="00C66117">
            <w:pPr>
              <w:rPr>
                <w:sz w:val="20"/>
                <w:szCs w:val="20"/>
              </w:rPr>
            </w:pPr>
          </w:p>
        </w:tc>
        <w:tc>
          <w:tcPr>
            <w:tcW w:w="1196" w:type="dxa"/>
            <w:tcBorders>
              <w:top w:val="nil"/>
              <w:left w:val="nil"/>
              <w:bottom w:val="nil"/>
              <w:right w:val="nil"/>
            </w:tcBorders>
            <w:shd w:val="clear" w:color="auto" w:fill="auto"/>
            <w:noWrap/>
            <w:vAlign w:val="bottom"/>
            <w:hideMark/>
          </w:tcPr>
          <w:p w14:paraId="095ECF57" w14:textId="77777777" w:rsidR="00C66117" w:rsidRDefault="00C66117">
            <w:pPr>
              <w:rPr>
                <w:sz w:val="20"/>
                <w:szCs w:val="20"/>
              </w:rPr>
            </w:pPr>
          </w:p>
        </w:tc>
      </w:tr>
      <w:tr w:rsidR="00DF1F65" w14:paraId="311686BF" w14:textId="77777777" w:rsidTr="00C66117">
        <w:trPr>
          <w:trHeight w:val="260"/>
        </w:trPr>
        <w:tc>
          <w:tcPr>
            <w:tcW w:w="2736" w:type="dxa"/>
            <w:tcBorders>
              <w:top w:val="nil"/>
              <w:left w:val="nil"/>
              <w:bottom w:val="nil"/>
              <w:right w:val="nil"/>
            </w:tcBorders>
            <w:shd w:val="clear" w:color="auto" w:fill="auto"/>
            <w:noWrap/>
            <w:vAlign w:val="bottom"/>
          </w:tcPr>
          <w:p w14:paraId="37AB6B78" w14:textId="483C1DEF" w:rsidR="00DF1F65" w:rsidRDefault="00DF1F65">
            <w:pPr>
              <w:rPr>
                <w:rFonts w:ascii="Arial" w:hAnsi="Arial" w:cs="Arial"/>
                <w:color w:val="000000"/>
                <w:sz w:val="18"/>
                <w:szCs w:val="18"/>
                <w:vertAlign w:val="superscript"/>
              </w:rPr>
            </w:pPr>
          </w:p>
        </w:tc>
        <w:tc>
          <w:tcPr>
            <w:tcW w:w="1436" w:type="dxa"/>
            <w:tcBorders>
              <w:top w:val="nil"/>
              <w:left w:val="nil"/>
              <w:bottom w:val="nil"/>
              <w:right w:val="nil"/>
            </w:tcBorders>
            <w:shd w:val="clear" w:color="auto" w:fill="auto"/>
            <w:noWrap/>
            <w:vAlign w:val="bottom"/>
          </w:tcPr>
          <w:p w14:paraId="4646B93A" w14:textId="77777777" w:rsidR="00DF1F65" w:rsidRDefault="00DF1F65">
            <w:pPr>
              <w:rPr>
                <w:rFonts w:ascii="Arial" w:hAnsi="Arial" w:cs="Arial"/>
                <w:color w:val="000000"/>
                <w:sz w:val="18"/>
                <w:szCs w:val="18"/>
              </w:rPr>
            </w:pPr>
          </w:p>
        </w:tc>
        <w:tc>
          <w:tcPr>
            <w:tcW w:w="1196" w:type="dxa"/>
            <w:tcBorders>
              <w:top w:val="nil"/>
              <w:left w:val="nil"/>
              <w:bottom w:val="nil"/>
              <w:right w:val="nil"/>
            </w:tcBorders>
            <w:shd w:val="clear" w:color="auto" w:fill="auto"/>
            <w:noWrap/>
            <w:vAlign w:val="bottom"/>
          </w:tcPr>
          <w:p w14:paraId="223CCFB9" w14:textId="77777777" w:rsidR="00DF1F65" w:rsidRDefault="00DF1F65">
            <w:pPr>
              <w:rPr>
                <w:sz w:val="20"/>
                <w:szCs w:val="20"/>
              </w:rPr>
            </w:pPr>
          </w:p>
        </w:tc>
        <w:tc>
          <w:tcPr>
            <w:tcW w:w="1196" w:type="dxa"/>
            <w:tcBorders>
              <w:top w:val="nil"/>
              <w:left w:val="nil"/>
              <w:bottom w:val="nil"/>
              <w:right w:val="nil"/>
            </w:tcBorders>
            <w:shd w:val="clear" w:color="auto" w:fill="auto"/>
            <w:noWrap/>
            <w:vAlign w:val="bottom"/>
          </w:tcPr>
          <w:p w14:paraId="11F9A408" w14:textId="77777777" w:rsidR="00DF1F65" w:rsidRDefault="00DF1F65">
            <w:pPr>
              <w:rPr>
                <w:sz w:val="20"/>
                <w:szCs w:val="20"/>
              </w:rPr>
            </w:pPr>
          </w:p>
        </w:tc>
      </w:tr>
    </w:tbl>
    <w:p w14:paraId="22B2BF53" w14:textId="6E98BF25" w:rsidR="00F06758" w:rsidRPr="00205D0D" w:rsidRDefault="00F06758" w:rsidP="00CC253D">
      <w:pPr>
        <w:pStyle w:val="Heading3"/>
      </w:pPr>
      <w:bookmarkStart w:id="88" w:name="_Toc58311725"/>
      <w:r w:rsidRPr="00205D0D">
        <w:t>Compliance Charge</w:t>
      </w:r>
      <w:bookmarkEnd w:id="85"/>
      <w:bookmarkEnd w:id="86"/>
      <w:bookmarkEnd w:id="88"/>
    </w:p>
    <w:p w14:paraId="12631101" w14:textId="152BC930" w:rsidR="00C66117" w:rsidRPr="00C66117" w:rsidRDefault="00F06758" w:rsidP="00F06758">
      <w:pPr>
        <w:tabs>
          <w:tab w:val="right" w:leader="dot" w:pos="8640"/>
        </w:tabs>
        <w:spacing w:after="160"/>
        <w:rPr>
          <w:rFonts w:ascii="Book Antiqua" w:hAnsi="Book Antiqua" w:cs="Arial"/>
          <w:sz w:val="22"/>
          <w:szCs w:val="22"/>
        </w:rPr>
      </w:pPr>
      <w:r w:rsidRPr="00205D0D">
        <w:rPr>
          <w:rFonts w:ascii="Book Antiqua" w:hAnsi="Book Antiqua" w:cs="Arial"/>
          <w:sz w:val="22"/>
          <w:szCs w:val="22"/>
        </w:rPr>
        <w:t>Local governments are entitled to include in the SDCs, a charge to recover costs associated with complying with the SDC statutes.  Compliance costs include costs related to developing and administering the SDC methodology and credit system</w:t>
      </w:r>
      <w:r w:rsidR="004B188B">
        <w:rPr>
          <w:rFonts w:ascii="Book Antiqua" w:hAnsi="Book Antiqua" w:cs="Arial"/>
          <w:sz w:val="22"/>
          <w:szCs w:val="22"/>
        </w:rPr>
        <w:t>,</w:t>
      </w:r>
      <w:r w:rsidRPr="00205D0D">
        <w:rPr>
          <w:rFonts w:ascii="Book Antiqua" w:hAnsi="Book Antiqua" w:cs="Arial"/>
          <w:sz w:val="22"/>
          <w:szCs w:val="22"/>
        </w:rPr>
        <w:t xml:space="preserve"> as well as annual accounting and other City administration costs. </w:t>
      </w:r>
      <w:r w:rsidR="004B188B">
        <w:rPr>
          <w:rFonts w:ascii="Book Antiqua" w:hAnsi="Book Antiqua" w:cs="Arial"/>
          <w:sz w:val="22"/>
          <w:szCs w:val="22"/>
        </w:rPr>
        <w:t xml:space="preserve"> The City’s T</w:t>
      </w:r>
      <w:r w:rsidR="000E55FC">
        <w:rPr>
          <w:rFonts w:ascii="Book Antiqua" w:hAnsi="Book Antiqua" w:cs="Arial"/>
          <w:sz w:val="22"/>
          <w:szCs w:val="22"/>
        </w:rPr>
        <w:t>ransportation System Plan</w:t>
      </w:r>
      <w:r w:rsidR="004B188B">
        <w:rPr>
          <w:rFonts w:ascii="Book Antiqua" w:hAnsi="Book Antiqua" w:cs="Arial"/>
          <w:sz w:val="22"/>
          <w:szCs w:val="22"/>
        </w:rPr>
        <w:t xml:space="preserve"> </w:t>
      </w:r>
      <w:r w:rsidR="000E55FC">
        <w:rPr>
          <w:rFonts w:ascii="Book Antiqua" w:hAnsi="Book Antiqua" w:cs="Arial"/>
          <w:sz w:val="22"/>
          <w:szCs w:val="22"/>
        </w:rPr>
        <w:t xml:space="preserve">will be partially </w:t>
      </w:r>
      <w:r w:rsidR="004B188B">
        <w:rPr>
          <w:rFonts w:ascii="Book Antiqua" w:hAnsi="Book Antiqua" w:cs="Arial"/>
          <w:sz w:val="22"/>
          <w:szCs w:val="22"/>
        </w:rPr>
        <w:t xml:space="preserve">funded by a grant, so compliance costs include only the </w:t>
      </w:r>
      <w:r w:rsidR="006A4A72">
        <w:rPr>
          <w:rFonts w:ascii="Book Antiqua" w:hAnsi="Book Antiqua" w:cs="Arial"/>
          <w:sz w:val="22"/>
          <w:szCs w:val="22"/>
        </w:rPr>
        <w:t xml:space="preserve">non-grant funded portion and the </w:t>
      </w:r>
      <w:r w:rsidR="004B188B">
        <w:rPr>
          <w:rFonts w:ascii="Book Antiqua" w:hAnsi="Book Antiqua" w:cs="Arial"/>
          <w:sz w:val="22"/>
          <w:szCs w:val="22"/>
        </w:rPr>
        <w:t>SDC methodology and annual administrative costs.</w:t>
      </w:r>
    </w:p>
    <w:p w14:paraId="3BE85708" w14:textId="56A4E98D" w:rsidR="00F06758" w:rsidRDefault="00F06758" w:rsidP="00F06758">
      <w:pPr>
        <w:tabs>
          <w:tab w:val="right" w:leader="dot" w:pos="8640"/>
        </w:tabs>
        <w:spacing w:after="160"/>
        <w:rPr>
          <w:rFonts w:ascii="Book Antiqua" w:hAnsi="Book Antiqua" w:cs="Arial"/>
          <w:sz w:val="22"/>
          <w:szCs w:val="20"/>
        </w:rPr>
      </w:pPr>
      <w:r w:rsidRPr="008A4A30">
        <w:rPr>
          <w:rFonts w:ascii="Book Antiqua" w:hAnsi="Book Antiqua" w:cs="Arial"/>
          <w:b/>
          <w:sz w:val="22"/>
          <w:szCs w:val="22"/>
        </w:rPr>
        <w:t xml:space="preserve">Table 4-6 </w:t>
      </w:r>
      <w:r w:rsidRPr="00205D0D">
        <w:rPr>
          <w:rFonts w:ascii="Book Antiqua" w:hAnsi="Book Antiqua" w:cs="Arial"/>
          <w:sz w:val="22"/>
          <w:szCs w:val="22"/>
        </w:rPr>
        <w:t>shows the calculation of the compliance charge per trip, which is $2</w:t>
      </w:r>
      <w:r w:rsidR="006A4A72">
        <w:rPr>
          <w:rFonts w:ascii="Book Antiqua" w:hAnsi="Book Antiqua" w:cs="Arial"/>
          <w:sz w:val="22"/>
          <w:szCs w:val="22"/>
        </w:rPr>
        <w:t>.87</w:t>
      </w:r>
      <w:r w:rsidRPr="00205D0D">
        <w:rPr>
          <w:rFonts w:ascii="Book Antiqua" w:hAnsi="Book Antiqua" w:cs="Arial"/>
          <w:sz w:val="22"/>
          <w:szCs w:val="22"/>
        </w:rPr>
        <w:t xml:space="preserve"> per trip.</w:t>
      </w:r>
      <w:r w:rsidRPr="00205D0D">
        <w:rPr>
          <w:rFonts w:ascii="Book Antiqua" w:hAnsi="Book Antiqua" w:cs="Arial"/>
          <w:sz w:val="22"/>
          <w:szCs w:val="20"/>
        </w:rPr>
        <w:t xml:space="preserve"> </w:t>
      </w:r>
    </w:p>
    <w:tbl>
      <w:tblPr>
        <w:tblW w:w="8297" w:type="dxa"/>
        <w:tblLook w:val="04A0" w:firstRow="1" w:lastRow="0" w:firstColumn="1" w:lastColumn="0" w:noHBand="0" w:noVBand="1"/>
      </w:tblPr>
      <w:tblGrid>
        <w:gridCol w:w="2715"/>
        <w:gridCol w:w="885"/>
        <w:gridCol w:w="1083"/>
        <w:gridCol w:w="1109"/>
        <w:gridCol w:w="1318"/>
        <w:gridCol w:w="1187"/>
      </w:tblGrid>
      <w:tr w:rsidR="00C66117" w:rsidRPr="007D4DDE" w14:paraId="780AD7D7" w14:textId="77777777" w:rsidTr="002D076C">
        <w:trPr>
          <w:trHeight w:val="254"/>
        </w:trPr>
        <w:tc>
          <w:tcPr>
            <w:tcW w:w="2715" w:type="dxa"/>
            <w:tcBorders>
              <w:top w:val="nil"/>
              <w:left w:val="nil"/>
              <w:bottom w:val="nil"/>
              <w:right w:val="nil"/>
            </w:tcBorders>
            <w:shd w:val="clear" w:color="auto" w:fill="auto"/>
            <w:noWrap/>
            <w:vAlign w:val="bottom"/>
            <w:hideMark/>
          </w:tcPr>
          <w:p w14:paraId="4611FFC3" w14:textId="4904791C" w:rsidR="00C66117" w:rsidRPr="007D4DDE" w:rsidRDefault="00C66117" w:rsidP="004B2FF7">
            <w:pPr>
              <w:rPr>
                <w:rFonts w:ascii="Arial" w:hAnsi="Arial" w:cs="Arial"/>
                <w:b/>
                <w:bCs/>
                <w:color w:val="000000"/>
                <w:sz w:val="18"/>
                <w:szCs w:val="18"/>
              </w:rPr>
            </w:pPr>
            <w:r w:rsidRPr="007D4DDE">
              <w:rPr>
                <w:rFonts w:ascii="Arial" w:hAnsi="Arial" w:cs="Arial"/>
                <w:b/>
                <w:bCs/>
                <w:color w:val="000000"/>
                <w:sz w:val="18"/>
                <w:szCs w:val="18"/>
              </w:rPr>
              <w:t>Table 4-6</w:t>
            </w:r>
          </w:p>
        </w:tc>
        <w:tc>
          <w:tcPr>
            <w:tcW w:w="885" w:type="dxa"/>
            <w:tcBorders>
              <w:top w:val="nil"/>
              <w:left w:val="nil"/>
              <w:bottom w:val="nil"/>
              <w:right w:val="nil"/>
            </w:tcBorders>
            <w:shd w:val="clear" w:color="auto" w:fill="auto"/>
            <w:noWrap/>
            <w:vAlign w:val="bottom"/>
            <w:hideMark/>
          </w:tcPr>
          <w:p w14:paraId="3B8DB514" w14:textId="77777777" w:rsidR="00C66117" w:rsidRPr="007D4DDE" w:rsidRDefault="00C66117" w:rsidP="004B2FF7">
            <w:pPr>
              <w:rPr>
                <w:rFonts w:ascii="Arial" w:hAnsi="Arial" w:cs="Arial"/>
                <w:b/>
                <w:bCs/>
                <w:color w:val="000000"/>
                <w:sz w:val="18"/>
                <w:szCs w:val="18"/>
              </w:rPr>
            </w:pPr>
          </w:p>
        </w:tc>
        <w:tc>
          <w:tcPr>
            <w:tcW w:w="1083" w:type="dxa"/>
            <w:tcBorders>
              <w:top w:val="nil"/>
              <w:left w:val="nil"/>
              <w:bottom w:val="nil"/>
              <w:right w:val="nil"/>
            </w:tcBorders>
            <w:shd w:val="clear" w:color="auto" w:fill="auto"/>
            <w:noWrap/>
            <w:vAlign w:val="bottom"/>
            <w:hideMark/>
          </w:tcPr>
          <w:p w14:paraId="4668A6EB" w14:textId="77777777" w:rsidR="00C66117" w:rsidRPr="007D4DDE" w:rsidRDefault="00C66117" w:rsidP="004B2FF7">
            <w:pPr>
              <w:rPr>
                <w:sz w:val="20"/>
                <w:szCs w:val="20"/>
              </w:rPr>
            </w:pPr>
          </w:p>
        </w:tc>
        <w:tc>
          <w:tcPr>
            <w:tcW w:w="1109" w:type="dxa"/>
            <w:tcBorders>
              <w:top w:val="nil"/>
              <w:left w:val="nil"/>
              <w:bottom w:val="nil"/>
              <w:right w:val="nil"/>
            </w:tcBorders>
            <w:shd w:val="clear" w:color="auto" w:fill="auto"/>
            <w:noWrap/>
            <w:vAlign w:val="bottom"/>
            <w:hideMark/>
          </w:tcPr>
          <w:p w14:paraId="37D8595E" w14:textId="77777777" w:rsidR="00C66117" w:rsidRPr="007D4DDE" w:rsidRDefault="00C66117" w:rsidP="004B2FF7">
            <w:pPr>
              <w:rPr>
                <w:sz w:val="20"/>
                <w:szCs w:val="20"/>
              </w:rPr>
            </w:pPr>
          </w:p>
        </w:tc>
        <w:tc>
          <w:tcPr>
            <w:tcW w:w="1318" w:type="dxa"/>
            <w:tcBorders>
              <w:top w:val="nil"/>
              <w:left w:val="nil"/>
              <w:bottom w:val="nil"/>
              <w:right w:val="nil"/>
            </w:tcBorders>
            <w:shd w:val="clear" w:color="auto" w:fill="auto"/>
            <w:noWrap/>
            <w:vAlign w:val="bottom"/>
            <w:hideMark/>
          </w:tcPr>
          <w:p w14:paraId="01E93661" w14:textId="77777777" w:rsidR="00C66117" w:rsidRPr="007D4DDE" w:rsidRDefault="00C66117" w:rsidP="004B2FF7">
            <w:pPr>
              <w:rPr>
                <w:sz w:val="20"/>
                <w:szCs w:val="20"/>
              </w:rPr>
            </w:pPr>
          </w:p>
        </w:tc>
        <w:tc>
          <w:tcPr>
            <w:tcW w:w="1187" w:type="dxa"/>
            <w:tcBorders>
              <w:top w:val="nil"/>
              <w:left w:val="nil"/>
              <w:bottom w:val="nil"/>
              <w:right w:val="nil"/>
            </w:tcBorders>
            <w:shd w:val="clear" w:color="auto" w:fill="auto"/>
            <w:noWrap/>
            <w:vAlign w:val="bottom"/>
            <w:hideMark/>
          </w:tcPr>
          <w:p w14:paraId="6AD7E8CC" w14:textId="77777777" w:rsidR="00C66117" w:rsidRPr="007D4DDE" w:rsidRDefault="00C66117" w:rsidP="004B2FF7">
            <w:pPr>
              <w:rPr>
                <w:sz w:val="20"/>
                <w:szCs w:val="20"/>
              </w:rPr>
            </w:pPr>
          </w:p>
        </w:tc>
      </w:tr>
      <w:tr w:rsidR="00C66117" w:rsidRPr="007D4DDE" w14:paraId="51BB9F02" w14:textId="77777777" w:rsidTr="002D076C">
        <w:trPr>
          <w:trHeight w:val="254"/>
        </w:trPr>
        <w:tc>
          <w:tcPr>
            <w:tcW w:w="4683" w:type="dxa"/>
            <w:gridSpan w:val="3"/>
            <w:tcBorders>
              <w:top w:val="nil"/>
              <w:left w:val="nil"/>
              <w:bottom w:val="nil"/>
              <w:right w:val="nil"/>
            </w:tcBorders>
            <w:shd w:val="clear" w:color="auto" w:fill="auto"/>
            <w:noWrap/>
            <w:vAlign w:val="bottom"/>
            <w:hideMark/>
          </w:tcPr>
          <w:p w14:paraId="53073C14" w14:textId="77777777" w:rsidR="00C66117" w:rsidRPr="007D4DDE" w:rsidRDefault="00C66117" w:rsidP="004B2FF7">
            <w:pPr>
              <w:rPr>
                <w:rFonts w:ascii="Arial" w:hAnsi="Arial" w:cs="Arial"/>
                <w:color w:val="000000"/>
                <w:sz w:val="18"/>
                <w:szCs w:val="18"/>
              </w:rPr>
            </w:pPr>
            <w:r w:rsidRPr="007D4DDE">
              <w:rPr>
                <w:rFonts w:ascii="Arial" w:hAnsi="Arial" w:cs="Arial"/>
                <w:color w:val="000000"/>
                <w:sz w:val="18"/>
                <w:szCs w:val="18"/>
              </w:rPr>
              <w:t>City of Sweet Home Transportation SDC Methodology</w:t>
            </w:r>
          </w:p>
        </w:tc>
        <w:tc>
          <w:tcPr>
            <w:tcW w:w="1109" w:type="dxa"/>
            <w:tcBorders>
              <w:top w:val="nil"/>
              <w:left w:val="nil"/>
              <w:bottom w:val="nil"/>
              <w:right w:val="nil"/>
            </w:tcBorders>
            <w:shd w:val="clear" w:color="auto" w:fill="auto"/>
            <w:noWrap/>
            <w:vAlign w:val="bottom"/>
            <w:hideMark/>
          </w:tcPr>
          <w:p w14:paraId="5798B789" w14:textId="77777777" w:rsidR="00C66117" w:rsidRPr="007D4DDE" w:rsidRDefault="00C66117" w:rsidP="004B2FF7">
            <w:pPr>
              <w:rPr>
                <w:rFonts w:ascii="Arial" w:hAnsi="Arial" w:cs="Arial"/>
                <w:color w:val="000000"/>
                <w:sz w:val="18"/>
                <w:szCs w:val="18"/>
              </w:rPr>
            </w:pPr>
          </w:p>
        </w:tc>
        <w:tc>
          <w:tcPr>
            <w:tcW w:w="1318" w:type="dxa"/>
            <w:tcBorders>
              <w:top w:val="nil"/>
              <w:left w:val="nil"/>
              <w:bottom w:val="nil"/>
              <w:right w:val="nil"/>
            </w:tcBorders>
            <w:shd w:val="clear" w:color="auto" w:fill="auto"/>
            <w:noWrap/>
            <w:vAlign w:val="bottom"/>
            <w:hideMark/>
          </w:tcPr>
          <w:p w14:paraId="18C5EEAB" w14:textId="77777777" w:rsidR="00C66117" w:rsidRPr="007D4DDE" w:rsidRDefault="00C66117" w:rsidP="004B2FF7">
            <w:pPr>
              <w:rPr>
                <w:sz w:val="20"/>
                <w:szCs w:val="20"/>
              </w:rPr>
            </w:pPr>
          </w:p>
        </w:tc>
        <w:tc>
          <w:tcPr>
            <w:tcW w:w="1187" w:type="dxa"/>
            <w:tcBorders>
              <w:top w:val="nil"/>
              <w:left w:val="nil"/>
              <w:bottom w:val="nil"/>
              <w:right w:val="nil"/>
            </w:tcBorders>
            <w:shd w:val="clear" w:color="auto" w:fill="auto"/>
            <w:noWrap/>
            <w:vAlign w:val="bottom"/>
            <w:hideMark/>
          </w:tcPr>
          <w:p w14:paraId="7C61DF2C" w14:textId="77777777" w:rsidR="00C66117" w:rsidRPr="007D4DDE" w:rsidRDefault="00C66117" w:rsidP="004B2FF7">
            <w:pPr>
              <w:rPr>
                <w:sz w:val="20"/>
                <w:szCs w:val="20"/>
              </w:rPr>
            </w:pPr>
          </w:p>
        </w:tc>
      </w:tr>
      <w:tr w:rsidR="004E1C3E" w:rsidRPr="007D4DDE" w14:paraId="2580ABE2" w14:textId="77777777" w:rsidTr="002D076C">
        <w:trPr>
          <w:trHeight w:val="254"/>
        </w:trPr>
        <w:tc>
          <w:tcPr>
            <w:tcW w:w="3600" w:type="dxa"/>
            <w:gridSpan w:val="2"/>
            <w:tcBorders>
              <w:top w:val="nil"/>
              <w:left w:val="nil"/>
              <w:bottom w:val="nil"/>
              <w:right w:val="nil"/>
            </w:tcBorders>
            <w:shd w:val="clear" w:color="auto" w:fill="auto"/>
            <w:noWrap/>
            <w:vAlign w:val="bottom"/>
            <w:hideMark/>
          </w:tcPr>
          <w:p w14:paraId="3490ADBA" w14:textId="02A4EC1A" w:rsidR="004E1C3E" w:rsidRPr="007D4DDE" w:rsidRDefault="004E1C3E" w:rsidP="004E1C3E">
            <w:pPr>
              <w:pStyle w:val="TableHeading"/>
            </w:pPr>
            <w:bookmarkStart w:id="89" w:name="_Toc58314679"/>
            <w:r>
              <w:t xml:space="preserve">Transportation </w:t>
            </w:r>
            <w:r w:rsidRPr="007D4DDE">
              <w:t>Compliance C</w:t>
            </w:r>
            <w:bookmarkEnd w:id="89"/>
            <w:r w:rsidR="008D5E42">
              <w:t>harge</w:t>
            </w:r>
          </w:p>
        </w:tc>
        <w:tc>
          <w:tcPr>
            <w:tcW w:w="1083" w:type="dxa"/>
            <w:tcBorders>
              <w:top w:val="nil"/>
              <w:left w:val="nil"/>
              <w:bottom w:val="nil"/>
              <w:right w:val="nil"/>
            </w:tcBorders>
            <w:shd w:val="clear" w:color="auto" w:fill="auto"/>
            <w:noWrap/>
            <w:vAlign w:val="bottom"/>
            <w:hideMark/>
          </w:tcPr>
          <w:p w14:paraId="2D6591A9" w14:textId="77777777" w:rsidR="004E1C3E" w:rsidRPr="007D4DDE" w:rsidRDefault="004E1C3E" w:rsidP="004B2FF7">
            <w:pPr>
              <w:rPr>
                <w:sz w:val="20"/>
                <w:szCs w:val="20"/>
              </w:rPr>
            </w:pPr>
          </w:p>
        </w:tc>
        <w:tc>
          <w:tcPr>
            <w:tcW w:w="1109" w:type="dxa"/>
            <w:tcBorders>
              <w:top w:val="nil"/>
              <w:left w:val="nil"/>
              <w:bottom w:val="nil"/>
              <w:right w:val="nil"/>
            </w:tcBorders>
            <w:shd w:val="clear" w:color="auto" w:fill="auto"/>
            <w:noWrap/>
            <w:vAlign w:val="bottom"/>
            <w:hideMark/>
          </w:tcPr>
          <w:p w14:paraId="2C91D91C" w14:textId="77777777" w:rsidR="004E1C3E" w:rsidRPr="007D4DDE" w:rsidRDefault="004E1C3E" w:rsidP="004B2FF7">
            <w:pPr>
              <w:rPr>
                <w:sz w:val="20"/>
                <w:szCs w:val="20"/>
              </w:rPr>
            </w:pPr>
          </w:p>
        </w:tc>
        <w:tc>
          <w:tcPr>
            <w:tcW w:w="1318" w:type="dxa"/>
            <w:tcBorders>
              <w:top w:val="nil"/>
              <w:left w:val="nil"/>
              <w:bottom w:val="nil"/>
              <w:right w:val="nil"/>
            </w:tcBorders>
            <w:shd w:val="clear" w:color="auto" w:fill="auto"/>
            <w:noWrap/>
            <w:vAlign w:val="bottom"/>
            <w:hideMark/>
          </w:tcPr>
          <w:p w14:paraId="7242E368" w14:textId="77777777" w:rsidR="004E1C3E" w:rsidRPr="007D4DDE" w:rsidRDefault="004E1C3E" w:rsidP="004B2FF7">
            <w:pPr>
              <w:rPr>
                <w:sz w:val="20"/>
                <w:szCs w:val="20"/>
              </w:rPr>
            </w:pPr>
          </w:p>
        </w:tc>
        <w:tc>
          <w:tcPr>
            <w:tcW w:w="1187" w:type="dxa"/>
            <w:tcBorders>
              <w:top w:val="nil"/>
              <w:left w:val="nil"/>
              <w:bottom w:val="nil"/>
              <w:right w:val="nil"/>
            </w:tcBorders>
            <w:shd w:val="clear" w:color="auto" w:fill="auto"/>
            <w:noWrap/>
            <w:vAlign w:val="bottom"/>
            <w:hideMark/>
          </w:tcPr>
          <w:p w14:paraId="0B1AFDA0" w14:textId="77777777" w:rsidR="004E1C3E" w:rsidRPr="007D4DDE" w:rsidRDefault="004E1C3E" w:rsidP="004B2FF7">
            <w:pPr>
              <w:rPr>
                <w:sz w:val="20"/>
                <w:szCs w:val="20"/>
              </w:rPr>
            </w:pPr>
          </w:p>
        </w:tc>
      </w:tr>
      <w:tr w:rsidR="00C66117" w:rsidRPr="007D4DDE" w14:paraId="5859E433" w14:textId="77777777" w:rsidTr="002D076C">
        <w:trPr>
          <w:trHeight w:val="573"/>
        </w:trPr>
        <w:tc>
          <w:tcPr>
            <w:tcW w:w="2715" w:type="dxa"/>
            <w:tcBorders>
              <w:top w:val="single" w:sz="4" w:space="0" w:color="auto"/>
              <w:left w:val="nil"/>
              <w:bottom w:val="single" w:sz="8" w:space="0" w:color="auto"/>
              <w:right w:val="nil"/>
            </w:tcBorders>
            <w:shd w:val="clear" w:color="auto" w:fill="auto"/>
            <w:noWrap/>
            <w:vAlign w:val="bottom"/>
            <w:hideMark/>
          </w:tcPr>
          <w:p w14:paraId="544EBEE3" w14:textId="77777777" w:rsidR="00C66117" w:rsidRPr="007D4DDE" w:rsidRDefault="00C66117" w:rsidP="004B2FF7">
            <w:pPr>
              <w:rPr>
                <w:rFonts w:ascii="Arial" w:hAnsi="Arial" w:cs="Arial"/>
                <w:color w:val="000000"/>
                <w:sz w:val="18"/>
                <w:szCs w:val="18"/>
              </w:rPr>
            </w:pPr>
            <w:r w:rsidRPr="007D4DDE">
              <w:rPr>
                <w:rFonts w:ascii="Arial" w:hAnsi="Arial" w:cs="Arial"/>
                <w:color w:val="000000"/>
                <w:sz w:val="18"/>
                <w:szCs w:val="18"/>
              </w:rPr>
              <w:t> </w:t>
            </w:r>
          </w:p>
        </w:tc>
        <w:tc>
          <w:tcPr>
            <w:tcW w:w="885" w:type="dxa"/>
            <w:tcBorders>
              <w:top w:val="single" w:sz="4" w:space="0" w:color="auto"/>
              <w:left w:val="nil"/>
              <w:bottom w:val="single" w:sz="8" w:space="0" w:color="auto"/>
              <w:right w:val="nil"/>
            </w:tcBorders>
            <w:shd w:val="clear" w:color="auto" w:fill="auto"/>
            <w:noWrap/>
            <w:vAlign w:val="bottom"/>
            <w:hideMark/>
          </w:tcPr>
          <w:p w14:paraId="6BFDF6BC" w14:textId="77777777" w:rsidR="00C66117" w:rsidRPr="007D4DDE" w:rsidRDefault="00C66117" w:rsidP="004B2FF7">
            <w:pPr>
              <w:jc w:val="right"/>
              <w:rPr>
                <w:rFonts w:ascii="Arial" w:hAnsi="Arial" w:cs="Arial"/>
                <w:b/>
                <w:bCs/>
                <w:color w:val="000000"/>
                <w:sz w:val="18"/>
                <w:szCs w:val="18"/>
              </w:rPr>
            </w:pPr>
            <w:r w:rsidRPr="007D4DDE">
              <w:rPr>
                <w:rFonts w:ascii="Arial" w:hAnsi="Arial" w:cs="Arial"/>
                <w:b/>
                <w:bCs/>
                <w:color w:val="000000"/>
                <w:sz w:val="18"/>
                <w:szCs w:val="18"/>
              </w:rPr>
              <w:t>Total $</w:t>
            </w:r>
          </w:p>
        </w:tc>
        <w:tc>
          <w:tcPr>
            <w:tcW w:w="1083" w:type="dxa"/>
            <w:tcBorders>
              <w:top w:val="single" w:sz="4" w:space="0" w:color="auto"/>
              <w:left w:val="nil"/>
              <w:bottom w:val="single" w:sz="8" w:space="0" w:color="auto"/>
              <w:right w:val="nil"/>
            </w:tcBorders>
            <w:shd w:val="clear" w:color="auto" w:fill="auto"/>
            <w:vAlign w:val="bottom"/>
            <w:hideMark/>
          </w:tcPr>
          <w:p w14:paraId="08EF7633" w14:textId="77777777" w:rsidR="00C66117" w:rsidRPr="007D4DDE" w:rsidRDefault="00C66117" w:rsidP="004B2FF7">
            <w:pPr>
              <w:jc w:val="right"/>
              <w:rPr>
                <w:rFonts w:ascii="Arial" w:hAnsi="Arial" w:cs="Arial"/>
                <w:b/>
                <w:bCs/>
                <w:color w:val="000000"/>
                <w:sz w:val="18"/>
                <w:szCs w:val="18"/>
              </w:rPr>
            </w:pPr>
            <w:r w:rsidRPr="007D4DDE">
              <w:rPr>
                <w:rFonts w:ascii="Arial" w:hAnsi="Arial" w:cs="Arial"/>
                <w:b/>
                <w:bCs/>
                <w:color w:val="000000"/>
                <w:sz w:val="18"/>
                <w:szCs w:val="18"/>
              </w:rPr>
              <w:t>Amortize (Years)</w:t>
            </w:r>
          </w:p>
        </w:tc>
        <w:tc>
          <w:tcPr>
            <w:tcW w:w="1109" w:type="dxa"/>
            <w:tcBorders>
              <w:top w:val="single" w:sz="4" w:space="0" w:color="auto"/>
              <w:left w:val="nil"/>
              <w:bottom w:val="single" w:sz="8" w:space="0" w:color="auto"/>
              <w:right w:val="nil"/>
            </w:tcBorders>
            <w:shd w:val="clear" w:color="auto" w:fill="auto"/>
            <w:noWrap/>
            <w:vAlign w:val="bottom"/>
            <w:hideMark/>
          </w:tcPr>
          <w:p w14:paraId="65962538" w14:textId="77777777" w:rsidR="00C66117" w:rsidRPr="007D4DDE" w:rsidRDefault="00C66117" w:rsidP="004B2FF7">
            <w:pPr>
              <w:jc w:val="right"/>
              <w:rPr>
                <w:rFonts w:ascii="Arial" w:hAnsi="Arial" w:cs="Arial"/>
                <w:b/>
                <w:bCs/>
                <w:color w:val="000000"/>
                <w:sz w:val="18"/>
                <w:szCs w:val="18"/>
              </w:rPr>
            </w:pPr>
            <w:r w:rsidRPr="007D4DDE">
              <w:rPr>
                <w:rFonts w:ascii="Arial" w:hAnsi="Arial" w:cs="Arial"/>
                <w:b/>
                <w:bCs/>
                <w:color w:val="000000"/>
                <w:sz w:val="18"/>
                <w:szCs w:val="18"/>
              </w:rPr>
              <w:t>Annual $</w:t>
            </w:r>
          </w:p>
        </w:tc>
        <w:tc>
          <w:tcPr>
            <w:tcW w:w="1318" w:type="dxa"/>
            <w:tcBorders>
              <w:top w:val="single" w:sz="4" w:space="0" w:color="auto"/>
              <w:left w:val="nil"/>
              <w:bottom w:val="single" w:sz="8" w:space="0" w:color="auto"/>
              <w:right w:val="nil"/>
            </w:tcBorders>
            <w:shd w:val="clear" w:color="auto" w:fill="auto"/>
            <w:noWrap/>
            <w:vAlign w:val="bottom"/>
            <w:hideMark/>
          </w:tcPr>
          <w:p w14:paraId="4C1EB301" w14:textId="77777777" w:rsidR="00C66117" w:rsidRPr="007D4DDE" w:rsidRDefault="00C66117" w:rsidP="004B2FF7">
            <w:pPr>
              <w:jc w:val="right"/>
              <w:rPr>
                <w:rFonts w:ascii="Arial" w:hAnsi="Arial" w:cs="Arial"/>
                <w:b/>
                <w:bCs/>
                <w:color w:val="000000"/>
                <w:sz w:val="18"/>
                <w:szCs w:val="18"/>
              </w:rPr>
            </w:pPr>
            <w:r w:rsidRPr="007D4DDE">
              <w:rPr>
                <w:rFonts w:ascii="Arial" w:hAnsi="Arial" w:cs="Arial"/>
                <w:b/>
                <w:bCs/>
                <w:color w:val="000000"/>
                <w:sz w:val="18"/>
                <w:szCs w:val="18"/>
              </w:rPr>
              <w:t>Growth %</w:t>
            </w:r>
          </w:p>
        </w:tc>
        <w:tc>
          <w:tcPr>
            <w:tcW w:w="1187" w:type="dxa"/>
            <w:tcBorders>
              <w:top w:val="single" w:sz="4" w:space="0" w:color="auto"/>
              <w:left w:val="nil"/>
              <w:bottom w:val="single" w:sz="8" w:space="0" w:color="auto"/>
              <w:right w:val="nil"/>
            </w:tcBorders>
            <w:shd w:val="clear" w:color="auto" w:fill="auto"/>
            <w:noWrap/>
            <w:vAlign w:val="bottom"/>
            <w:hideMark/>
          </w:tcPr>
          <w:p w14:paraId="50C60926" w14:textId="77777777" w:rsidR="00C66117" w:rsidRPr="007D4DDE" w:rsidRDefault="00C66117" w:rsidP="004B2FF7">
            <w:pPr>
              <w:jc w:val="right"/>
              <w:rPr>
                <w:rFonts w:ascii="Arial" w:hAnsi="Arial" w:cs="Arial"/>
                <w:b/>
                <w:bCs/>
                <w:color w:val="000000"/>
                <w:sz w:val="18"/>
                <w:szCs w:val="18"/>
              </w:rPr>
            </w:pPr>
            <w:r w:rsidRPr="007D4DDE">
              <w:rPr>
                <w:rFonts w:ascii="Arial" w:hAnsi="Arial" w:cs="Arial"/>
                <w:b/>
                <w:bCs/>
                <w:color w:val="000000"/>
                <w:sz w:val="18"/>
                <w:szCs w:val="18"/>
              </w:rPr>
              <w:t>Growth $</w:t>
            </w:r>
          </w:p>
        </w:tc>
      </w:tr>
      <w:tr w:rsidR="00C66117" w:rsidRPr="007D4DDE" w14:paraId="172C82E0" w14:textId="77777777" w:rsidTr="008E65FA">
        <w:trPr>
          <w:trHeight w:val="254"/>
        </w:trPr>
        <w:tc>
          <w:tcPr>
            <w:tcW w:w="2715" w:type="dxa"/>
            <w:tcBorders>
              <w:top w:val="nil"/>
              <w:left w:val="nil"/>
              <w:right w:val="nil"/>
            </w:tcBorders>
            <w:shd w:val="clear" w:color="auto" w:fill="auto"/>
            <w:noWrap/>
            <w:vAlign w:val="bottom"/>
            <w:hideMark/>
          </w:tcPr>
          <w:p w14:paraId="0B9459DD" w14:textId="77777777" w:rsidR="00C66117" w:rsidRPr="007D4DDE" w:rsidRDefault="00C66117" w:rsidP="004B2FF7">
            <w:pPr>
              <w:rPr>
                <w:rFonts w:ascii="Arial" w:hAnsi="Arial" w:cs="Arial"/>
                <w:color w:val="000000"/>
                <w:sz w:val="18"/>
                <w:szCs w:val="18"/>
              </w:rPr>
            </w:pPr>
            <w:r w:rsidRPr="007D4DDE">
              <w:rPr>
                <w:rFonts w:ascii="Arial" w:hAnsi="Arial" w:cs="Arial"/>
                <w:color w:val="000000"/>
                <w:sz w:val="18"/>
                <w:szCs w:val="18"/>
              </w:rPr>
              <w:t>SDC Study</w:t>
            </w:r>
          </w:p>
        </w:tc>
        <w:tc>
          <w:tcPr>
            <w:tcW w:w="885" w:type="dxa"/>
            <w:tcBorders>
              <w:top w:val="nil"/>
              <w:left w:val="nil"/>
              <w:right w:val="nil"/>
            </w:tcBorders>
            <w:shd w:val="clear" w:color="auto" w:fill="auto"/>
            <w:noWrap/>
            <w:vAlign w:val="bottom"/>
            <w:hideMark/>
          </w:tcPr>
          <w:p w14:paraId="554824E3"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$5,000</w:t>
            </w:r>
          </w:p>
        </w:tc>
        <w:tc>
          <w:tcPr>
            <w:tcW w:w="1083" w:type="dxa"/>
            <w:tcBorders>
              <w:top w:val="nil"/>
              <w:left w:val="nil"/>
              <w:right w:val="nil"/>
            </w:tcBorders>
            <w:shd w:val="clear" w:color="auto" w:fill="auto"/>
            <w:noWrap/>
            <w:vAlign w:val="bottom"/>
            <w:hideMark/>
          </w:tcPr>
          <w:p w14:paraId="4BBBFBBF" w14:textId="4E28B3AA" w:rsidR="00C66117" w:rsidRPr="007D4DDE" w:rsidRDefault="002D076C" w:rsidP="008E65FA">
            <w:pPr>
              <w:jc w:val="right"/>
              <w:rPr>
                <w:rFonts w:ascii="Arial" w:hAnsi="Arial" w:cs="Arial"/>
                <w:color w:val="000000"/>
                <w:sz w:val="18"/>
                <w:szCs w:val="18"/>
              </w:rPr>
            </w:pPr>
            <w:r>
              <w:rPr>
                <w:rFonts w:ascii="Arial" w:hAnsi="Arial" w:cs="Arial"/>
                <w:color w:val="000000"/>
                <w:sz w:val="18"/>
                <w:szCs w:val="18"/>
              </w:rPr>
              <w:t>5</w:t>
            </w:r>
          </w:p>
        </w:tc>
        <w:tc>
          <w:tcPr>
            <w:tcW w:w="1109" w:type="dxa"/>
            <w:tcBorders>
              <w:top w:val="nil"/>
              <w:left w:val="nil"/>
              <w:right w:val="nil"/>
            </w:tcBorders>
            <w:shd w:val="clear" w:color="auto" w:fill="auto"/>
            <w:noWrap/>
            <w:vAlign w:val="bottom"/>
            <w:hideMark/>
          </w:tcPr>
          <w:p w14:paraId="05B59BB7" w14:textId="409EFAD1"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w:t>
            </w:r>
            <w:r w:rsidR="002D076C">
              <w:rPr>
                <w:rFonts w:ascii="Arial" w:hAnsi="Arial" w:cs="Arial"/>
                <w:color w:val="000000"/>
                <w:sz w:val="18"/>
                <w:szCs w:val="18"/>
              </w:rPr>
              <w:t>1,0</w:t>
            </w:r>
            <w:r w:rsidRPr="007D4DDE">
              <w:rPr>
                <w:rFonts w:ascii="Arial" w:hAnsi="Arial" w:cs="Arial"/>
                <w:color w:val="000000"/>
                <w:sz w:val="18"/>
                <w:szCs w:val="18"/>
              </w:rPr>
              <w:t>00</w:t>
            </w:r>
          </w:p>
        </w:tc>
        <w:tc>
          <w:tcPr>
            <w:tcW w:w="1318" w:type="dxa"/>
            <w:tcBorders>
              <w:top w:val="nil"/>
              <w:left w:val="nil"/>
              <w:right w:val="nil"/>
            </w:tcBorders>
            <w:shd w:val="clear" w:color="auto" w:fill="auto"/>
            <w:noWrap/>
            <w:vAlign w:val="bottom"/>
            <w:hideMark/>
          </w:tcPr>
          <w:p w14:paraId="23238057"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100%</w:t>
            </w:r>
          </w:p>
        </w:tc>
        <w:tc>
          <w:tcPr>
            <w:tcW w:w="1187" w:type="dxa"/>
            <w:tcBorders>
              <w:top w:val="nil"/>
              <w:left w:val="nil"/>
              <w:right w:val="nil"/>
            </w:tcBorders>
            <w:shd w:val="clear" w:color="auto" w:fill="auto"/>
            <w:noWrap/>
            <w:vAlign w:val="bottom"/>
            <w:hideMark/>
          </w:tcPr>
          <w:p w14:paraId="23FF60AD" w14:textId="6315FCFB"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w:t>
            </w:r>
            <w:r w:rsidR="002D076C">
              <w:rPr>
                <w:rFonts w:ascii="Arial" w:hAnsi="Arial" w:cs="Arial"/>
                <w:color w:val="000000"/>
                <w:sz w:val="18"/>
                <w:szCs w:val="18"/>
              </w:rPr>
              <w:t>1,0</w:t>
            </w:r>
            <w:r w:rsidRPr="007D4DDE">
              <w:rPr>
                <w:rFonts w:ascii="Arial" w:hAnsi="Arial" w:cs="Arial"/>
                <w:color w:val="000000"/>
                <w:sz w:val="18"/>
                <w:szCs w:val="18"/>
              </w:rPr>
              <w:t>00</w:t>
            </w:r>
          </w:p>
        </w:tc>
      </w:tr>
      <w:tr w:rsidR="006A4A72" w:rsidRPr="007D4DDE" w14:paraId="3FD562D3" w14:textId="77777777" w:rsidTr="006F5815">
        <w:trPr>
          <w:trHeight w:val="254"/>
        </w:trPr>
        <w:tc>
          <w:tcPr>
            <w:tcW w:w="2715" w:type="dxa"/>
            <w:tcBorders>
              <w:top w:val="nil"/>
              <w:left w:val="nil"/>
              <w:right w:val="nil"/>
            </w:tcBorders>
            <w:shd w:val="clear" w:color="auto" w:fill="auto"/>
            <w:noWrap/>
          </w:tcPr>
          <w:p w14:paraId="2BD87161" w14:textId="3BE11F98" w:rsidR="006A4A72" w:rsidRPr="007D4DDE" w:rsidRDefault="006A4A72" w:rsidP="006A4A72">
            <w:pPr>
              <w:rPr>
                <w:rFonts w:ascii="Arial" w:hAnsi="Arial" w:cs="Arial"/>
                <w:color w:val="000000"/>
                <w:sz w:val="18"/>
                <w:szCs w:val="18"/>
              </w:rPr>
            </w:pPr>
            <w:r>
              <w:rPr>
                <w:rFonts w:ascii="Arial" w:hAnsi="Arial" w:cs="Arial"/>
                <w:color w:val="000000"/>
                <w:sz w:val="18"/>
                <w:szCs w:val="18"/>
              </w:rPr>
              <w:t xml:space="preserve">TSP </w:t>
            </w:r>
          </w:p>
        </w:tc>
        <w:tc>
          <w:tcPr>
            <w:tcW w:w="885" w:type="dxa"/>
            <w:tcBorders>
              <w:top w:val="nil"/>
              <w:left w:val="nil"/>
              <w:right w:val="nil"/>
            </w:tcBorders>
            <w:shd w:val="clear" w:color="auto" w:fill="auto"/>
            <w:noWrap/>
          </w:tcPr>
          <w:p w14:paraId="298257F4" w14:textId="4685DFB6" w:rsidR="006A4A72" w:rsidRPr="007D4DDE" w:rsidRDefault="006A4A72" w:rsidP="006A4A72">
            <w:pPr>
              <w:jc w:val="right"/>
              <w:rPr>
                <w:rFonts w:ascii="Arial" w:hAnsi="Arial" w:cs="Arial"/>
                <w:color w:val="000000"/>
                <w:sz w:val="18"/>
                <w:szCs w:val="18"/>
              </w:rPr>
            </w:pPr>
            <w:r>
              <w:rPr>
                <w:rFonts w:ascii="Arial" w:hAnsi="Arial" w:cs="Arial"/>
                <w:color w:val="000000"/>
                <w:sz w:val="18"/>
                <w:szCs w:val="18"/>
              </w:rPr>
              <w:t>$30,000</w:t>
            </w:r>
          </w:p>
        </w:tc>
        <w:tc>
          <w:tcPr>
            <w:tcW w:w="1083" w:type="dxa"/>
            <w:tcBorders>
              <w:top w:val="nil"/>
              <w:left w:val="nil"/>
              <w:right w:val="nil"/>
            </w:tcBorders>
            <w:shd w:val="clear" w:color="auto" w:fill="auto"/>
            <w:noWrap/>
          </w:tcPr>
          <w:p w14:paraId="0874F616" w14:textId="64D1F251" w:rsidR="006A4A72" w:rsidRDefault="006A4A72" w:rsidP="006A4A72">
            <w:pPr>
              <w:jc w:val="right"/>
              <w:rPr>
                <w:rFonts w:ascii="Arial" w:hAnsi="Arial" w:cs="Arial"/>
                <w:color w:val="000000"/>
                <w:sz w:val="18"/>
                <w:szCs w:val="18"/>
              </w:rPr>
            </w:pPr>
            <w:r>
              <w:rPr>
                <w:rFonts w:ascii="Arial" w:hAnsi="Arial" w:cs="Arial"/>
                <w:color w:val="000000"/>
                <w:sz w:val="18"/>
                <w:szCs w:val="18"/>
              </w:rPr>
              <w:t xml:space="preserve">             10 </w:t>
            </w:r>
          </w:p>
        </w:tc>
        <w:tc>
          <w:tcPr>
            <w:tcW w:w="1109" w:type="dxa"/>
            <w:tcBorders>
              <w:top w:val="nil"/>
              <w:left w:val="nil"/>
              <w:right w:val="nil"/>
            </w:tcBorders>
            <w:shd w:val="clear" w:color="auto" w:fill="auto"/>
            <w:noWrap/>
          </w:tcPr>
          <w:p w14:paraId="0A115BEF" w14:textId="0490B1FF" w:rsidR="006A4A72" w:rsidRPr="007D4DDE" w:rsidRDefault="006A4A72" w:rsidP="006A4A72">
            <w:pPr>
              <w:jc w:val="right"/>
              <w:rPr>
                <w:rFonts w:ascii="Arial" w:hAnsi="Arial" w:cs="Arial"/>
                <w:color w:val="000000"/>
                <w:sz w:val="18"/>
                <w:szCs w:val="18"/>
              </w:rPr>
            </w:pPr>
            <w:r>
              <w:rPr>
                <w:rFonts w:ascii="Arial" w:hAnsi="Arial" w:cs="Arial"/>
                <w:color w:val="000000"/>
                <w:sz w:val="18"/>
                <w:szCs w:val="18"/>
              </w:rPr>
              <w:t>$3,000</w:t>
            </w:r>
          </w:p>
        </w:tc>
        <w:tc>
          <w:tcPr>
            <w:tcW w:w="1318" w:type="dxa"/>
            <w:tcBorders>
              <w:top w:val="nil"/>
              <w:left w:val="nil"/>
              <w:right w:val="nil"/>
            </w:tcBorders>
            <w:shd w:val="clear" w:color="auto" w:fill="auto"/>
            <w:noWrap/>
          </w:tcPr>
          <w:p w14:paraId="5700A8EA" w14:textId="3E093C22" w:rsidR="006A4A72" w:rsidRPr="007D4DDE" w:rsidRDefault="006A4A72" w:rsidP="006A4A72">
            <w:pPr>
              <w:jc w:val="right"/>
              <w:rPr>
                <w:rFonts w:ascii="Arial" w:hAnsi="Arial" w:cs="Arial"/>
                <w:color w:val="000000"/>
                <w:sz w:val="18"/>
                <w:szCs w:val="18"/>
              </w:rPr>
            </w:pPr>
            <w:r>
              <w:rPr>
                <w:rFonts w:ascii="Arial" w:hAnsi="Arial" w:cs="Arial"/>
                <w:color w:val="000000"/>
                <w:sz w:val="18"/>
                <w:szCs w:val="18"/>
              </w:rPr>
              <w:t>24%</w:t>
            </w:r>
          </w:p>
        </w:tc>
        <w:tc>
          <w:tcPr>
            <w:tcW w:w="1187" w:type="dxa"/>
            <w:tcBorders>
              <w:top w:val="nil"/>
              <w:left w:val="nil"/>
              <w:right w:val="nil"/>
            </w:tcBorders>
            <w:shd w:val="clear" w:color="auto" w:fill="auto"/>
            <w:noWrap/>
          </w:tcPr>
          <w:p w14:paraId="4F5D0D55" w14:textId="0354BC8C" w:rsidR="006A4A72" w:rsidRPr="007D4DDE" w:rsidRDefault="006A4A72" w:rsidP="006A4A72">
            <w:pPr>
              <w:jc w:val="right"/>
              <w:rPr>
                <w:rFonts w:ascii="Arial" w:hAnsi="Arial" w:cs="Arial"/>
                <w:color w:val="000000"/>
                <w:sz w:val="18"/>
                <w:szCs w:val="18"/>
              </w:rPr>
            </w:pPr>
            <w:r>
              <w:rPr>
                <w:rFonts w:ascii="Arial" w:hAnsi="Arial" w:cs="Arial"/>
                <w:color w:val="000000"/>
                <w:sz w:val="18"/>
                <w:szCs w:val="18"/>
              </w:rPr>
              <w:t>$714</w:t>
            </w:r>
          </w:p>
        </w:tc>
      </w:tr>
      <w:tr w:rsidR="00C66117" w:rsidRPr="007D4DDE" w14:paraId="68C54899" w14:textId="77777777" w:rsidTr="008E65FA">
        <w:trPr>
          <w:trHeight w:val="254"/>
        </w:trPr>
        <w:tc>
          <w:tcPr>
            <w:tcW w:w="2715" w:type="dxa"/>
            <w:tcBorders>
              <w:top w:val="nil"/>
              <w:left w:val="nil"/>
              <w:bottom w:val="single" w:sz="4" w:space="0" w:color="auto"/>
              <w:right w:val="nil"/>
            </w:tcBorders>
            <w:shd w:val="clear" w:color="auto" w:fill="auto"/>
            <w:noWrap/>
            <w:vAlign w:val="bottom"/>
            <w:hideMark/>
          </w:tcPr>
          <w:p w14:paraId="21A57D6E" w14:textId="77777777" w:rsidR="00C66117" w:rsidRPr="007D4DDE" w:rsidRDefault="00C66117" w:rsidP="004B2FF7">
            <w:pPr>
              <w:rPr>
                <w:rFonts w:ascii="Arial" w:hAnsi="Arial" w:cs="Arial"/>
                <w:color w:val="000000"/>
                <w:sz w:val="18"/>
                <w:szCs w:val="18"/>
              </w:rPr>
            </w:pPr>
            <w:r w:rsidRPr="007D4DDE">
              <w:rPr>
                <w:rFonts w:ascii="Arial" w:hAnsi="Arial" w:cs="Arial"/>
                <w:color w:val="000000"/>
                <w:sz w:val="18"/>
                <w:szCs w:val="18"/>
              </w:rPr>
              <w:t>Accounting, Legal, Planning</w:t>
            </w:r>
          </w:p>
        </w:tc>
        <w:tc>
          <w:tcPr>
            <w:tcW w:w="885" w:type="dxa"/>
            <w:tcBorders>
              <w:top w:val="nil"/>
              <w:left w:val="nil"/>
              <w:bottom w:val="single" w:sz="4" w:space="0" w:color="auto"/>
              <w:right w:val="nil"/>
            </w:tcBorders>
            <w:shd w:val="clear" w:color="auto" w:fill="auto"/>
            <w:noWrap/>
            <w:vAlign w:val="bottom"/>
            <w:hideMark/>
          </w:tcPr>
          <w:p w14:paraId="64C9A553"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$1,000</w:t>
            </w:r>
          </w:p>
        </w:tc>
        <w:tc>
          <w:tcPr>
            <w:tcW w:w="1083" w:type="dxa"/>
            <w:tcBorders>
              <w:top w:val="nil"/>
              <w:left w:val="nil"/>
              <w:bottom w:val="single" w:sz="4" w:space="0" w:color="auto"/>
              <w:right w:val="nil"/>
            </w:tcBorders>
            <w:shd w:val="clear" w:color="auto" w:fill="auto"/>
            <w:noWrap/>
            <w:vAlign w:val="bottom"/>
            <w:hideMark/>
          </w:tcPr>
          <w:p w14:paraId="26D83C1E" w14:textId="1DC2C52C" w:rsidR="00C66117" w:rsidRPr="007D4DDE" w:rsidRDefault="00C66117" w:rsidP="008E65FA">
            <w:pPr>
              <w:jc w:val="right"/>
              <w:rPr>
                <w:rFonts w:ascii="Arial" w:hAnsi="Arial" w:cs="Arial"/>
                <w:color w:val="000000"/>
                <w:sz w:val="18"/>
                <w:szCs w:val="18"/>
              </w:rPr>
            </w:pPr>
            <w:r w:rsidRPr="007D4DDE">
              <w:rPr>
                <w:rFonts w:ascii="Arial" w:hAnsi="Arial" w:cs="Arial"/>
                <w:color w:val="000000"/>
                <w:sz w:val="18"/>
                <w:szCs w:val="18"/>
              </w:rPr>
              <w:t>1</w:t>
            </w:r>
          </w:p>
        </w:tc>
        <w:tc>
          <w:tcPr>
            <w:tcW w:w="1109" w:type="dxa"/>
            <w:tcBorders>
              <w:top w:val="nil"/>
              <w:left w:val="nil"/>
              <w:bottom w:val="single" w:sz="4" w:space="0" w:color="auto"/>
              <w:right w:val="nil"/>
            </w:tcBorders>
            <w:shd w:val="clear" w:color="auto" w:fill="auto"/>
            <w:noWrap/>
            <w:vAlign w:val="bottom"/>
            <w:hideMark/>
          </w:tcPr>
          <w:p w14:paraId="50871201"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$1,000</w:t>
            </w:r>
          </w:p>
        </w:tc>
        <w:tc>
          <w:tcPr>
            <w:tcW w:w="1318" w:type="dxa"/>
            <w:tcBorders>
              <w:top w:val="nil"/>
              <w:left w:val="nil"/>
              <w:bottom w:val="single" w:sz="4" w:space="0" w:color="auto"/>
              <w:right w:val="nil"/>
            </w:tcBorders>
            <w:shd w:val="clear" w:color="auto" w:fill="auto"/>
            <w:noWrap/>
            <w:vAlign w:val="bottom"/>
            <w:hideMark/>
          </w:tcPr>
          <w:p w14:paraId="68CA98A9"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100%</w:t>
            </w:r>
          </w:p>
        </w:tc>
        <w:tc>
          <w:tcPr>
            <w:tcW w:w="1187" w:type="dxa"/>
            <w:tcBorders>
              <w:top w:val="nil"/>
              <w:left w:val="nil"/>
              <w:bottom w:val="single" w:sz="4" w:space="0" w:color="auto"/>
              <w:right w:val="nil"/>
            </w:tcBorders>
            <w:shd w:val="clear" w:color="auto" w:fill="auto"/>
            <w:noWrap/>
            <w:vAlign w:val="bottom"/>
            <w:hideMark/>
          </w:tcPr>
          <w:p w14:paraId="3F4F859A"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$1,000</w:t>
            </w:r>
          </w:p>
        </w:tc>
      </w:tr>
      <w:tr w:rsidR="00C66117" w:rsidRPr="007D4DDE" w14:paraId="5255E7D7" w14:textId="77777777" w:rsidTr="002D076C">
        <w:trPr>
          <w:trHeight w:val="254"/>
        </w:trPr>
        <w:tc>
          <w:tcPr>
            <w:tcW w:w="2715" w:type="dxa"/>
            <w:tcBorders>
              <w:top w:val="single" w:sz="4" w:space="0" w:color="auto"/>
              <w:left w:val="nil"/>
              <w:bottom w:val="nil"/>
              <w:right w:val="nil"/>
            </w:tcBorders>
            <w:shd w:val="clear" w:color="auto" w:fill="auto"/>
            <w:noWrap/>
            <w:vAlign w:val="bottom"/>
            <w:hideMark/>
          </w:tcPr>
          <w:p w14:paraId="737F05BF" w14:textId="77777777" w:rsidR="00C66117" w:rsidRPr="007D4DDE" w:rsidRDefault="00C66117" w:rsidP="004B2FF7">
            <w:pPr>
              <w:rPr>
                <w:rFonts w:ascii="Arial" w:hAnsi="Arial" w:cs="Arial"/>
                <w:color w:val="000000"/>
                <w:sz w:val="18"/>
                <w:szCs w:val="18"/>
              </w:rPr>
            </w:pPr>
            <w:r w:rsidRPr="007D4DDE">
              <w:rPr>
                <w:rFonts w:ascii="Arial" w:hAnsi="Arial" w:cs="Arial"/>
                <w:color w:val="000000"/>
                <w:sz w:val="18"/>
                <w:szCs w:val="18"/>
              </w:rPr>
              <w:t> </w:t>
            </w:r>
          </w:p>
        </w:tc>
        <w:tc>
          <w:tcPr>
            <w:tcW w:w="885" w:type="dxa"/>
            <w:tcBorders>
              <w:top w:val="single" w:sz="4" w:space="0" w:color="auto"/>
              <w:left w:val="nil"/>
              <w:bottom w:val="nil"/>
              <w:right w:val="nil"/>
            </w:tcBorders>
            <w:shd w:val="clear" w:color="auto" w:fill="auto"/>
            <w:noWrap/>
            <w:vAlign w:val="bottom"/>
            <w:hideMark/>
          </w:tcPr>
          <w:p w14:paraId="6B0C6D5D"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 </w:t>
            </w:r>
          </w:p>
        </w:tc>
        <w:tc>
          <w:tcPr>
            <w:tcW w:w="1083" w:type="dxa"/>
            <w:tcBorders>
              <w:top w:val="single" w:sz="4" w:space="0" w:color="auto"/>
              <w:left w:val="nil"/>
              <w:bottom w:val="nil"/>
              <w:right w:val="nil"/>
            </w:tcBorders>
            <w:shd w:val="clear" w:color="auto" w:fill="auto"/>
            <w:noWrap/>
            <w:vAlign w:val="bottom"/>
            <w:hideMark/>
          </w:tcPr>
          <w:p w14:paraId="56CC8816"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 </w:t>
            </w:r>
          </w:p>
        </w:tc>
        <w:tc>
          <w:tcPr>
            <w:tcW w:w="1109" w:type="dxa"/>
            <w:tcBorders>
              <w:top w:val="single" w:sz="4" w:space="0" w:color="auto"/>
              <w:left w:val="nil"/>
              <w:bottom w:val="nil"/>
              <w:right w:val="nil"/>
            </w:tcBorders>
            <w:shd w:val="clear" w:color="auto" w:fill="auto"/>
            <w:noWrap/>
            <w:vAlign w:val="bottom"/>
            <w:hideMark/>
          </w:tcPr>
          <w:p w14:paraId="7F8DA535"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Total Cost</w:t>
            </w:r>
          </w:p>
        </w:tc>
        <w:tc>
          <w:tcPr>
            <w:tcW w:w="1318" w:type="dxa"/>
            <w:tcBorders>
              <w:top w:val="single" w:sz="4" w:space="0" w:color="auto"/>
              <w:left w:val="nil"/>
              <w:bottom w:val="nil"/>
              <w:right w:val="nil"/>
            </w:tcBorders>
            <w:shd w:val="clear" w:color="auto" w:fill="auto"/>
            <w:noWrap/>
            <w:vAlign w:val="bottom"/>
            <w:hideMark/>
          </w:tcPr>
          <w:p w14:paraId="7807CDB3" w14:textId="77777777"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 </w:t>
            </w:r>
          </w:p>
        </w:tc>
        <w:tc>
          <w:tcPr>
            <w:tcW w:w="1187" w:type="dxa"/>
            <w:tcBorders>
              <w:top w:val="single" w:sz="4" w:space="0" w:color="auto"/>
              <w:left w:val="nil"/>
              <w:bottom w:val="nil"/>
              <w:right w:val="nil"/>
            </w:tcBorders>
            <w:shd w:val="clear" w:color="auto" w:fill="auto"/>
            <w:noWrap/>
            <w:vAlign w:val="bottom"/>
            <w:hideMark/>
          </w:tcPr>
          <w:p w14:paraId="5E6B3826" w14:textId="74D6F4F0" w:rsidR="00C66117" w:rsidRPr="007D4DDE" w:rsidRDefault="00C66117" w:rsidP="004B2FF7">
            <w:pPr>
              <w:jc w:val="right"/>
              <w:rPr>
                <w:rFonts w:ascii="Arial" w:hAnsi="Arial" w:cs="Arial"/>
                <w:color w:val="000000"/>
                <w:sz w:val="18"/>
                <w:szCs w:val="18"/>
              </w:rPr>
            </w:pPr>
            <w:r w:rsidRPr="007D4DDE">
              <w:rPr>
                <w:rFonts w:ascii="Arial" w:hAnsi="Arial" w:cs="Arial"/>
                <w:color w:val="000000"/>
                <w:sz w:val="18"/>
                <w:szCs w:val="18"/>
              </w:rPr>
              <w:t>$</w:t>
            </w:r>
            <w:r w:rsidR="002D076C">
              <w:rPr>
                <w:rFonts w:ascii="Arial" w:hAnsi="Arial" w:cs="Arial"/>
                <w:color w:val="000000"/>
                <w:sz w:val="18"/>
                <w:szCs w:val="18"/>
              </w:rPr>
              <w:t>2,</w:t>
            </w:r>
            <w:r w:rsidR="006A4A72">
              <w:rPr>
                <w:rFonts w:ascii="Arial" w:hAnsi="Arial" w:cs="Arial"/>
                <w:color w:val="000000"/>
                <w:sz w:val="18"/>
                <w:szCs w:val="18"/>
              </w:rPr>
              <w:t>714</w:t>
            </w:r>
          </w:p>
        </w:tc>
      </w:tr>
      <w:tr w:rsidR="00C66117" w:rsidRPr="007D4DDE" w14:paraId="2C6F5C03" w14:textId="77777777" w:rsidTr="002D076C">
        <w:trPr>
          <w:trHeight w:val="254"/>
        </w:trPr>
        <w:tc>
          <w:tcPr>
            <w:tcW w:w="2715" w:type="dxa"/>
            <w:tcBorders>
              <w:left w:val="nil"/>
              <w:right w:val="nil"/>
            </w:tcBorders>
            <w:shd w:val="clear" w:color="auto" w:fill="auto"/>
            <w:noWrap/>
            <w:vAlign w:val="bottom"/>
          </w:tcPr>
          <w:p w14:paraId="44ABFB5F" w14:textId="77777777" w:rsidR="00C66117" w:rsidRPr="007D4DDE" w:rsidRDefault="00C66117" w:rsidP="004B2FF7">
            <w:pPr>
              <w:rPr>
                <w:rFonts w:ascii="Arial" w:hAnsi="Arial" w:cs="Arial"/>
                <w:color w:val="000000"/>
                <w:sz w:val="18"/>
                <w:szCs w:val="18"/>
              </w:rPr>
            </w:pPr>
          </w:p>
        </w:tc>
        <w:tc>
          <w:tcPr>
            <w:tcW w:w="885" w:type="dxa"/>
            <w:tcBorders>
              <w:left w:val="nil"/>
              <w:right w:val="nil"/>
            </w:tcBorders>
            <w:shd w:val="clear" w:color="auto" w:fill="auto"/>
            <w:noWrap/>
            <w:vAlign w:val="bottom"/>
          </w:tcPr>
          <w:p w14:paraId="14D7444E" w14:textId="77777777" w:rsidR="00C66117" w:rsidRPr="007D4DDE" w:rsidRDefault="00C66117" w:rsidP="004B2FF7">
            <w:pPr>
              <w:jc w:val="right"/>
              <w:rPr>
                <w:rFonts w:ascii="Arial" w:hAnsi="Arial" w:cs="Arial"/>
                <w:color w:val="000000"/>
                <w:sz w:val="18"/>
                <w:szCs w:val="18"/>
              </w:rPr>
            </w:pPr>
          </w:p>
        </w:tc>
        <w:tc>
          <w:tcPr>
            <w:tcW w:w="1083" w:type="dxa"/>
            <w:tcBorders>
              <w:left w:val="nil"/>
              <w:right w:val="nil"/>
            </w:tcBorders>
            <w:shd w:val="clear" w:color="auto" w:fill="auto"/>
            <w:noWrap/>
            <w:vAlign w:val="bottom"/>
          </w:tcPr>
          <w:p w14:paraId="2164212E" w14:textId="77777777" w:rsidR="00C66117" w:rsidRPr="007D4DDE" w:rsidRDefault="00C66117" w:rsidP="004B2FF7">
            <w:pPr>
              <w:jc w:val="right"/>
              <w:rPr>
                <w:rFonts w:ascii="Arial" w:hAnsi="Arial" w:cs="Arial"/>
                <w:color w:val="000000"/>
                <w:sz w:val="18"/>
                <w:szCs w:val="18"/>
              </w:rPr>
            </w:pPr>
          </w:p>
        </w:tc>
        <w:tc>
          <w:tcPr>
            <w:tcW w:w="2427" w:type="dxa"/>
            <w:gridSpan w:val="2"/>
            <w:tcBorders>
              <w:left w:val="nil"/>
              <w:right w:val="nil"/>
            </w:tcBorders>
            <w:shd w:val="clear" w:color="auto" w:fill="auto"/>
            <w:noWrap/>
            <w:vAlign w:val="bottom"/>
          </w:tcPr>
          <w:p w14:paraId="1959A812" w14:textId="463FBB31" w:rsidR="00C66117" w:rsidRPr="007D4DDE" w:rsidRDefault="00C66117" w:rsidP="004B2FF7">
            <w:pPr>
              <w:rPr>
                <w:rFonts w:ascii="Arial" w:hAnsi="Arial" w:cs="Arial"/>
                <w:color w:val="000000"/>
                <w:sz w:val="18"/>
                <w:szCs w:val="18"/>
              </w:rPr>
            </w:pPr>
            <w:r>
              <w:rPr>
                <w:rFonts w:ascii="Arial" w:hAnsi="Arial" w:cs="Arial"/>
                <w:color w:val="000000"/>
                <w:sz w:val="18"/>
                <w:szCs w:val="18"/>
              </w:rPr>
              <w:t xml:space="preserve">Annual </w:t>
            </w:r>
            <w:r w:rsidR="004B188B">
              <w:rPr>
                <w:rFonts w:ascii="Arial" w:hAnsi="Arial" w:cs="Arial"/>
                <w:color w:val="000000"/>
                <w:sz w:val="18"/>
                <w:szCs w:val="18"/>
              </w:rPr>
              <w:t>ADT</w:t>
            </w:r>
          </w:p>
        </w:tc>
        <w:tc>
          <w:tcPr>
            <w:tcW w:w="1187" w:type="dxa"/>
            <w:tcBorders>
              <w:left w:val="nil"/>
              <w:right w:val="nil"/>
            </w:tcBorders>
            <w:shd w:val="clear" w:color="auto" w:fill="auto"/>
            <w:noWrap/>
            <w:vAlign w:val="bottom"/>
          </w:tcPr>
          <w:p w14:paraId="1F918386" w14:textId="77777777" w:rsidR="00C66117" w:rsidRPr="007D4DDE" w:rsidRDefault="00C66117" w:rsidP="004B2FF7">
            <w:pPr>
              <w:jc w:val="right"/>
              <w:rPr>
                <w:rFonts w:ascii="Arial" w:hAnsi="Arial" w:cs="Arial"/>
                <w:color w:val="000000"/>
                <w:sz w:val="18"/>
                <w:szCs w:val="18"/>
              </w:rPr>
            </w:pPr>
            <w:r>
              <w:rPr>
                <w:rFonts w:ascii="Arial" w:hAnsi="Arial" w:cs="Arial"/>
                <w:color w:val="000000"/>
                <w:sz w:val="18"/>
                <w:szCs w:val="18"/>
              </w:rPr>
              <w:t>945</w:t>
            </w:r>
          </w:p>
        </w:tc>
      </w:tr>
      <w:tr w:rsidR="00C66117" w:rsidRPr="007D4DDE" w14:paraId="1E672C8A" w14:textId="77777777" w:rsidTr="002D076C">
        <w:trPr>
          <w:trHeight w:val="254"/>
        </w:trPr>
        <w:tc>
          <w:tcPr>
            <w:tcW w:w="2715" w:type="dxa"/>
            <w:tcBorders>
              <w:left w:val="nil"/>
              <w:bottom w:val="single" w:sz="4" w:space="0" w:color="auto"/>
              <w:right w:val="nil"/>
            </w:tcBorders>
            <w:shd w:val="clear" w:color="auto" w:fill="auto"/>
            <w:noWrap/>
            <w:vAlign w:val="bottom"/>
          </w:tcPr>
          <w:p w14:paraId="472998A2" w14:textId="77777777" w:rsidR="00C66117" w:rsidRPr="007D4DDE" w:rsidRDefault="00C66117" w:rsidP="004B2FF7">
            <w:pPr>
              <w:rPr>
                <w:rFonts w:ascii="Arial" w:hAnsi="Arial" w:cs="Arial"/>
                <w:color w:val="000000"/>
                <w:sz w:val="18"/>
                <w:szCs w:val="18"/>
              </w:rPr>
            </w:pPr>
          </w:p>
        </w:tc>
        <w:tc>
          <w:tcPr>
            <w:tcW w:w="885" w:type="dxa"/>
            <w:tcBorders>
              <w:left w:val="nil"/>
              <w:bottom w:val="single" w:sz="4" w:space="0" w:color="auto"/>
              <w:right w:val="nil"/>
            </w:tcBorders>
            <w:shd w:val="clear" w:color="auto" w:fill="auto"/>
            <w:noWrap/>
            <w:vAlign w:val="bottom"/>
          </w:tcPr>
          <w:p w14:paraId="21D16BE0" w14:textId="77777777" w:rsidR="00C66117" w:rsidRPr="007D4DDE" w:rsidRDefault="00C66117" w:rsidP="004B2FF7">
            <w:pPr>
              <w:jc w:val="right"/>
              <w:rPr>
                <w:rFonts w:ascii="Arial" w:hAnsi="Arial" w:cs="Arial"/>
                <w:color w:val="000000"/>
                <w:sz w:val="18"/>
                <w:szCs w:val="18"/>
              </w:rPr>
            </w:pPr>
          </w:p>
        </w:tc>
        <w:tc>
          <w:tcPr>
            <w:tcW w:w="1083" w:type="dxa"/>
            <w:tcBorders>
              <w:left w:val="nil"/>
              <w:bottom w:val="single" w:sz="4" w:space="0" w:color="auto"/>
              <w:right w:val="nil"/>
            </w:tcBorders>
            <w:shd w:val="clear" w:color="auto" w:fill="auto"/>
            <w:noWrap/>
            <w:vAlign w:val="bottom"/>
          </w:tcPr>
          <w:p w14:paraId="7A242EDD" w14:textId="77777777" w:rsidR="00C66117" w:rsidRPr="007D4DDE" w:rsidRDefault="00C66117" w:rsidP="004B2FF7">
            <w:pPr>
              <w:jc w:val="right"/>
              <w:rPr>
                <w:rFonts w:ascii="Arial" w:hAnsi="Arial" w:cs="Arial"/>
                <w:color w:val="000000"/>
                <w:sz w:val="18"/>
                <w:szCs w:val="18"/>
              </w:rPr>
            </w:pPr>
          </w:p>
        </w:tc>
        <w:tc>
          <w:tcPr>
            <w:tcW w:w="2427" w:type="dxa"/>
            <w:gridSpan w:val="2"/>
            <w:tcBorders>
              <w:left w:val="nil"/>
              <w:bottom w:val="single" w:sz="4" w:space="0" w:color="auto"/>
              <w:right w:val="nil"/>
            </w:tcBorders>
            <w:shd w:val="clear" w:color="auto" w:fill="auto"/>
            <w:noWrap/>
            <w:vAlign w:val="bottom"/>
          </w:tcPr>
          <w:p w14:paraId="5926C0DB" w14:textId="77777777" w:rsidR="00C66117" w:rsidRPr="005F0AFA" w:rsidRDefault="00C66117" w:rsidP="004B2FF7">
            <w:pPr>
              <w:rPr>
                <w:rFonts w:ascii="Arial" w:hAnsi="Arial" w:cs="Arial"/>
                <w:b/>
                <w:bCs/>
                <w:color w:val="000000"/>
                <w:sz w:val="18"/>
                <w:szCs w:val="18"/>
              </w:rPr>
            </w:pPr>
            <w:r w:rsidRPr="005F0AFA">
              <w:rPr>
                <w:rFonts w:ascii="Arial" w:hAnsi="Arial" w:cs="Arial"/>
                <w:b/>
                <w:bCs/>
                <w:color w:val="000000"/>
                <w:sz w:val="18"/>
                <w:szCs w:val="18"/>
              </w:rPr>
              <w:t>Compliance $/Trip</w:t>
            </w:r>
          </w:p>
        </w:tc>
        <w:tc>
          <w:tcPr>
            <w:tcW w:w="1187" w:type="dxa"/>
            <w:tcBorders>
              <w:left w:val="nil"/>
              <w:bottom w:val="single" w:sz="4" w:space="0" w:color="auto"/>
              <w:right w:val="nil"/>
            </w:tcBorders>
            <w:shd w:val="clear" w:color="auto" w:fill="auto"/>
            <w:noWrap/>
            <w:vAlign w:val="bottom"/>
          </w:tcPr>
          <w:p w14:paraId="3EC1730A" w14:textId="44688931" w:rsidR="00C66117" w:rsidRPr="005F0AFA" w:rsidRDefault="00C66117" w:rsidP="004B2FF7">
            <w:pPr>
              <w:jc w:val="right"/>
              <w:rPr>
                <w:rFonts w:ascii="Arial" w:hAnsi="Arial" w:cs="Arial"/>
                <w:b/>
                <w:bCs/>
                <w:color w:val="000000"/>
                <w:sz w:val="18"/>
                <w:szCs w:val="18"/>
              </w:rPr>
            </w:pPr>
            <w:r w:rsidRPr="005F0AFA">
              <w:rPr>
                <w:rFonts w:ascii="Arial" w:hAnsi="Arial" w:cs="Arial"/>
                <w:b/>
                <w:bCs/>
                <w:color w:val="000000"/>
                <w:sz w:val="18"/>
                <w:szCs w:val="18"/>
              </w:rPr>
              <w:t>$2</w:t>
            </w:r>
            <w:r w:rsidR="006A4A72">
              <w:rPr>
                <w:rFonts w:ascii="Arial" w:hAnsi="Arial" w:cs="Arial"/>
                <w:b/>
                <w:bCs/>
                <w:color w:val="000000"/>
                <w:sz w:val="18"/>
                <w:szCs w:val="18"/>
              </w:rPr>
              <w:t>.87</w:t>
            </w:r>
          </w:p>
        </w:tc>
      </w:tr>
    </w:tbl>
    <w:p w14:paraId="7C3C9F30" w14:textId="77777777" w:rsidR="00F06758" w:rsidRPr="00205D0D" w:rsidRDefault="00F06758" w:rsidP="00DF1F65">
      <w:pPr>
        <w:pStyle w:val="Heading2"/>
      </w:pPr>
      <w:bookmarkStart w:id="90" w:name="_Toc523225714"/>
      <w:bookmarkStart w:id="91" w:name="_Toc37971210"/>
      <w:bookmarkStart w:id="92" w:name="_Toc58311726"/>
      <w:r w:rsidRPr="00205D0D">
        <w:t>SDC Schedule</w:t>
      </w:r>
      <w:bookmarkEnd w:id="90"/>
      <w:bookmarkEnd w:id="91"/>
      <w:bookmarkEnd w:id="92"/>
    </w:p>
    <w:p w14:paraId="3CB3F47E" w14:textId="5332E19C" w:rsidR="00F06758" w:rsidRPr="00205D0D" w:rsidRDefault="00F06758" w:rsidP="00F06758">
      <w:pPr>
        <w:tabs>
          <w:tab w:val="right" w:leader="dot" w:pos="8640"/>
        </w:tabs>
        <w:spacing w:after="160"/>
        <w:rPr>
          <w:rFonts w:ascii="Book Antiqua" w:hAnsi="Book Antiqua" w:cs="Arial"/>
          <w:sz w:val="22"/>
          <w:szCs w:val="20"/>
        </w:rPr>
      </w:pPr>
      <w:r w:rsidRPr="00205D0D">
        <w:rPr>
          <w:rFonts w:ascii="Book Antiqua" w:hAnsi="Book Antiqua" w:cs="Arial"/>
          <w:sz w:val="22"/>
          <w:szCs w:val="20"/>
        </w:rPr>
        <w:t>The SDC for an individual development is based on the cost per trip and the number of trips (</w:t>
      </w:r>
      <w:r w:rsidR="007B1945">
        <w:rPr>
          <w:rFonts w:ascii="Book Antiqua" w:hAnsi="Book Antiqua" w:cs="Arial"/>
          <w:sz w:val="22"/>
          <w:szCs w:val="20"/>
        </w:rPr>
        <w:t>average daily</w:t>
      </w:r>
      <w:r w:rsidRPr="00205D0D">
        <w:rPr>
          <w:rFonts w:ascii="Book Antiqua" w:hAnsi="Book Antiqua" w:cs="Arial"/>
          <w:sz w:val="22"/>
          <w:szCs w:val="20"/>
        </w:rPr>
        <w:t>) attributable to a particular development.  The number of development trips is computed as follows:</w:t>
      </w:r>
    </w:p>
    <w:p w14:paraId="5EB74995" w14:textId="77777777" w:rsidR="00F06758" w:rsidRPr="00205D0D" w:rsidRDefault="00F06758" w:rsidP="00F06758">
      <w:pPr>
        <w:tabs>
          <w:tab w:val="left" w:pos="1890"/>
          <w:tab w:val="left" w:pos="2250"/>
          <w:tab w:val="left" w:pos="2520"/>
          <w:tab w:val="left" w:pos="2700"/>
          <w:tab w:val="left" w:pos="4770"/>
          <w:tab w:val="left" w:pos="5040"/>
          <w:tab w:val="left" w:pos="5400"/>
          <w:tab w:val="left" w:pos="8460"/>
          <w:tab w:val="right" w:leader="dot" w:pos="8640"/>
        </w:tabs>
        <w:spacing w:after="240"/>
        <w:ind w:left="1440" w:hanging="1440"/>
        <w:jc w:val="center"/>
        <w:rPr>
          <w:rFonts w:ascii="Book Antiqua" w:hAnsi="Book Antiqua" w:cs="Arial"/>
          <w:i/>
          <w:sz w:val="20"/>
          <w:szCs w:val="20"/>
        </w:rPr>
      </w:pPr>
      <w:r w:rsidRPr="00205D0D">
        <w:rPr>
          <w:rFonts w:ascii="Book Antiqua" w:hAnsi="Book Antiqua" w:cs="Arial"/>
          <w:i/>
          <w:sz w:val="20"/>
          <w:szCs w:val="20"/>
        </w:rPr>
        <w:t>Number of Development Trips = Trip Generation Rate X Adjustment Factors X Development Units</w:t>
      </w:r>
    </w:p>
    <w:p w14:paraId="482C539B" w14:textId="461FE639" w:rsidR="007B1945" w:rsidRDefault="00F06758" w:rsidP="00F06758">
      <w:pPr>
        <w:tabs>
          <w:tab w:val="left" w:pos="1890"/>
          <w:tab w:val="left" w:pos="2250"/>
          <w:tab w:val="left" w:pos="2520"/>
          <w:tab w:val="left" w:pos="2700"/>
          <w:tab w:val="left" w:pos="4770"/>
          <w:tab w:val="left" w:pos="5040"/>
          <w:tab w:val="left" w:pos="5400"/>
          <w:tab w:val="left" w:pos="8460"/>
          <w:tab w:val="right" w:leader="dot" w:pos="8640"/>
        </w:tabs>
        <w:spacing w:after="240"/>
        <w:rPr>
          <w:rFonts w:ascii="Book Antiqua" w:hAnsi="Book Antiqua" w:cs="Arial"/>
          <w:sz w:val="22"/>
          <w:szCs w:val="20"/>
        </w:rPr>
        <w:sectPr w:rsidR="007B1945" w:rsidSect="00B55FF9">
          <w:footerReference w:type="default" r:id="rId27"/>
          <w:pgSz w:w="12240" w:h="15840" w:code="1"/>
          <w:pgMar w:top="1440" w:right="1440" w:bottom="1440" w:left="1800" w:header="720" w:footer="720" w:gutter="0"/>
          <w:paperSrc w:first="13105" w:other="13105"/>
          <w:pgNumType w:chapStyle="1"/>
          <w:cols w:space="720"/>
          <w:docGrid w:linePitch="326"/>
        </w:sectPr>
      </w:pPr>
      <w:r w:rsidRPr="00205D0D">
        <w:rPr>
          <w:rFonts w:ascii="Book Antiqua" w:hAnsi="Book Antiqua" w:cs="Arial"/>
          <w:b/>
          <w:sz w:val="22"/>
          <w:szCs w:val="20"/>
        </w:rPr>
        <w:t xml:space="preserve">Table </w:t>
      </w:r>
      <w:r>
        <w:rPr>
          <w:rFonts w:ascii="Book Antiqua" w:hAnsi="Book Antiqua" w:cs="Arial"/>
          <w:b/>
          <w:sz w:val="22"/>
          <w:szCs w:val="20"/>
        </w:rPr>
        <w:t>4-7</w:t>
      </w:r>
      <w:r w:rsidRPr="00205D0D">
        <w:rPr>
          <w:rFonts w:ascii="Book Antiqua" w:hAnsi="Book Antiqua" w:cs="Arial"/>
          <w:sz w:val="22"/>
          <w:szCs w:val="20"/>
        </w:rPr>
        <w:t xml:space="preserve"> </w:t>
      </w:r>
      <w:r w:rsidR="00BF3F05">
        <w:rPr>
          <w:rFonts w:ascii="Book Antiqua" w:hAnsi="Book Antiqua" w:cs="Arial"/>
          <w:sz w:val="22"/>
          <w:szCs w:val="20"/>
        </w:rPr>
        <w:t xml:space="preserve">(next page) </w:t>
      </w:r>
      <w:r w:rsidRPr="00205D0D">
        <w:rPr>
          <w:rFonts w:ascii="Book Antiqua" w:hAnsi="Book Antiqua" w:cs="Arial"/>
          <w:sz w:val="22"/>
          <w:szCs w:val="20"/>
        </w:rPr>
        <w:t xml:space="preserve">includes the </w:t>
      </w:r>
      <w:r>
        <w:rPr>
          <w:rFonts w:ascii="Book Antiqua" w:hAnsi="Book Antiqua" w:cs="Arial"/>
          <w:sz w:val="22"/>
          <w:szCs w:val="20"/>
        </w:rPr>
        <w:t xml:space="preserve">transportation </w:t>
      </w:r>
      <w:r w:rsidRPr="00205D0D">
        <w:rPr>
          <w:rFonts w:ascii="Book Antiqua" w:hAnsi="Book Antiqua" w:cs="Arial"/>
          <w:sz w:val="22"/>
          <w:szCs w:val="20"/>
        </w:rPr>
        <w:t>SDC rates and traffic impact assumptions for typical land use categories</w:t>
      </w:r>
      <w:r w:rsidR="00501756">
        <w:rPr>
          <w:rFonts w:ascii="Book Antiqua" w:hAnsi="Book Antiqua" w:cs="Arial"/>
          <w:sz w:val="22"/>
          <w:szCs w:val="20"/>
        </w:rPr>
        <w:t>.</w:t>
      </w:r>
    </w:p>
    <w:p w14:paraId="36A9A712" w14:textId="0644FECC" w:rsidR="007B1945" w:rsidRPr="005F0AFA" w:rsidRDefault="007B1945">
      <w:pPr>
        <w:rPr>
          <w:rFonts w:ascii="Arial" w:hAnsi="Arial" w:cs="Arial"/>
          <w:b/>
          <w:bCs/>
          <w:sz w:val="18"/>
          <w:szCs w:val="18"/>
        </w:rPr>
      </w:pPr>
      <w:r w:rsidRPr="005F0AFA">
        <w:rPr>
          <w:rFonts w:ascii="Arial" w:hAnsi="Arial" w:cs="Arial"/>
          <w:b/>
          <w:bCs/>
          <w:sz w:val="18"/>
          <w:szCs w:val="18"/>
        </w:rPr>
        <w:lastRenderedPageBreak/>
        <w:t>Table 4-7</w:t>
      </w:r>
    </w:p>
    <w:p w14:paraId="1FEF92C8" w14:textId="7F602AC3" w:rsidR="007B1945" w:rsidRPr="007B1945" w:rsidRDefault="007B1945">
      <w:pPr>
        <w:rPr>
          <w:rFonts w:ascii="Arial" w:hAnsi="Arial" w:cs="Arial"/>
          <w:sz w:val="18"/>
          <w:szCs w:val="18"/>
        </w:rPr>
      </w:pPr>
      <w:r w:rsidRPr="007B1945">
        <w:rPr>
          <w:rFonts w:ascii="Arial" w:hAnsi="Arial" w:cs="Arial"/>
          <w:sz w:val="18"/>
          <w:szCs w:val="18"/>
        </w:rPr>
        <w:t>City of Sweet Home Transportation SDC Methodology</w:t>
      </w:r>
    </w:p>
    <w:p w14:paraId="275571AE" w14:textId="0BE7E8AA" w:rsidR="007B1945" w:rsidRPr="007B1945" w:rsidRDefault="007B1945" w:rsidP="004E1C3E">
      <w:pPr>
        <w:pStyle w:val="TableHeading"/>
      </w:pPr>
      <w:bookmarkStart w:id="93" w:name="_Toc58314680"/>
      <w:r w:rsidRPr="007B1945">
        <w:t>Transportation SDC Schedule</w:t>
      </w:r>
      <w:r w:rsidR="004F1B44">
        <w:t>1</w:t>
      </w:r>
      <w:bookmarkEnd w:id="93"/>
    </w:p>
    <w:tbl>
      <w:tblPr>
        <w:tblW w:w="13270" w:type="dxa"/>
        <w:tblInd w:w="-23" w:type="dxa"/>
        <w:tblLook w:val="04A0" w:firstRow="1" w:lastRow="0" w:firstColumn="1" w:lastColumn="0" w:noHBand="0" w:noVBand="1"/>
      </w:tblPr>
      <w:tblGrid>
        <w:gridCol w:w="990"/>
        <w:gridCol w:w="4140"/>
        <w:gridCol w:w="2070"/>
        <w:gridCol w:w="1080"/>
        <w:gridCol w:w="937"/>
        <w:gridCol w:w="863"/>
        <w:gridCol w:w="1080"/>
        <w:gridCol w:w="1114"/>
        <w:gridCol w:w="996"/>
      </w:tblGrid>
      <w:tr w:rsidR="00A0294B" w:rsidRPr="00A0294B" w14:paraId="39646931" w14:textId="77777777" w:rsidTr="006E71C5">
        <w:trPr>
          <w:trHeight w:val="864"/>
          <w:tblHeader/>
        </w:trPr>
        <w:tc>
          <w:tcPr>
            <w:tcW w:w="990"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20CC8D48" w14:textId="77777777" w:rsidR="007B1945" w:rsidRPr="00B3195E" w:rsidRDefault="007B1945" w:rsidP="006E71C5">
            <w:pPr>
              <w:jc w:val="center"/>
              <w:rPr>
                <w:rFonts w:ascii="Arial" w:hAnsi="Arial" w:cs="Arial"/>
                <w:b/>
                <w:bCs/>
                <w:sz w:val="18"/>
                <w:szCs w:val="18"/>
              </w:rPr>
            </w:pPr>
            <w:r w:rsidRPr="00B3195E">
              <w:rPr>
                <w:rFonts w:ascii="Arial" w:hAnsi="Arial" w:cs="Arial"/>
                <w:b/>
                <w:bCs/>
                <w:sz w:val="18"/>
                <w:szCs w:val="18"/>
              </w:rPr>
              <w:t>ITE Code</w:t>
            </w:r>
          </w:p>
        </w:tc>
        <w:tc>
          <w:tcPr>
            <w:tcW w:w="4140" w:type="dxa"/>
            <w:tcBorders>
              <w:top w:val="single" w:sz="4" w:space="0" w:color="auto"/>
              <w:left w:val="nil"/>
              <w:bottom w:val="double" w:sz="6" w:space="0" w:color="auto"/>
              <w:right w:val="single" w:sz="4" w:space="0" w:color="auto"/>
            </w:tcBorders>
            <w:shd w:val="clear" w:color="auto" w:fill="auto"/>
            <w:vAlign w:val="center"/>
            <w:hideMark/>
          </w:tcPr>
          <w:p w14:paraId="6254C6AA" w14:textId="77777777" w:rsidR="007B1945" w:rsidRPr="00B3195E" w:rsidRDefault="007B1945" w:rsidP="00A0294B">
            <w:pPr>
              <w:rPr>
                <w:rFonts w:ascii="Arial" w:hAnsi="Arial" w:cs="Arial"/>
                <w:b/>
                <w:bCs/>
                <w:sz w:val="18"/>
                <w:szCs w:val="18"/>
              </w:rPr>
            </w:pPr>
            <w:r w:rsidRPr="00B3195E">
              <w:rPr>
                <w:rFonts w:ascii="Arial" w:hAnsi="Arial" w:cs="Arial"/>
                <w:b/>
                <w:bCs/>
                <w:sz w:val="18"/>
                <w:szCs w:val="18"/>
              </w:rPr>
              <w:t>Description</w:t>
            </w:r>
          </w:p>
        </w:tc>
        <w:tc>
          <w:tcPr>
            <w:tcW w:w="2070" w:type="dxa"/>
            <w:tcBorders>
              <w:top w:val="single" w:sz="4" w:space="0" w:color="auto"/>
              <w:left w:val="nil"/>
              <w:bottom w:val="double" w:sz="6" w:space="0" w:color="auto"/>
              <w:right w:val="single" w:sz="4" w:space="0" w:color="auto"/>
            </w:tcBorders>
            <w:shd w:val="clear" w:color="auto" w:fill="auto"/>
            <w:vAlign w:val="center"/>
            <w:hideMark/>
          </w:tcPr>
          <w:p w14:paraId="69565AD8" w14:textId="77777777" w:rsidR="007B1945" w:rsidRPr="00B3195E" w:rsidRDefault="007B1945" w:rsidP="00A0294B">
            <w:pPr>
              <w:rPr>
                <w:rFonts w:ascii="Arial" w:hAnsi="Arial" w:cs="Arial"/>
                <w:b/>
                <w:bCs/>
                <w:sz w:val="18"/>
                <w:szCs w:val="18"/>
              </w:rPr>
            </w:pPr>
            <w:r w:rsidRPr="00B3195E">
              <w:rPr>
                <w:rFonts w:ascii="Arial" w:hAnsi="Arial" w:cs="Arial"/>
                <w:b/>
                <w:bCs/>
                <w:sz w:val="18"/>
                <w:szCs w:val="18"/>
              </w:rPr>
              <w:t>Unit of Measure</w:t>
            </w:r>
          </w:p>
        </w:tc>
        <w:tc>
          <w:tcPr>
            <w:tcW w:w="1080" w:type="dxa"/>
            <w:tcBorders>
              <w:top w:val="single" w:sz="4" w:space="0" w:color="auto"/>
              <w:left w:val="nil"/>
              <w:bottom w:val="double" w:sz="6" w:space="0" w:color="auto"/>
              <w:right w:val="single" w:sz="4" w:space="0" w:color="auto"/>
            </w:tcBorders>
            <w:shd w:val="clear" w:color="auto" w:fill="auto"/>
            <w:vAlign w:val="center"/>
            <w:hideMark/>
          </w:tcPr>
          <w:p w14:paraId="30E810AC" w14:textId="6F5A1F81" w:rsidR="007B1945" w:rsidRPr="00B3195E" w:rsidRDefault="002A06F8" w:rsidP="00F754AC">
            <w:pPr>
              <w:jc w:val="center"/>
              <w:rPr>
                <w:rFonts w:ascii="Arial" w:hAnsi="Arial" w:cs="Arial"/>
                <w:b/>
                <w:bCs/>
                <w:sz w:val="18"/>
                <w:szCs w:val="18"/>
              </w:rPr>
            </w:pPr>
            <w:r>
              <w:rPr>
                <w:rFonts w:ascii="Arial" w:hAnsi="Arial" w:cs="Arial"/>
                <w:b/>
                <w:bCs/>
                <w:sz w:val="18"/>
                <w:szCs w:val="18"/>
              </w:rPr>
              <w:t xml:space="preserve">Avg. </w:t>
            </w:r>
            <w:r w:rsidR="007B1945" w:rsidRPr="00B3195E">
              <w:rPr>
                <w:rFonts w:ascii="Arial" w:hAnsi="Arial" w:cs="Arial"/>
                <w:b/>
                <w:bCs/>
                <w:sz w:val="18"/>
                <w:szCs w:val="18"/>
              </w:rPr>
              <w:t>Daily Trip Rate</w:t>
            </w:r>
          </w:p>
        </w:tc>
        <w:tc>
          <w:tcPr>
            <w:tcW w:w="937" w:type="dxa"/>
            <w:tcBorders>
              <w:top w:val="single" w:sz="4" w:space="0" w:color="auto"/>
              <w:left w:val="nil"/>
              <w:bottom w:val="double" w:sz="6" w:space="0" w:color="auto"/>
              <w:right w:val="single" w:sz="4" w:space="0" w:color="auto"/>
            </w:tcBorders>
            <w:shd w:val="clear" w:color="auto" w:fill="auto"/>
            <w:vAlign w:val="center"/>
            <w:hideMark/>
          </w:tcPr>
          <w:p w14:paraId="51D46828" w14:textId="016274DE" w:rsidR="007B1945" w:rsidRPr="00B3195E" w:rsidRDefault="007B1945" w:rsidP="00F754AC">
            <w:pPr>
              <w:jc w:val="center"/>
              <w:rPr>
                <w:rFonts w:ascii="Arial" w:hAnsi="Arial" w:cs="Arial"/>
                <w:b/>
                <w:bCs/>
                <w:sz w:val="18"/>
                <w:szCs w:val="18"/>
              </w:rPr>
            </w:pPr>
            <w:r w:rsidRPr="00B3195E">
              <w:rPr>
                <w:rFonts w:ascii="Arial" w:hAnsi="Arial" w:cs="Arial"/>
                <w:b/>
                <w:bCs/>
                <w:sz w:val="18"/>
                <w:szCs w:val="18"/>
              </w:rPr>
              <w:t>Diverted</w:t>
            </w:r>
            <w:r w:rsidR="00F754AC">
              <w:rPr>
                <w:rFonts w:ascii="Arial" w:hAnsi="Arial" w:cs="Arial"/>
                <w:b/>
                <w:bCs/>
                <w:sz w:val="18"/>
                <w:szCs w:val="18"/>
              </w:rPr>
              <w:t xml:space="preserve"> Trip Adj</w:t>
            </w:r>
            <w:r w:rsidR="002A06F8">
              <w:rPr>
                <w:rFonts w:ascii="Arial" w:hAnsi="Arial" w:cs="Arial"/>
                <w:b/>
                <w:bCs/>
                <w:sz w:val="18"/>
                <w:szCs w:val="18"/>
              </w:rPr>
              <w:t>.</w:t>
            </w:r>
          </w:p>
        </w:tc>
        <w:tc>
          <w:tcPr>
            <w:tcW w:w="863" w:type="dxa"/>
            <w:tcBorders>
              <w:top w:val="single" w:sz="4" w:space="0" w:color="auto"/>
              <w:left w:val="nil"/>
              <w:bottom w:val="double" w:sz="6" w:space="0" w:color="auto"/>
              <w:right w:val="single" w:sz="4" w:space="0" w:color="auto"/>
            </w:tcBorders>
            <w:shd w:val="clear" w:color="auto" w:fill="auto"/>
            <w:noWrap/>
            <w:vAlign w:val="center"/>
            <w:hideMark/>
          </w:tcPr>
          <w:p w14:paraId="5CAC9FEB" w14:textId="2ACC559A" w:rsidR="007B1945" w:rsidRPr="00B3195E" w:rsidRDefault="007B1945" w:rsidP="00F754AC">
            <w:pPr>
              <w:jc w:val="center"/>
              <w:rPr>
                <w:rFonts w:ascii="Arial" w:hAnsi="Arial" w:cs="Arial"/>
                <w:b/>
                <w:bCs/>
                <w:sz w:val="18"/>
                <w:szCs w:val="18"/>
              </w:rPr>
            </w:pPr>
            <w:r w:rsidRPr="00B3195E">
              <w:rPr>
                <w:rFonts w:ascii="Arial" w:hAnsi="Arial" w:cs="Arial"/>
                <w:b/>
                <w:bCs/>
                <w:sz w:val="18"/>
                <w:szCs w:val="18"/>
              </w:rPr>
              <w:t>Pass-by</w:t>
            </w:r>
            <w:r w:rsidR="00F754AC">
              <w:rPr>
                <w:rFonts w:ascii="Arial" w:hAnsi="Arial" w:cs="Arial"/>
                <w:b/>
                <w:bCs/>
                <w:sz w:val="18"/>
                <w:szCs w:val="18"/>
              </w:rPr>
              <w:t xml:space="preserve"> Adj</w:t>
            </w:r>
            <w:r w:rsidR="002A06F8">
              <w:rPr>
                <w:rFonts w:ascii="Arial" w:hAnsi="Arial" w:cs="Arial"/>
                <w:b/>
                <w:bCs/>
                <w:sz w:val="18"/>
                <w:szCs w:val="18"/>
              </w:rPr>
              <w:t>.</w:t>
            </w:r>
          </w:p>
        </w:tc>
        <w:tc>
          <w:tcPr>
            <w:tcW w:w="1080" w:type="dxa"/>
            <w:tcBorders>
              <w:top w:val="single" w:sz="4" w:space="0" w:color="auto"/>
              <w:left w:val="nil"/>
              <w:bottom w:val="double" w:sz="6" w:space="0" w:color="auto"/>
              <w:right w:val="single" w:sz="4" w:space="0" w:color="auto"/>
            </w:tcBorders>
            <w:shd w:val="clear" w:color="auto" w:fill="auto"/>
            <w:vAlign w:val="center"/>
            <w:hideMark/>
          </w:tcPr>
          <w:p w14:paraId="657FEEF5" w14:textId="14DE48EA" w:rsidR="007B1945" w:rsidRPr="00B3195E" w:rsidRDefault="007B1945" w:rsidP="00F754AC">
            <w:pPr>
              <w:jc w:val="center"/>
              <w:rPr>
                <w:rFonts w:ascii="Arial" w:hAnsi="Arial" w:cs="Arial"/>
                <w:b/>
                <w:bCs/>
                <w:sz w:val="18"/>
                <w:szCs w:val="18"/>
              </w:rPr>
            </w:pPr>
            <w:r w:rsidRPr="00B3195E">
              <w:rPr>
                <w:rFonts w:ascii="Arial" w:hAnsi="Arial" w:cs="Arial"/>
                <w:b/>
                <w:bCs/>
                <w:sz w:val="18"/>
                <w:szCs w:val="18"/>
              </w:rPr>
              <w:t>Total Adj</w:t>
            </w:r>
            <w:r w:rsidR="002A06F8">
              <w:rPr>
                <w:rFonts w:ascii="Arial" w:hAnsi="Arial" w:cs="Arial"/>
                <w:b/>
                <w:bCs/>
                <w:sz w:val="18"/>
                <w:szCs w:val="18"/>
              </w:rPr>
              <w:t>.</w:t>
            </w:r>
            <w:r w:rsidRPr="00B3195E">
              <w:rPr>
                <w:rFonts w:ascii="Arial" w:hAnsi="Arial" w:cs="Arial"/>
                <w:b/>
                <w:bCs/>
                <w:sz w:val="18"/>
                <w:szCs w:val="18"/>
              </w:rPr>
              <w:t xml:space="preserve"> Factor</w:t>
            </w:r>
            <w:r w:rsidRPr="00B3195E">
              <w:rPr>
                <w:rFonts w:ascii="Arial" w:hAnsi="Arial" w:cs="Arial"/>
                <w:b/>
                <w:bCs/>
                <w:sz w:val="18"/>
                <w:szCs w:val="18"/>
                <w:vertAlign w:val="superscript"/>
              </w:rPr>
              <w:t xml:space="preserve"> 1</w:t>
            </w:r>
          </w:p>
        </w:tc>
        <w:tc>
          <w:tcPr>
            <w:tcW w:w="1114" w:type="dxa"/>
            <w:tcBorders>
              <w:top w:val="single" w:sz="4" w:space="0" w:color="auto"/>
              <w:left w:val="nil"/>
              <w:bottom w:val="double" w:sz="6" w:space="0" w:color="auto"/>
              <w:right w:val="single" w:sz="4" w:space="0" w:color="auto"/>
            </w:tcBorders>
            <w:shd w:val="clear" w:color="auto" w:fill="auto"/>
            <w:vAlign w:val="center"/>
            <w:hideMark/>
          </w:tcPr>
          <w:p w14:paraId="77FF1F1E" w14:textId="28588EBD" w:rsidR="007B1945" w:rsidRPr="00B3195E" w:rsidRDefault="007B1945" w:rsidP="00F754AC">
            <w:pPr>
              <w:jc w:val="center"/>
              <w:rPr>
                <w:rFonts w:ascii="Arial" w:hAnsi="Arial" w:cs="Arial"/>
                <w:b/>
                <w:bCs/>
                <w:sz w:val="18"/>
                <w:szCs w:val="18"/>
              </w:rPr>
            </w:pPr>
            <w:r w:rsidRPr="00B3195E">
              <w:rPr>
                <w:rFonts w:ascii="Arial" w:hAnsi="Arial" w:cs="Arial"/>
                <w:b/>
                <w:bCs/>
                <w:sz w:val="18"/>
                <w:szCs w:val="18"/>
              </w:rPr>
              <w:t>Adj</w:t>
            </w:r>
            <w:r w:rsidR="002A06F8">
              <w:rPr>
                <w:rFonts w:ascii="Arial" w:hAnsi="Arial" w:cs="Arial"/>
                <w:b/>
                <w:bCs/>
                <w:sz w:val="18"/>
                <w:szCs w:val="18"/>
              </w:rPr>
              <w:t>.</w:t>
            </w:r>
            <w:r w:rsidRPr="00B3195E">
              <w:rPr>
                <w:rFonts w:ascii="Arial" w:hAnsi="Arial" w:cs="Arial"/>
                <w:b/>
                <w:bCs/>
                <w:sz w:val="18"/>
                <w:szCs w:val="18"/>
              </w:rPr>
              <w:t xml:space="preserve"> Daily Trip Rate</w:t>
            </w:r>
          </w:p>
        </w:tc>
        <w:tc>
          <w:tcPr>
            <w:tcW w:w="996" w:type="dxa"/>
            <w:tcBorders>
              <w:top w:val="single" w:sz="4" w:space="0" w:color="auto"/>
              <w:left w:val="nil"/>
              <w:bottom w:val="double" w:sz="6" w:space="0" w:color="auto"/>
              <w:right w:val="single" w:sz="4" w:space="0" w:color="auto"/>
            </w:tcBorders>
            <w:shd w:val="clear" w:color="auto" w:fill="auto"/>
            <w:vAlign w:val="center"/>
            <w:hideMark/>
          </w:tcPr>
          <w:p w14:paraId="1159B43E" w14:textId="7089352A" w:rsidR="007B1945" w:rsidRPr="00B3195E" w:rsidRDefault="007B1945" w:rsidP="006E71C5">
            <w:pPr>
              <w:jc w:val="center"/>
              <w:rPr>
                <w:rFonts w:ascii="Arial" w:hAnsi="Arial" w:cs="Arial"/>
                <w:b/>
                <w:bCs/>
                <w:sz w:val="18"/>
                <w:szCs w:val="18"/>
              </w:rPr>
            </w:pPr>
            <w:r w:rsidRPr="00B3195E">
              <w:rPr>
                <w:rFonts w:ascii="Arial" w:hAnsi="Arial" w:cs="Arial"/>
                <w:b/>
                <w:bCs/>
                <w:sz w:val="18"/>
                <w:szCs w:val="18"/>
              </w:rPr>
              <w:t>SDC per Unit</w:t>
            </w:r>
            <w:r w:rsidRPr="00B3195E">
              <w:rPr>
                <w:rFonts w:ascii="Arial" w:hAnsi="Arial" w:cs="Arial"/>
                <w:b/>
                <w:bCs/>
                <w:sz w:val="18"/>
                <w:szCs w:val="18"/>
                <w:vertAlign w:val="superscript"/>
              </w:rPr>
              <w:t>2</w:t>
            </w:r>
          </w:p>
        </w:tc>
      </w:tr>
      <w:tr w:rsidR="00AF3168" w:rsidRPr="00A0294B" w14:paraId="16632DB5" w14:textId="77777777" w:rsidTr="00E10E29">
        <w:trPr>
          <w:trHeight w:val="260"/>
        </w:trPr>
        <w:tc>
          <w:tcPr>
            <w:tcW w:w="990" w:type="dxa"/>
            <w:tcBorders>
              <w:top w:val="nil"/>
              <w:left w:val="double" w:sz="6" w:space="0" w:color="auto"/>
              <w:bottom w:val="single" w:sz="4" w:space="0" w:color="auto"/>
              <w:right w:val="single" w:sz="4" w:space="0" w:color="auto"/>
            </w:tcBorders>
            <w:shd w:val="clear" w:color="auto" w:fill="auto"/>
            <w:noWrap/>
            <w:vAlign w:val="center"/>
            <w:hideMark/>
          </w:tcPr>
          <w:p w14:paraId="5C245F41"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110</w:t>
            </w:r>
          </w:p>
        </w:tc>
        <w:tc>
          <w:tcPr>
            <w:tcW w:w="4140" w:type="dxa"/>
            <w:tcBorders>
              <w:top w:val="nil"/>
              <w:left w:val="nil"/>
              <w:bottom w:val="single" w:sz="4" w:space="0" w:color="auto"/>
              <w:right w:val="single" w:sz="4" w:space="0" w:color="auto"/>
            </w:tcBorders>
            <w:shd w:val="clear" w:color="auto" w:fill="auto"/>
            <w:noWrap/>
            <w:vAlign w:val="center"/>
            <w:hideMark/>
          </w:tcPr>
          <w:p w14:paraId="7A673460" w14:textId="75AE495C" w:rsidR="00AF3168" w:rsidRPr="00A0294B" w:rsidRDefault="00AF3168" w:rsidP="00AF3168">
            <w:pPr>
              <w:rPr>
                <w:rFonts w:ascii="Arial" w:hAnsi="Arial" w:cs="Arial"/>
                <w:sz w:val="18"/>
                <w:szCs w:val="18"/>
              </w:rPr>
            </w:pPr>
            <w:r w:rsidRPr="00A0294B">
              <w:rPr>
                <w:rFonts w:ascii="Arial" w:hAnsi="Arial" w:cs="Arial"/>
                <w:sz w:val="18"/>
                <w:szCs w:val="18"/>
              </w:rPr>
              <w:t>General Light Industrial</w:t>
            </w:r>
          </w:p>
        </w:tc>
        <w:tc>
          <w:tcPr>
            <w:tcW w:w="2070" w:type="dxa"/>
            <w:tcBorders>
              <w:top w:val="nil"/>
              <w:left w:val="nil"/>
              <w:bottom w:val="single" w:sz="4" w:space="0" w:color="auto"/>
              <w:right w:val="single" w:sz="4" w:space="0" w:color="auto"/>
            </w:tcBorders>
            <w:shd w:val="clear" w:color="auto" w:fill="auto"/>
            <w:noWrap/>
            <w:vAlign w:val="center"/>
            <w:hideMark/>
          </w:tcPr>
          <w:p w14:paraId="64513910" w14:textId="6DE07C4C" w:rsidR="00AF3168" w:rsidRPr="0067356D" w:rsidRDefault="00AF3168" w:rsidP="00AF3168">
            <w:pPr>
              <w:rPr>
                <w:rFonts w:ascii="Arial" w:hAnsi="Arial" w:cs="Arial"/>
                <w:sz w:val="18"/>
                <w:szCs w:val="18"/>
                <w:highlight w:val="yellow"/>
              </w:rPr>
            </w:pPr>
            <w:r w:rsidRPr="0067356D">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1B071420"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4.96</w:t>
            </w:r>
          </w:p>
        </w:tc>
        <w:tc>
          <w:tcPr>
            <w:tcW w:w="937" w:type="dxa"/>
            <w:tcBorders>
              <w:top w:val="nil"/>
              <w:left w:val="nil"/>
              <w:bottom w:val="single" w:sz="4" w:space="0" w:color="auto"/>
              <w:right w:val="single" w:sz="4" w:space="0" w:color="auto"/>
            </w:tcBorders>
            <w:shd w:val="clear" w:color="auto" w:fill="auto"/>
            <w:noWrap/>
            <w:vAlign w:val="center"/>
            <w:hideMark/>
          </w:tcPr>
          <w:p w14:paraId="799BC605"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808A912"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4B101A" w14:textId="08AA3AF3"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6DB572E2"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4.96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5054634" w14:textId="750CC9AB" w:rsidR="00AF3168" w:rsidRPr="00A0294B" w:rsidRDefault="00AF3168" w:rsidP="00E10E29">
            <w:pPr>
              <w:jc w:val="right"/>
              <w:rPr>
                <w:rFonts w:ascii="Arial" w:hAnsi="Arial" w:cs="Arial"/>
                <w:sz w:val="18"/>
                <w:szCs w:val="18"/>
              </w:rPr>
            </w:pPr>
            <w:r>
              <w:rPr>
                <w:rFonts w:ascii="Arial" w:hAnsi="Arial" w:cs="Arial"/>
                <w:color w:val="000000"/>
                <w:sz w:val="18"/>
                <w:szCs w:val="18"/>
              </w:rPr>
              <w:t>$2,053</w:t>
            </w:r>
          </w:p>
        </w:tc>
      </w:tr>
      <w:tr w:rsidR="00AF3168" w:rsidRPr="00A0294B" w14:paraId="4D5A51AB"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75DD330C"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130</w:t>
            </w:r>
          </w:p>
        </w:tc>
        <w:tc>
          <w:tcPr>
            <w:tcW w:w="4140" w:type="dxa"/>
            <w:tcBorders>
              <w:top w:val="nil"/>
              <w:left w:val="nil"/>
              <w:bottom w:val="single" w:sz="4" w:space="0" w:color="auto"/>
              <w:right w:val="single" w:sz="4" w:space="0" w:color="auto"/>
            </w:tcBorders>
            <w:shd w:val="clear" w:color="auto" w:fill="auto"/>
            <w:noWrap/>
            <w:vAlign w:val="bottom"/>
            <w:hideMark/>
          </w:tcPr>
          <w:p w14:paraId="41FC3956" w14:textId="751EF121" w:rsidR="00AF3168" w:rsidRPr="00A0294B" w:rsidRDefault="00AF3168" w:rsidP="00AF3168">
            <w:pPr>
              <w:rPr>
                <w:rFonts w:ascii="Arial" w:hAnsi="Arial" w:cs="Arial"/>
                <w:sz w:val="18"/>
                <w:szCs w:val="18"/>
              </w:rPr>
            </w:pPr>
            <w:r w:rsidRPr="00A0294B">
              <w:rPr>
                <w:rFonts w:ascii="Arial" w:hAnsi="Arial" w:cs="Arial"/>
                <w:sz w:val="18"/>
                <w:szCs w:val="18"/>
              </w:rPr>
              <w:t>Industrial Park</w:t>
            </w:r>
          </w:p>
        </w:tc>
        <w:tc>
          <w:tcPr>
            <w:tcW w:w="2070" w:type="dxa"/>
            <w:tcBorders>
              <w:top w:val="nil"/>
              <w:left w:val="nil"/>
              <w:bottom w:val="single" w:sz="4" w:space="0" w:color="auto"/>
              <w:right w:val="single" w:sz="4" w:space="0" w:color="auto"/>
            </w:tcBorders>
            <w:shd w:val="clear" w:color="auto" w:fill="auto"/>
            <w:noWrap/>
            <w:hideMark/>
          </w:tcPr>
          <w:p w14:paraId="04307A54" w14:textId="757F8B0D" w:rsidR="00AF3168" w:rsidRPr="006F5815" w:rsidRDefault="00AF3168" w:rsidP="00AF3168">
            <w:pPr>
              <w:rPr>
                <w:rFonts w:ascii="Arial" w:hAnsi="Arial" w:cs="Arial"/>
                <w:sz w:val="18"/>
                <w:szCs w:val="18"/>
                <w:highlight w:val="yellow"/>
              </w:rPr>
            </w:pPr>
            <w:r w:rsidRPr="006747D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52D19313"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3.37</w:t>
            </w:r>
          </w:p>
        </w:tc>
        <w:tc>
          <w:tcPr>
            <w:tcW w:w="937" w:type="dxa"/>
            <w:tcBorders>
              <w:top w:val="nil"/>
              <w:left w:val="nil"/>
              <w:bottom w:val="single" w:sz="4" w:space="0" w:color="auto"/>
              <w:right w:val="single" w:sz="4" w:space="0" w:color="auto"/>
            </w:tcBorders>
            <w:shd w:val="clear" w:color="auto" w:fill="auto"/>
            <w:noWrap/>
            <w:vAlign w:val="center"/>
            <w:hideMark/>
          </w:tcPr>
          <w:p w14:paraId="4D042056"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32595451"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046F6F" w14:textId="07304C22"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4D33BE27"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3.37</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512CD49" w14:textId="03054AD5" w:rsidR="00AF3168" w:rsidRPr="00A0294B" w:rsidRDefault="00AF3168" w:rsidP="00E10E29">
            <w:pPr>
              <w:jc w:val="right"/>
              <w:rPr>
                <w:rFonts w:ascii="Arial" w:hAnsi="Arial" w:cs="Arial"/>
                <w:sz w:val="18"/>
                <w:szCs w:val="18"/>
              </w:rPr>
            </w:pPr>
            <w:r>
              <w:rPr>
                <w:rFonts w:ascii="Arial" w:hAnsi="Arial" w:cs="Arial"/>
                <w:color w:val="000000"/>
                <w:sz w:val="18"/>
                <w:szCs w:val="18"/>
              </w:rPr>
              <w:t>$1,395</w:t>
            </w:r>
          </w:p>
        </w:tc>
      </w:tr>
      <w:tr w:rsidR="00AF3168" w:rsidRPr="00A0294B" w14:paraId="468E678F"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1CFBF965"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140</w:t>
            </w:r>
          </w:p>
        </w:tc>
        <w:tc>
          <w:tcPr>
            <w:tcW w:w="4140" w:type="dxa"/>
            <w:tcBorders>
              <w:top w:val="nil"/>
              <w:left w:val="nil"/>
              <w:bottom w:val="single" w:sz="4" w:space="0" w:color="auto"/>
              <w:right w:val="single" w:sz="4" w:space="0" w:color="auto"/>
            </w:tcBorders>
            <w:shd w:val="clear" w:color="auto" w:fill="auto"/>
            <w:noWrap/>
            <w:vAlign w:val="bottom"/>
            <w:hideMark/>
          </w:tcPr>
          <w:p w14:paraId="099B5D3A" w14:textId="35DA36B1" w:rsidR="00AF3168" w:rsidRPr="00A0294B" w:rsidRDefault="00AF3168" w:rsidP="00AF3168">
            <w:pPr>
              <w:rPr>
                <w:rFonts w:ascii="Arial" w:hAnsi="Arial" w:cs="Arial"/>
                <w:sz w:val="18"/>
                <w:szCs w:val="18"/>
              </w:rPr>
            </w:pPr>
            <w:r w:rsidRPr="00A0294B">
              <w:rPr>
                <w:rFonts w:ascii="Arial" w:hAnsi="Arial" w:cs="Arial"/>
                <w:sz w:val="18"/>
                <w:szCs w:val="18"/>
              </w:rPr>
              <w:t>Manufacturing</w:t>
            </w:r>
          </w:p>
        </w:tc>
        <w:tc>
          <w:tcPr>
            <w:tcW w:w="2070" w:type="dxa"/>
            <w:tcBorders>
              <w:top w:val="nil"/>
              <w:left w:val="nil"/>
              <w:bottom w:val="single" w:sz="4" w:space="0" w:color="auto"/>
              <w:right w:val="single" w:sz="4" w:space="0" w:color="auto"/>
            </w:tcBorders>
            <w:shd w:val="clear" w:color="auto" w:fill="auto"/>
            <w:noWrap/>
            <w:hideMark/>
          </w:tcPr>
          <w:p w14:paraId="28544321" w14:textId="39067945" w:rsidR="00AF3168" w:rsidRPr="006F5815" w:rsidRDefault="00AF3168" w:rsidP="00AF3168">
            <w:pPr>
              <w:rPr>
                <w:rFonts w:ascii="Arial" w:hAnsi="Arial" w:cs="Arial"/>
                <w:sz w:val="18"/>
                <w:szCs w:val="18"/>
                <w:highlight w:val="yellow"/>
              </w:rPr>
            </w:pPr>
            <w:r w:rsidRPr="006747D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43A00049"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3.93</w:t>
            </w:r>
          </w:p>
        </w:tc>
        <w:tc>
          <w:tcPr>
            <w:tcW w:w="937" w:type="dxa"/>
            <w:tcBorders>
              <w:top w:val="nil"/>
              <w:left w:val="nil"/>
              <w:bottom w:val="single" w:sz="4" w:space="0" w:color="auto"/>
              <w:right w:val="single" w:sz="4" w:space="0" w:color="auto"/>
            </w:tcBorders>
            <w:shd w:val="clear" w:color="auto" w:fill="auto"/>
            <w:noWrap/>
            <w:vAlign w:val="center"/>
            <w:hideMark/>
          </w:tcPr>
          <w:p w14:paraId="6C37CC4E"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33A5B9BB"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D31C43" w14:textId="167F39AC"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78F034AA"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3.93</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221678D" w14:textId="143BDEC8" w:rsidR="00AF3168" w:rsidRPr="00A0294B" w:rsidRDefault="00AF3168" w:rsidP="00E10E29">
            <w:pPr>
              <w:jc w:val="right"/>
              <w:rPr>
                <w:rFonts w:ascii="Arial" w:hAnsi="Arial" w:cs="Arial"/>
                <w:sz w:val="18"/>
                <w:szCs w:val="18"/>
              </w:rPr>
            </w:pPr>
            <w:r>
              <w:rPr>
                <w:rFonts w:ascii="Arial" w:hAnsi="Arial" w:cs="Arial"/>
                <w:color w:val="000000"/>
                <w:sz w:val="18"/>
                <w:szCs w:val="18"/>
              </w:rPr>
              <w:t>$1,626</w:t>
            </w:r>
          </w:p>
        </w:tc>
      </w:tr>
      <w:tr w:rsidR="00AF3168" w:rsidRPr="00A0294B" w14:paraId="116F4B86"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6027C2E5"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150</w:t>
            </w:r>
          </w:p>
        </w:tc>
        <w:tc>
          <w:tcPr>
            <w:tcW w:w="4140" w:type="dxa"/>
            <w:tcBorders>
              <w:top w:val="nil"/>
              <w:left w:val="nil"/>
              <w:bottom w:val="single" w:sz="4" w:space="0" w:color="auto"/>
              <w:right w:val="single" w:sz="4" w:space="0" w:color="auto"/>
            </w:tcBorders>
            <w:shd w:val="clear" w:color="auto" w:fill="auto"/>
            <w:noWrap/>
            <w:vAlign w:val="bottom"/>
            <w:hideMark/>
          </w:tcPr>
          <w:p w14:paraId="706CC53F" w14:textId="79CD3F89" w:rsidR="00AF3168" w:rsidRPr="00A0294B" w:rsidRDefault="00AF3168" w:rsidP="00AF3168">
            <w:pPr>
              <w:rPr>
                <w:rFonts w:ascii="Arial" w:hAnsi="Arial" w:cs="Arial"/>
                <w:sz w:val="18"/>
                <w:szCs w:val="18"/>
              </w:rPr>
            </w:pPr>
            <w:r w:rsidRPr="00A0294B">
              <w:rPr>
                <w:rFonts w:ascii="Arial" w:hAnsi="Arial" w:cs="Arial"/>
                <w:sz w:val="18"/>
                <w:szCs w:val="18"/>
              </w:rPr>
              <w:t>Warehousing</w:t>
            </w:r>
          </w:p>
        </w:tc>
        <w:tc>
          <w:tcPr>
            <w:tcW w:w="2070" w:type="dxa"/>
            <w:tcBorders>
              <w:top w:val="nil"/>
              <w:left w:val="nil"/>
              <w:bottom w:val="single" w:sz="4" w:space="0" w:color="auto"/>
              <w:right w:val="single" w:sz="4" w:space="0" w:color="auto"/>
            </w:tcBorders>
            <w:shd w:val="clear" w:color="auto" w:fill="auto"/>
            <w:noWrap/>
            <w:hideMark/>
          </w:tcPr>
          <w:p w14:paraId="17D7FDF9" w14:textId="4867162C" w:rsidR="00AF3168" w:rsidRPr="006F5815" w:rsidRDefault="00AF3168" w:rsidP="00AF3168">
            <w:pPr>
              <w:rPr>
                <w:rFonts w:ascii="Arial" w:hAnsi="Arial" w:cs="Arial"/>
                <w:sz w:val="18"/>
                <w:szCs w:val="18"/>
                <w:highlight w:val="yellow"/>
              </w:rPr>
            </w:pPr>
            <w:r w:rsidRPr="006747D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5436E524"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1.74</w:t>
            </w:r>
          </w:p>
        </w:tc>
        <w:tc>
          <w:tcPr>
            <w:tcW w:w="937" w:type="dxa"/>
            <w:tcBorders>
              <w:top w:val="nil"/>
              <w:left w:val="nil"/>
              <w:bottom w:val="single" w:sz="4" w:space="0" w:color="auto"/>
              <w:right w:val="single" w:sz="4" w:space="0" w:color="auto"/>
            </w:tcBorders>
            <w:shd w:val="clear" w:color="auto" w:fill="auto"/>
            <w:noWrap/>
            <w:vAlign w:val="center"/>
            <w:hideMark/>
          </w:tcPr>
          <w:p w14:paraId="59016BF2"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269702E6"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56FF2F" w14:textId="4DFD4F50"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46886871"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1.74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A1BA3FE" w14:textId="09B394FD" w:rsidR="00AF3168" w:rsidRPr="00A0294B" w:rsidRDefault="00AF3168" w:rsidP="00E10E29">
            <w:pPr>
              <w:jc w:val="right"/>
              <w:rPr>
                <w:rFonts w:ascii="Arial" w:hAnsi="Arial" w:cs="Arial"/>
                <w:sz w:val="18"/>
                <w:szCs w:val="18"/>
              </w:rPr>
            </w:pPr>
            <w:r>
              <w:rPr>
                <w:rFonts w:ascii="Arial" w:hAnsi="Arial" w:cs="Arial"/>
                <w:color w:val="000000"/>
                <w:sz w:val="18"/>
                <w:szCs w:val="18"/>
              </w:rPr>
              <w:t>$720</w:t>
            </w:r>
          </w:p>
        </w:tc>
      </w:tr>
      <w:tr w:rsidR="00AF3168" w:rsidRPr="00A0294B" w14:paraId="3340FCAF"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75B11E15"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151</w:t>
            </w:r>
          </w:p>
        </w:tc>
        <w:tc>
          <w:tcPr>
            <w:tcW w:w="4140" w:type="dxa"/>
            <w:tcBorders>
              <w:top w:val="nil"/>
              <w:left w:val="nil"/>
              <w:bottom w:val="single" w:sz="4" w:space="0" w:color="auto"/>
              <w:right w:val="single" w:sz="4" w:space="0" w:color="auto"/>
            </w:tcBorders>
            <w:shd w:val="clear" w:color="auto" w:fill="auto"/>
            <w:noWrap/>
            <w:vAlign w:val="bottom"/>
            <w:hideMark/>
          </w:tcPr>
          <w:p w14:paraId="26DBF3A2" w14:textId="1A6A0BC3" w:rsidR="00AF3168" w:rsidRPr="00A0294B" w:rsidRDefault="00AF3168" w:rsidP="00AF3168">
            <w:pPr>
              <w:rPr>
                <w:rFonts w:ascii="Arial" w:hAnsi="Arial" w:cs="Arial"/>
                <w:sz w:val="18"/>
                <w:szCs w:val="18"/>
              </w:rPr>
            </w:pPr>
            <w:r w:rsidRPr="00A0294B">
              <w:rPr>
                <w:rFonts w:ascii="Arial" w:hAnsi="Arial" w:cs="Arial"/>
                <w:sz w:val="18"/>
                <w:szCs w:val="18"/>
              </w:rPr>
              <w:t>Mini Warehouse</w:t>
            </w:r>
          </w:p>
        </w:tc>
        <w:tc>
          <w:tcPr>
            <w:tcW w:w="2070" w:type="dxa"/>
            <w:tcBorders>
              <w:top w:val="nil"/>
              <w:left w:val="nil"/>
              <w:bottom w:val="single" w:sz="4" w:space="0" w:color="auto"/>
              <w:right w:val="single" w:sz="4" w:space="0" w:color="auto"/>
            </w:tcBorders>
            <w:shd w:val="clear" w:color="auto" w:fill="auto"/>
            <w:noWrap/>
            <w:hideMark/>
          </w:tcPr>
          <w:p w14:paraId="5F1E45D2" w14:textId="35CA621D" w:rsidR="00AF3168" w:rsidRPr="006F5815" w:rsidRDefault="00AF3168" w:rsidP="00AF3168">
            <w:pPr>
              <w:rPr>
                <w:rFonts w:ascii="Arial" w:hAnsi="Arial" w:cs="Arial"/>
                <w:sz w:val="18"/>
                <w:szCs w:val="18"/>
                <w:highlight w:val="yellow"/>
              </w:rPr>
            </w:pPr>
            <w:r w:rsidRPr="006747D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27697D6E"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1.51</w:t>
            </w:r>
          </w:p>
        </w:tc>
        <w:tc>
          <w:tcPr>
            <w:tcW w:w="937" w:type="dxa"/>
            <w:tcBorders>
              <w:top w:val="nil"/>
              <w:left w:val="nil"/>
              <w:bottom w:val="single" w:sz="4" w:space="0" w:color="auto"/>
              <w:right w:val="single" w:sz="4" w:space="0" w:color="auto"/>
            </w:tcBorders>
            <w:shd w:val="clear" w:color="auto" w:fill="auto"/>
            <w:noWrap/>
            <w:vAlign w:val="center"/>
            <w:hideMark/>
          </w:tcPr>
          <w:p w14:paraId="14FDAD45"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2ECEE68"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82EA6B" w14:textId="52D8F878"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5767CE28"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1.51</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45CB2B7" w14:textId="1F4096EE" w:rsidR="00AF3168" w:rsidRPr="00A0294B" w:rsidRDefault="00AF3168" w:rsidP="00E10E29">
            <w:pPr>
              <w:jc w:val="right"/>
              <w:rPr>
                <w:rFonts w:ascii="Arial" w:hAnsi="Arial" w:cs="Arial"/>
                <w:sz w:val="18"/>
                <w:szCs w:val="18"/>
              </w:rPr>
            </w:pPr>
            <w:r>
              <w:rPr>
                <w:rFonts w:ascii="Arial" w:hAnsi="Arial" w:cs="Arial"/>
                <w:color w:val="000000"/>
                <w:sz w:val="18"/>
                <w:szCs w:val="18"/>
              </w:rPr>
              <w:t>$625</w:t>
            </w:r>
          </w:p>
        </w:tc>
      </w:tr>
      <w:tr w:rsidR="00AF3168" w:rsidRPr="00A0294B" w14:paraId="1440D0A4"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5F2A961F"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170</w:t>
            </w:r>
          </w:p>
        </w:tc>
        <w:tc>
          <w:tcPr>
            <w:tcW w:w="4140" w:type="dxa"/>
            <w:tcBorders>
              <w:top w:val="nil"/>
              <w:left w:val="nil"/>
              <w:bottom w:val="single" w:sz="4" w:space="0" w:color="auto"/>
              <w:right w:val="single" w:sz="4" w:space="0" w:color="auto"/>
            </w:tcBorders>
            <w:shd w:val="clear" w:color="auto" w:fill="auto"/>
            <w:noWrap/>
            <w:vAlign w:val="bottom"/>
            <w:hideMark/>
          </w:tcPr>
          <w:p w14:paraId="7FCE0736" w14:textId="709D5E7F" w:rsidR="00AF3168" w:rsidRPr="00A0294B" w:rsidRDefault="00AF3168" w:rsidP="00AF3168">
            <w:pPr>
              <w:rPr>
                <w:rFonts w:ascii="Arial" w:hAnsi="Arial" w:cs="Arial"/>
                <w:sz w:val="18"/>
                <w:szCs w:val="18"/>
              </w:rPr>
            </w:pPr>
            <w:r w:rsidRPr="00A0294B">
              <w:rPr>
                <w:rFonts w:ascii="Arial" w:hAnsi="Arial" w:cs="Arial"/>
                <w:sz w:val="18"/>
                <w:szCs w:val="18"/>
              </w:rPr>
              <w:t>Utilities</w:t>
            </w:r>
          </w:p>
        </w:tc>
        <w:tc>
          <w:tcPr>
            <w:tcW w:w="2070" w:type="dxa"/>
            <w:tcBorders>
              <w:top w:val="nil"/>
              <w:left w:val="nil"/>
              <w:bottom w:val="single" w:sz="4" w:space="0" w:color="auto"/>
              <w:right w:val="single" w:sz="4" w:space="0" w:color="auto"/>
            </w:tcBorders>
            <w:shd w:val="clear" w:color="auto" w:fill="auto"/>
            <w:noWrap/>
            <w:hideMark/>
          </w:tcPr>
          <w:p w14:paraId="1DF7AEA9" w14:textId="3022BAFE" w:rsidR="00AF3168" w:rsidRPr="006F5815" w:rsidRDefault="00AF3168" w:rsidP="00AF3168">
            <w:pPr>
              <w:rPr>
                <w:rFonts w:ascii="Arial" w:hAnsi="Arial" w:cs="Arial"/>
                <w:sz w:val="18"/>
                <w:szCs w:val="18"/>
                <w:highlight w:val="yellow"/>
              </w:rPr>
            </w:pPr>
            <w:r w:rsidRPr="006747D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41F44F9A"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13.24</w:t>
            </w:r>
          </w:p>
        </w:tc>
        <w:tc>
          <w:tcPr>
            <w:tcW w:w="937" w:type="dxa"/>
            <w:tcBorders>
              <w:top w:val="nil"/>
              <w:left w:val="nil"/>
              <w:bottom w:val="single" w:sz="4" w:space="0" w:color="auto"/>
              <w:right w:val="single" w:sz="4" w:space="0" w:color="auto"/>
            </w:tcBorders>
            <w:shd w:val="clear" w:color="auto" w:fill="auto"/>
            <w:noWrap/>
            <w:vAlign w:val="center"/>
            <w:hideMark/>
          </w:tcPr>
          <w:p w14:paraId="549EA85A"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5AD63A1"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D3F6A6" w14:textId="4D97FF07"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29AA0C02"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13.24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B9B6A10" w14:textId="4F79B007" w:rsidR="00AF3168" w:rsidRPr="00A0294B" w:rsidRDefault="00AF3168" w:rsidP="00E10E29">
            <w:pPr>
              <w:jc w:val="right"/>
              <w:rPr>
                <w:rFonts w:ascii="Arial" w:hAnsi="Arial" w:cs="Arial"/>
                <w:sz w:val="18"/>
                <w:szCs w:val="18"/>
              </w:rPr>
            </w:pPr>
            <w:r>
              <w:rPr>
                <w:rFonts w:ascii="Arial" w:hAnsi="Arial" w:cs="Arial"/>
                <w:color w:val="000000"/>
                <w:sz w:val="18"/>
                <w:szCs w:val="18"/>
              </w:rPr>
              <w:t>$5,479</w:t>
            </w:r>
          </w:p>
        </w:tc>
      </w:tr>
      <w:tr w:rsidR="00AF3168" w:rsidRPr="00A0294B" w14:paraId="3E3A5331"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1590DB8D" w14:textId="3DCE57EC" w:rsidR="00AF3168" w:rsidRPr="00A0294B" w:rsidRDefault="00AF3168" w:rsidP="00AF3168">
            <w:pPr>
              <w:jc w:val="center"/>
              <w:rPr>
                <w:rFonts w:ascii="Arial" w:hAnsi="Arial" w:cs="Arial"/>
                <w:sz w:val="18"/>
                <w:szCs w:val="18"/>
              </w:rPr>
            </w:pPr>
          </w:p>
        </w:tc>
        <w:tc>
          <w:tcPr>
            <w:tcW w:w="4140" w:type="dxa"/>
            <w:tcBorders>
              <w:top w:val="nil"/>
              <w:left w:val="nil"/>
              <w:bottom w:val="single" w:sz="4" w:space="0" w:color="auto"/>
              <w:right w:val="single" w:sz="4" w:space="0" w:color="auto"/>
            </w:tcBorders>
            <w:shd w:val="clear" w:color="auto" w:fill="auto"/>
            <w:noWrap/>
            <w:vAlign w:val="bottom"/>
            <w:hideMark/>
          </w:tcPr>
          <w:p w14:paraId="71437DFF" w14:textId="732C4DFD" w:rsidR="00AF3168" w:rsidRPr="00A0294B" w:rsidRDefault="00AF3168" w:rsidP="00AF3168">
            <w:pPr>
              <w:rPr>
                <w:rFonts w:ascii="Arial" w:hAnsi="Arial" w:cs="Arial"/>
                <w:sz w:val="18"/>
                <w:szCs w:val="18"/>
              </w:rPr>
            </w:pPr>
            <w:r w:rsidRPr="00A0294B">
              <w:rPr>
                <w:rFonts w:ascii="Arial" w:hAnsi="Arial" w:cs="Arial"/>
                <w:sz w:val="18"/>
                <w:szCs w:val="18"/>
              </w:rPr>
              <w:t> </w:t>
            </w:r>
          </w:p>
        </w:tc>
        <w:tc>
          <w:tcPr>
            <w:tcW w:w="2070" w:type="dxa"/>
            <w:tcBorders>
              <w:top w:val="nil"/>
              <w:left w:val="nil"/>
              <w:bottom w:val="single" w:sz="4" w:space="0" w:color="auto"/>
              <w:right w:val="single" w:sz="4" w:space="0" w:color="auto"/>
            </w:tcBorders>
            <w:shd w:val="clear" w:color="auto" w:fill="auto"/>
            <w:noWrap/>
            <w:vAlign w:val="center"/>
            <w:hideMark/>
          </w:tcPr>
          <w:p w14:paraId="45458E4E" w14:textId="77777777" w:rsidR="00AF3168" w:rsidRPr="00A0294B" w:rsidRDefault="00AF3168" w:rsidP="00AF3168">
            <w:pPr>
              <w:rPr>
                <w:rFonts w:ascii="Arial" w:hAnsi="Arial" w:cs="Arial"/>
                <w:sz w:val="18"/>
                <w:szCs w:val="18"/>
              </w:rPr>
            </w:pPr>
            <w:r w:rsidRPr="00A0294B">
              <w:rPr>
                <w:rFonts w:ascii="Arial" w:hAnsi="Arial" w:cs="Arial"/>
                <w:sz w:val="18"/>
                <w:szCs w:val="18"/>
              </w:rPr>
              <w:t> </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712B1E"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937" w:type="dxa"/>
            <w:tcBorders>
              <w:top w:val="nil"/>
              <w:left w:val="nil"/>
              <w:bottom w:val="single" w:sz="4" w:space="0" w:color="auto"/>
              <w:right w:val="single" w:sz="4" w:space="0" w:color="auto"/>
            </w:tcBorders>
            <w:shd w:val="clear" w:color="auto" w:fill="auto"/>
            <w:noWrap/>
            <w:vAlign w:val="center"/>
            <w:hideMark/>
          </w:tcPr>
          <w:p w14:paraId="488FDD23"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863" w:type="dxa"/>
            <w:tcBorders>
              <w:top w:val="nil"/>
              <w:left w:val="nil"/>
              <w:bottom w:val="single" w:sz="4" w:space="0" w:color="auto"/>
              <w:right w:val="single" w:sz="4" w:space="0" w:color="auto"/>
            </w:tcBorders>
            <w:shd w:val="clear" w:color="auto" w:fill="auto"/>
            <w:noWrap/>
            <w:vAlign w:val="center"/>
            <w:hideMark/>
          </w:tcPr>
          <w:p w14:paraId="52236D3E"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3422C216" w14:textId="5B1F9837" w:rsidR="00AF3168" w:rsidRPr="00A0294B" w:rsidRDefault="00AF3168" w:rsidP="00AF3168">
            <w:pPr>
              <w:jc w:val="right"/>
              <w:rPr>
                <w:rFonts w:ascii="Arial" w:hAnsi="Arial" w:cs="Arial"/>
                <w:sz w:val="18"/>
                <w:szCs w:val="18"/>
              </w:rPr>
            </w:pPr>
          </w:p>
        </w:tc>
        <w:tc>
          <w:tcPr>
            <w:tcW w:w="1114" w:type="dxa"/>
            <w:tcBorders>
              <w:top w:val="nil"/>
              <w:left w:val="nil"/>
              <w:bottom w:val="single" w:sz="4" w:space="0" w:color="auto"/>
              <w:right w:val="nil"/>
            </w:tcBorders>
            <w:shd w:val="clear" w:color="auto" w:fill="auto"/>
            <w:noWrap/>
            <w:vAlign w:val="center"/>
            <w:hideMark/>
          </w:tcPr>
          <w:p w14:paraId="347C824F"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79FF302" w14:textId="0A62D2A4" w:rsidR="00AF3168" w:rsidRPr="00A0294B" w:rsidRDefault="00AF3168" w:rsidP="00E10E29">
            <w:pPr>
              <w:jc w:val="right"/>
              <w:rPr>
                <w:rFonts w:ascii="Arial" w:hAnsi="Arial" w:cs="Arial"/>
                <w:sz w:val="18"/>
                <w:szCs w:val="18"/>
              </w:rPr>
            </w:pPr>
          </w:p>
        </w:tc>
      </w:tr>
      <w:tr w:rsidR="00AF3168" w:rsidRPr="00A0294B" w14:paraId="27187C26"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5E9652DE"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210</w:t>
            </w:r>
          </w:p>
        </w:tc>
        <w:tc>
          <w:tcPr>
            <w:tcW w:w="4140" w:type="dxa"/>
            <w:tcBorders>
              <w:top w:val="nil"/>
              <w:left w:val="nil"/>
              <w:bottom w:val="single" w:sz="4" w:space="0" w:color="auto"/>
              <w:right w:val="single" w:sz="4" w:space="0" w:color="auto"/>
            </w:tcBorders>
            <w:shd w:val="clear" w:color="auto" w:fill="auto"/>
            <w:noWrap/>
            <w:vAlign w:val="bottom"/>
            <w:hideMark/>
          </w:tcPr>
          <w:p w14:paraId="47F60735" w14:textId="1D58AA77" w:rsidR="00AF3168" w:rsidRPr="00A0294B" w:rsidRDefault="00AF3168" w:rsidP="00AF3168">
            <w:pPr>
              <w:rPr>
                <w:rFonts w:ascii="Arial" w:hAnsi="Arial" w:cs="Arial"/>
                <w:sz w:val="18"/>
                <w:szCs w:val="18"/>
              </w:rPr>
            </w:pPr>
            <w:r w:rsidRPr="00A0294B">
              <w:rPr>
                <w:rFonts w:ascii="Arial" w:hAnsi="Arial" w:cs="Arial"/>
                <w:sz w:val="18"/>
                <w:szCs w:val="18"/>
              </w:rPr>
              <w:t>Single Family Dwelling/Townhome</w:t>
            </w:r>
          </w:p>
        </w:tc>
        <w:tc>
          <w:tcPr>
            <w:tcW w:w="2070" w:type="dxa"/>
            <w:tcBorders>
              <w:top w:val="nil"/>
              <w:left w:val="nil"/>
              <w:bottom w:val="single" w:sz="4" w:space="0" w:color="auto"/>
              <w:right w:val="single" w:sz="4" w:space="0" w:color="auto"/>
            </w:tcBorders>
            <w:shd w:val="clear" w:color="auto" w:fill="auto"/>
            <w:noWrap/>
            <w:vAlign w:val="center"/>
            <w:hideMark/>
          </w:tcPr>
          <w:p w14:paraId="447F600F" w14:textId="77777777" w:rsidR="00AF3168" w:rsidRPr="00A0294B" w:rsidRDefault="00AF3168" w:rsidP="00AF3168">
            <w:pPr>
              <w:rPr>
                <w:rFonts w:ascii="Arial" w:hAnsi="Arial" w:cs="Arial"/>
                <w:sz w:val="18"/>
                <w:szCs w:val="18"/>
              </w:rPr>
            </w:pPr>
            <w:r w:rsidRPr="00A0294B">
              <w:rPr>
                <w:rFonts w:ascii="Arial" w:hAnsi="Arial" w:cs="Arial"/>
                <w:sz w:val="18"/>
                <w:szCs w:val="18"/>
              </w:rPr>
              <w:t>PER DU</w:t>
            </w:r>
          </w:p>
        </w:tc>
        <w:tc>
          <w:tcPr>
            <w:tcW w:w="1080" w:type="dxa"/>
            <w:tcBorders>
              <w:top w:val="nil"/>
              <w:left w:val="nil"/>
              <w:bottom w:val="single" w:sz="4" w:space="0" w:color="auto"/>
              <w:right w:val="single" w:sz="4" w:space="0" w:color="auto"/>
            </w:tcBorders>
            <w:shd w:val="clear" w:color="auto" w:fill="auto"/>
            <w:noWrap/>
            <w:vAlign w:val="center"/>
            <w:hideMark/>
          </w:tcPr>
          <w:p w14:paraId="6594F730"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9.44</w:t>
            </w:r>
          </w:p>
        </w:tc>
        <w:tc>
          <w:tcPr>
            <w:tcW w:w="937" w:type="dxa"/>
            <w:tcBorders>
              <w:top w:val="nil"/>
              <w:left w:val="nil"/>
              <w:bottom w:val="single" w:sz="4" w:space="0" w:color="auto"/>
              <w:right w:val="single" w:sz="4" w:space="0" w:color="auto"/>
            </w:tcBorders>
            <w:shd w:val="clear" w:color="auto" w:fill="auto"/>
            <w:noWrap/>
            <w:vAlign w:val="center"/>
            <w:hideMark/>
          </w:tcPr>
          <w:p w14:paraId="1EDBE12E"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745A5509"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7D245E" w14:textId="5E98AB2B"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03E90BC9"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9.44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E75C522" w14:textId="49128B49" w:rsidR="00AF3168" w:rsidRPr="00A0294B" w:rsidRDefault="00AF3168" w:rsidP="00E10E29">
            <w:pPr>
              <w:jc w:val="right"/>
              <w:rPr>
                <w:rFonts w:ascii="Arial" w:hAnsi="Arial" w:cs="Arial"/>
                <w:sz w:val="18"/>
                <w:szCs w:val="18"/>
              </w:rPr>
            </w:pPr>
            <w:r>
              <w:rPr>
                <w:rFonts w:ascii="Arial" w:hAnsi="Arial" w:cs="Arial"/>
                <w:color w:val="000000"/>
                <w:sz w:val="18"/>
                <w:szCs w:val="18"/>
              </w:rPr>
              <w:t>$3,906</w:t>
            </w:r>
          </w:p>
        </w:tc>
      </w:tr>
      <w:tr w:rsidR="00AF3168" w:rsidRPr="00A0294B" w14:paraId="40009E57"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715F8CA0"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220</w:t>
            </w:r>
          </w:p>
        </w:tc>
        <w:tc>
          <w:tcPr>
            <w:tcW w:w="4140" w:type="dxa"/>
            <w:tcBorders>
              <w:top w:val="nil"/>
              <w:left w:val="nil"/>
              <w:bottom w:val="single" w:sz="4" w:space="0" w:color="auto"/>
              <w:right w:val="single" w:sz="4" w:space="0" w:color="auto"/>
            </w:tcBorders>
            <w:shd w:val="clear" w:color="auto" w:fill="auto"/>
            <w:noWrap/>
            <w:vAlign w:val="bottom"/>
            <w:hideMark/>
          </w:tcPr>
          <w:p w14:paraId="79A2D99F" w14:textId="5507627C" w:rsidR="00AF3168" w:rsidRPr="00A0294B" w:rsidRDefault="00AF3168" w:rsidP="00AF3168">
            <w:pPr>
              <w:rPr>
                <w:rFonts w:ascii="Arial" w:hAnsi="Arial" w:cs="Arial"/>
                <w:sz w:val="18"/>
                <w:szCs w:val="18"/>
              </w:rPr>
            </w:pPr>
            <w:r w:rsidRPr="00A0294B">
              <w:rPr>
                <w:rFonts w:ascii="Arial" w:hAnsi="Arial" w:cs="Arial"/>
                <w:sz w:val="18"/>
                <w:szCs w:val="18"/>
              </w:rPr>
              <w:t>Apartments/Condos</w:t>
            </w:r>
          </w:p>
        </w:tc>
        <w:tc>
          <w:tcPr>
            <w:tcW w:w="2070" w:type="dxa"/>
            <w:tcBorders>
              <w:top w:val="nil"/>
              <w:left w:val="nil"/>
              <w:bottom w:val="single" w:sz="4" w:space="0" w:color="auto"/>
              <w:right w:val="single" w:sz="4" w:space="0" w:color="auto"/>
            </w:tcBorders>
            <w:shd w:val="clear" w:color="auto" w:fill="auto"/>
            <w:noWrap/>
            <w:vAlign w:val="center"/>
            <w:hideMark/>
          </w:tcPr>
          <w:p w14:paraId="7783A092" w14:textId="77777777" w:rsidR="00AF3168" w:rsidRPr="00A0294B" w:rsidRDefault="00AF3168" w:rsidP="00AF3168">
            <w:pPr>
              <w:rPr>
                <w:rFonts w:ascii="Arial" w:hAnsi="Arial" w:cs="Arial"/>
                <w:sz w:val="18"/>
                <w:szCs w:val="18"/>
              </w:rPr>
            </w:pPr>
            <w:r w:rsidRPr="00A0294B">
              <w:rPr>
                <w:rFonts w:ascii="Arial" w:hAnsi="Arial" w:cs="Arial"/>
                <w:sz w:val="18"/>
                <w:szCs w:val="18"/>
              </w:rPr>
              <w:t>PER DU</w:t>
            </w:r>
          </w:p>
        </w:tc>
        <w:tc>
          <w:tcPr>
            <w:tcW w:w="1080" w:type="dxa"/>
            <w:tcBorders>
              <w:top w:val="nil"/>
              <w:left w:val="nil"/>
              <w:bottom w:val="single" w:sz="4" w:space="0" w:color="auto"/>
              <w:right w:val="single" w:sz="4" w:space="0" w:color="auto"/>
            </w:tcBorders>
            <w:shd w:val="clear" w:color="auto" w:fill="auto"/>
            <w:noWrap/>
            <w:vAlign w:val="center"/>
            <w:hideMark/>
          </w:tcPr>
          <w:p w14:paraId="0FB3EBF7"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7.32</w:t>
            </w:r>
          </w:p>
        </w:tc>
        <w:tc>
          <w:tcPr>
            <w:tcW w:w="937" w:type="dxa"/>
            <w:tcBorders>
              <w:top w:val="nil"/>
              <w:left w:val="nil"/>
              <w:bottom w:val="single" w:sz="4" w:space="0" w:color="auto"/>
              <w:right w:val="single" w:sz="4" w:space="0" w:color="auto"/>
            </w:tcBorders>
            <w:shd w:val="clear" w:color="auto" w:fill="auto"/>
            <w:noWrap/>
            <w:vAlign w:val="center"/>
            <w:hideMark/>
          </w:tcPr>
          <w:p w14:paraId="04701E01"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5C3BB379"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61221D" w14:textId="630078C4"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1E66A7BA"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7.32</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33D4157" w14:textId="411CB242" w:rsidR="00AF3168" w:rsidRPr="00A0294B" w:rsidRDefault="00AF3168" w:rsidP="00E10E29">
            <w:pPr>
              <w:jc w:val="right"/>
              <w:rPr>
                <w:rFonts w:ascii="Arial" w:hAnsi="Arial" w:cs="Arial"/>
                <w:sz w:val="18"/>
                <w:szCs w:val="18"/>
              </w:rPr>
            </w:pPr>
            <w:r>
              <w:rPr>
                <w:rFonts w:ascii="Arial" w:hAnsi="Arial" w:cs="Arial"/>
                <w:color w:val="000000"/>
                <w:sz w:val="18"/>
                <w:szCs w:val="18"/>
              </w:rPr>
              <w:t>$3,029</w:t>
            </w:r>
          </w:p>
        </w:tc>
      </w:tr>
      <w:tr w:rsidR="00AF3168" w:rsidRPr="00A0294B" w14:paraId="717BE90B"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72C7537B"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240</w:t>
            </w:r>
          </w:p>
        </w:tc>
        <w:tc>
          <w:tcPr>
            <w:tcW w:w="4140" w:type="dxa"/>
            <w:tcBorders>
              <w:top w:val="nil"/>
              <w:left w:val="nil"/>
              <w:bottom w:val="single" w:sz="4" w:space="0" w:color="auto"/>
              <w:right w:val="single" w:sz="4" w:space="0" w:color="auto"/>
            </w:tcBorders>
            <w:shd w:val="clear" w:color="auto" w:fill="auto"/>
            <w:noWrap/>
            <w:vAlign w:val="bottom"/>
            <w:hideMark/>
          </w:tcPr>
          <w:p w14:paraId="63DA9AC1" w14:textId="739B0391" w:rsidR="00AF3168" w:rsidRPr="00A0294B" w:rsidRDefault="00AF3168" w:rsidP="00AF3168">
            <w:pPr>
              <w:rPr>
                <w:rFonts w:ascii="Arial" w:hAnsi="Arial" w:cs="Arial"/>
                <w:sz w:val="18"/>
                <w:szCs w:val="18"/>
              </w:rPr>
            </w:pPr>
            <w:r w:rsidRPr="00A0294B">
              <w:rPr>
                <w:rFonts w:ascii="Arial" w:hAnsi="Arial" w:cs="Arial"/>
                <w:sz w:val="18"/>
                <w:szCs w:val="18"/>
              </w:rPr>
              <w:t>Manufactured Housing</w:t>
            </w:r>
          </w:p>
        </w:tc>
        <w:tc>
          <w:tcPr>
            <w:tcW w:w="2070" w:type="dxa"/>
            <w:tcBorders>
              <w:top w:val="nil"/>
              <w:left w:val="nil"/>
              <w:bottom w:val="single" w:sz="4" w:space="0" w:color="auto"/>
              <w:right w:val="single" w:sz="4" w:space="0" w:color="auto"/>
            </w:tcBorders>
            <w:shd w:val="clear" w:color="auto" w:fill="auto"/>
            <w:noWrap/>
            <w:vAlign w:val="center"/>
            <w:hideMark/>
          </w:tcPr>
          <w:p w14:paraId="546FCEBB" w14:textId="77777777" w:rsidR="00AF3168" w:rsidRPr="00A0294B" w:rsidRDefault="00AF3168" w:rsidP="00AF3168">
            <w:pPr>
              <w:rPr>
                <w:rFonts w:ascii="Arial" w:hAnsi="Arial" w:cs="Arial"/>
                <w:sz w:val="18"/>
                <w:szCs w:val="18"/>
              </w:rPr>
            </w:pPr>
            <w:r w:rsidRPr="00A0294B">
              <w:rPr>
                <w:rFonts w:ascii="Arial" w:hAnsi="Arial" w:cs="Arial"/>
                <w:sz w:val="18"/>
                <w:szCs w:val="18"/>
              </w:rPr>
              <w:t>PER DU</w:t>
            </w:r>
          </w:p>
        </w:tc>
        <w:tc>
          <w:tcPr>
            <w:tcW w:w="1080" w:type="dxa"/>
            <w:tcBorders>
              <w:top w:val="nil"/>
              <w:left w:val="nil"/>
              <w:bottom w:val="single" w:sz="4" w:space="0" w:color="auto"/>
              <w:right w:val="single" w:sz="4" w:space="0" w:color="auto"/>
            </w:tcBorders>
            <w:shd w:val="clear" w:color="auto" w:fill="auto"/>
            <w:noWrap/>
            <w:vAlign w:val="center"/>
            <w:hideMark/>
          </w:tcPr>
          <w:p w14:paraId="605AB5FF" w14:textId="77777777" w:rsidR="00AF3168" w:rsidRPr="0002633B" w:rsidRDefault="00AF3168" w:rsidP="00AF3168">
            <w:pPr>
              <w:jc w:val="right"/>
              <w:rPr>
                <w:rFonts w:ascii="Arial" w:hAnsi="Arial" w:cs="Arial"/>
                <w:sz w:val="18"/>
                <w:szCs w:val="18"/>
              </w:rPr>
            </w:pPr>
            <w:r w:rsidRPr="0002633B">
              <w:rPr>
                <w:rFonts w:ascii="Arial" w:hAnsi="Arial" w:cs="Arial"/>
                <w:sz w:val="18"/>
                <w:szCs w:val="18"/>
              </w:rPr>
              <w:t>5.00</w:t>
            </w:r>
          </w:p>
        </w:tc>
        <w:tc>
          <w:tcPr>
            <w:tcW w:w="937" w:type="dxa"/>
            <w:tcBorders>
              <w:top w:val="nil"/>
              <w:left w:val="nil"/>
              <w:bottom w:val="single" w:sz="4" w:space="0" w:color="auto"/>
              <w:right w:val="single" w:sz="4" w:space="0" w:color="auto"/>
            </w:tcBorders>
            <w:shd w:val="clear" w:color="auto" w:fill="auto"/>
            <w:noWrap/>
            <w:vAlign w:val="center"/>
            <w:hideMark/>
          </w:tcPr>
          <w:p w14:paraId="1304DE37"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3CCDB102"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0C6914" w14:textId="5B7DB166"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0927E575"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5.00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A9A6E07" w14:textId="6C861017" w:rsidR="00AF3168" w:rsidRPr="00A0294B" w:rsidRDefault="00AF3168" w:rsidP="00E10E29">
            <w:pPr>
              <w:jc w:val="right"/>
              <w:rPr>
                <w:rFonts w:ascii="Arial" w:hAnsi="Arial" w:cs="Arial"/>
                <w:sz w:val="18"/>
                <w:szCs w:val="18"/>
              </w:rPr>
            </w:pPr>
            <w:r>
              <w:rPr>
                <w:rFonts w:ascii="Arial" w:hAnsi="Arial" w:cs="Arial"/>
                <w:color w:val="000000"/>
                <w:sz w:val="18"/>
                <w:szCs w:val="18"/>
              </w:rPr>
              <w:t>$2,069</w:t>
            </w:r>
          </w:p>
        </w:tc>
      </w:tr>
      <w:tr w:rsidR="00AF3168" w:rsidRPr="00A0294B" w14:paraId="5C145CDE"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9A8376B"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251</w:t>
            </w:r>
          </w:p>
        </w:tc>
        <w:tc>
          <w:tcPr>
            <w:tcW w:w="4140" w:type="dxa"/>
            <w:tcBorders>
              <w:top w:val="nil"/>
              <w:left w:val="nil"/>
              <w:bottom w:val="single" w:sz="4" w:space="0" w:color="auto"/>
              <w:right w:val="single" w:sz="4" w:space="0" w:color="auto"/>
            </w:tcBorders>
            <w:shd w:val="clear" w:color="auto" w:fill="auto"/>
            <w:noWrap/>
            <w:vAlign w:val="bottom"/>
            <w:hideMark/>
          </w:tcPr>
          <w:p w14:paraId="0562D76C" w14:textId="0E749799" w:rsidR="00AF3168" w:rsidRPr="00A0294B" w:rsidRDefault="00AF3168" w:rsidP="00AF3168">
            <w:pPr>
              <w:rPr>
                <w:rFonts w:ascii="Arial" w:hAnsi="Arial" w:cs="Arial"/>
                <w:sz w:val="18"/>
                <w:szCs w:val="18"/>
              </w:rPr>
            </w:pPr>
            <w:r w:rsidRPr="00A0294B">
              <w:rPr>
                <w:rFonts w:ascii="Arial" w:hAnsi="Arial" w:cs="Arial"/>
                <w:sz w:val="18"/>
                <w:szCs w:val="18"/>
              </w:rPr>
              <w:t>Senior Housing Detached</w:t>
            </w:r>
          </w:p>
        </w:tc>
        <w:tc>
          <w:tcPr>
            <w:tcW w:w="2070" w:type="dxa"/>
            <w:tcBorders>
              <w:top w:val="nil"/>
              <w:left w:val="nil"/>
              <w:bottom w:val="single" w:sz="4" w:space="0" w:color="auto"/>
              <w:right w:val="single" w:sz="4" w:space="0" w:color="auto"/>
            </w:tcBorders>
            <w:shd w:val="clear" w:color="auto" w:fill="auto"/>
            <w:noWrap/>
            <w:vAlign w:val="center"/>
            <w:hideMark/>
          </w:tcPr>
          <w:p w14:paraId="3BEEEBA7" w14:textId="77777777" w:rsidR="00AF3168" w:rsidRPr="00A0294B" w:rsidRDefault="00AF3168" w:rsidP="00AF3168">
            <w:pPr>
              <w:rPr>
                <w:rFonts w:ascii="Arial" w:hAnsi="Arial" w:cs="Arial"/>
                <w:sz w:val="18"/>
                <w:szCs w:val="18"/>
              </w:rPr>
            </w:pPr>
            <w:r w:rsidRPr="00A0294B">
              <w:rPr>
                <w:rFonts w:ascii="Arial" w:hAnsi="Arial" w:cs="Arial"/>
                <w:sz w:val="18"/>
                <w:szCs w:val="18"/>
              </w:rPr>
              <w:t>PER DU</w:t>
            </w:r>
          </w:p>
        </w:tc>
        <w:tc>
          <w:tcPr>
            <w:tcW w:w="1080" w:type="dxa"/>
            <w:tcBorders>
              <w:top w:val="nil"/>
              <w:left w:val="nil"/>
              <w:bottom w:val="single" w:sz="4" w:space="0" w:color="auto"/>
              <w:right w:val="single" w:sz="4" w:space="0" w:color="auto"/>
            </w:tcBorders>
            <w:shd w:val="clear" w:color="auto" w:fill="auto"/>
            <w:noWrap/>
            <w:vAlign w:val="center"/>
            <w:hideMark/>
          </w:tcPr>
          <w:p w14:paraId="57D33FF5"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4.27</w:t>
            </w:r>
          </w:p>
        </w:tc>
        <w:tc>
          <w:tcPr>
            <w:tcW w:w="937" w:type="dxa"/>
            <w:tcBorders>
              <w:top w:val="nil"/>
              <w:left w:val="nil"/>
              <w:bottom w:val="single" w:sz="4" w:space="0" w:color="auto"/>
              <w:right w:val="single" w:sz="4" w:space="0" w:color="auto"/>
            </w:tcBorders>
            <w:shd w:val="clear" w:color="auto" w:fill="auto"/>
            <w:noWrap/>
            <w:vAlign w:val="center"/>
            <w:hideMark/>
          </w:tcPr>
          <w:p w14:paraId="5E496F1F"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4238DF4A"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DAEA5C" w14:textId="51B69707"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5B5D820B"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4.27</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D52C9CC" w14:textId="7F036650" w:rsidR="00AF3168" w:rsidRPr="00A0294B" w:rsidRDefault="00AF3168" w:rsidP="00E10E29">
            <w:pPr>
              <w:jc w:val="right"/>
              <w:rPr>
                <w:rFonts w:ascii="Arial" w:hAnsi="Arial" w:cs="Arial"/>
                <w:sz w:val="18"/>
                <w:szCs w:val="18"/>
              </w:rPr>
            </w:pPr>
            <w:r>
              <w:rPr>
                <w:rFonts w:ascii="Arial" w:hAnsi="Arial" w:cs="Arial"/>
                <w:color w:val="000000"/>
                <w:sz w:val="18"/>
                <w:szCs w:val="18"/>
              </w:rPr>
              <w:t>$1,767</w:t>
            </w:r>
          </w:p>
        </w:tc>
      </w:tr>
      <w:tr w:rsidR="00AF3168" w:rsidRPr="00A0294B" w14:paraId="5104C899"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143B8E9D"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252</w:t>
            </w:r>
          </w:p>
        </w:tc>
        <w:tc>
          <w:tcPr>
            <w:tcW w:w="4140" w:type="dxa"/>
            <w:tcBorders>
              <w:top w:val="nil"/>
              <w:left w:val="nil"/>
              <w:bottom w:val="single" w:sz="4" w:space="0" w:color="auto"/>
              <w:right w:val="single" w:sz="4" w:space="0" w:color="auto"/>
            </w:tcBorders>
            <w:shd w:val="clear" w:color="auto" w:fill="auto"/>
            <w:noWrap/>
            <w:vAlign w:val="bottom"/>
            <w:hideMark/>
          </w:tcPr>
          <w:p w14:paraId="4BDAC7F8" w14:textId="550652FA" w:rsidR="00AF3168" w:rsidRPr="00A0294B" w:rsidRDefault="00AF3168" w:rsidP="00AF3168">
            <w:pPr>
              <w:rPr>
                <w:rFonts w:ascii="Arial" w:hAnsi="Arial" w:cs="Arial"/>
                <w:sz w:val="18"/>
                <w:szCs w:val="18"/>
              </w:rPr>
            </w:pPr>
            <w:r w:rsidRPr="00A0294B">
              <w:rPr>
                <w:rFonts w:ascii="Arial" w:hAnsi="Arial" w:cs="Arial"/>
                <w:sz w:val="18"/>
                <w:szCs w:val="18"/>
              </w:rPr>
              <w:t>Senior Housing Attached</w:t>
            </w:r>
          </w:p>
        </w:tc>
        <w:tc>
          <w:tcPr>
            <w:tcW w:w="2070" w:type="dxa"/>
            <w:tcBorders>
              <w:top w:val="nil"/>
              <w:left w:val="nil"/>
              <w:bottom w:val="single" w:sz="4" w:space="0" w:color="auto"/>
              <w:right w:val="single" w:sz="4" w:space="0" w:color="auto"/>
            </w:tcBorders>
            <w:shd w:val="clear" w:color="auto" w:fill="auto"/>
            <w:noWrap/>
            <w:vAlign w:val="center"/>
            <w:hideMark/>
          </w:tcPr>
          <w:p w14:paraId="23365202" w14:textId="77777777" w:rsidR="00AF3168" w:rsidRPr="00A0294B" w:rsidRDefault="00AF3168" w:rsidP="00AF3168">
            <w:pPr>
              <w:rPr>
                <w:rFonts w:ascii="Arial" w:hAnsi="Arial" w:cs="Arial"/>
                <w:sz w:val="18"/>
                <w:szCs w:val="18"/>
              </w:rPr>
            </w:pPr>
            <w:r w:rsidRPr="00A0294B">
              <w:rPr>
                <w:rFonts w:ascii="Arial" w:hAnsi="Arial" w:cs="Arial"/>
                <w:sz w:val="18"/>
                <w:szCs w:val="18"/>
              </w:rPr>
              <w:t>PER DU</w:t>
            </w:r>
          </w:p>
        </w:tc>
        <w:tc>
          <w:tcPr>
            <w:tcW w:w="1080" w:type="dxa"/>
            <w:tcBorders>
              <w:top w:val="nil"/>
              <w:left w:val="nil"/>
              <w:bottom w:val="single" w:sz="4" w:space="0" w:color="auto"/>
              <w:right w:val="single" w:sz="4" w:space="0" w:color="auto"/>
            </w:tcBorders>
            <w:shd w:val="clear" w:color="auto" w:fill="auto"/>
            <w:noWrap/>
            <w:vAlign w:val="center"/>
            <w:hideMark/>
          </w:tcPr>
          <w:p w14:paraId="75F4D331"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3.70</w:t>
            </w:r>
          </w:p>
        </w:tc>
        <w:tc>
          <w:tcPr>
            <w:tcW w:w="937" w:type="dxa"/>
            <w:tcBorders>
              <w:top w:val="nil"/>
              <w:left w:val="nil"/>
              <w:bottom w:val="single" w:sz="4" w:space="0" w:color="auto"/>
              <w:right w:val="single" w:sz="4" w:space="0" w:color="auto"/>
            </w:tcBorders>
            <w:shd w:val="clear" w:color="auto" w:fill="auto"/>
            <w:noWrap/>
            <w:vAlign w:val="center"/>
            <w:hideMark/>
          </w:tcPr>
          <w:p w14:paraId="4C56EF0B"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3E1D56BB"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9526B1" w14:textId="1DE18EE3"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22FA1737"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3.70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F595452" w14:textId="7D649073" w:rsidR="00AF3168" w:rsidRPr="00A0294B" w:rsidRDefault="00AF3168" w:rsidP="00E10E29">
            <w:pPr>
              <w:jc w:val="right"/>
              <w:rPr>
                <w:rFonts w:ascii="Arial" w:hAnsi="Arial" w:cs="Arial"/>
                <w:sz w:val="18"/>
                <w:szCs w:val="18"/>
              </w:rPr>
            </w:pPr>
            <w:r>
              <w:rPr>
                <w:rFonts w:ascii="Arial" w:hAnsi="Arial" w:cs="Arial"/>
                <w:color w:val="000000"/>
                <w:sz w:val="18"/>
                <w:szCs w:val="18"/>
              </w:rPr>
              <w:t>$1,531</w:t>
            </w:r>
          </w:p>
        </w:tc>
      </w:tr>
      <w:tr w:rsidR="00AF3168" w:rsidRPr="00A0294B" w14:paraId="255EA60D"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F906455"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253</w:t>
            </w:r>
          </w:p>
        </w:tc>
        <w:tc>
          <w:tcPr>
            <w:tcW w:w="4140" w:type="dxa"/>
            <w:tcBorders>
              <w:top w:val="nil"/>
              <w:left w:val="nil"/>
              <w:bottom w:val="single" w:sz="4" w:space="0" w:color="auto"/>
              <w:right w:val="single" w:sz="4" w:space="0" w:color="auto"/>
            </w:tcBorders>
            <w:shd w:val="clear" w:color="auto" w:fill="auto"/>
            <w:noWrap/>
            <w:vAlign w:val="bottom"/>
            <w:hideMark/>
          </w:tcPr>
          <w:p w14:paraId="2165E70C" w14:textId="0F9F6DA1" w:rsidR="00AF3168" w:rsidRPr="00A0294B" w:rsidRDefault="00AF3168" w:rsidP="00AF3168">
            <w:pPr>
              <w:rPr>
                <w:rFonts w:ascii="Arial" w:hAnsi="Arial" w:cs="Arial"/>
                <w:sz w:val="18"/>
                <w:szCs w:val="18"/>
              </w:rPr>
            </w:pPr>
            <w:r w:rsidRPr="00A0294B">
              <w:rPr>
                <w:rFonts w:ascii="Arial" w:hAnsi="Arial" w:cs="Arial"/>
                <w:sz w:val="18"/>
                <w:szCs w:val="18"/>
              </w:rPr>
              <w:t>Congregate Care Facility</w:t>
            </w:r>
          </w:p>
        </w:tc>
        <w:tc>
          <w:tcPr>
            <w:tcW w:w="2070" w:type="dxa"/>
            <w:tcBorders>
              <w:top w:val="nil"/>
              <w:left w:val="nil"/>
              <w:bottom w:val="single" w:sz="4" w:space="0" w:color="auto"/>
              <w:right w:val="single" w:sz="4" w:space="0" w:color="auto"/>
            </w:tcBorders>
            <w:shd w:val="clear" w:color="auto" w:fill="auto"/>
            <w:noWrap/>
            <w:vAlign w:val="center"/>
            <w:hideMark/>
          </w:tcPr>
          <w:p w14:paraId="5D5D8CDA" w14:textId="77777777" w:rsidR="00AF3168" w:rsidRPr="00A0294B" w:rsidRDefault="00AF3168" w:rsidP="00AF3168">
            <w:pPr>
              <w:rPr>
                <w:rFonts w:ascii="Arial" w:hAnsi="Arial" w:cs="Arial"/>
                <w:sz w:val="18"/>
                <w:szCs w:val="18"/>
              </w:rPr>
            </w:pPr>
            <w:r w:rsidRPr="00A0294B">
              <w:rPr>
                <w:rFonts w:ascii="Arial" w:hAnsi="Arial" w:cs="Arial"/>
                <w:sz w:val="18"/>
                <w:szCs w:val="18"/>
              </w:rPr>
              <w:t>PER DU</w:t>
            </w:r>
          </w:p>
        </w:tc>
        <w:tc>
          <w:tcPr>
            <w:tcW w:w="1080" w:type="dxa"/>
            <w:tcBorders>
              <w:top w:val="nil"/>
              <w:left w:val="nil"/>
              <w:bottom w:val="single" w:sz="4" w:space="0" w:color="auto"/>
              <w:right w:val="single" w:sz="4" w:space="0" w:color="auto"/>
            </w:tcBorders>
            <w:shd w:val="clear" w:color="auto" w:fill="auto"/>
            <w:noWrap/>
            <w:vAlign w:val="center"/>
            <w:hideMark/>
          </w:tcPr>
          <w:p w14:paraId="68F16AB3"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2.02</w:t>
            </w:r>
          </w:p>
        </w:tc>
        <w:tc>
          <w:tcPr>
            <w:tcW w:w="937" w:type="dxa"/>
            <w:tcBorders>
              <w:top w:val="nil"/>
              <w:left w:val="nil"/>
              <w:bottom w:val="single" w:sz="4" w:space="0" w:color="auto"/>
              <w:right w:val="single" w:sz="4" w:space="0" w:color="auto"/>
            </w:tcBorders>
            <w:shd w:val="clear" w:color="auto" w:fill="auto"/>
            <w:noWrap/>
            <w:vAlign w:val="center"/>
            <w:hideMark/>
          </w:tcPr>
          <w:p w14:paraId="10973743"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142FBDD7"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9292F0" w14:textId="5B3BA5F3"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401BACA5"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2.02</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0BB1D46" w14:textId="1215A673" w:rsidR="00AF3168" w:rsidRPr="00A0294B" w:rsidRDefault="00AF3168" w:rsidP="00E10E29">
            <w:pPr>
              <w:jc w:val="right"/>
              <w:rPr>
                <w:rFonts w:ascii="Arial" w:hAnsi="Arial" w:cs="Arial"/>
                <w:sz w:val="18"/>
                <w:szCs w:val="18"/>
              </w:rPr>
            </w:pPr>
            <w:r>
              <w:rPr>
                <w:rFonts w:ascii="Arial" w:hAnsi="Arial" w:cs="Arial"/>
                <w:color w:val="000000"/>
                <w:sz w:val="18"/>
                <w:szCs w:val="18"/>
              </w:rPr>
              <w:t>$836</w:t>
            </w:r>
          </w:p>
        </w:tc>
      </w:tr>
      <w:tr w:rsidR="00AF3168" w:rsidRPr="00A0294B" w14:paraId="76BC73BD"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B150D3A"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254</w:t>
            </w:r>
          </w:p>
        </w:tc>
        <w:tc>
          <w:tcPr>
            <w:tcW w:w="4140" w:type="dxa"/>
            <w:tcBorders>
              <w:top w:val="nil"/>
              <w:left w:val="nil"/>
              <w:bottom w:val="single" w:sz="4" w:space="0" w:color="auto"/>
              <w:right w:val="single" w:sz="4" w:space="0" w:color="auto"/>
            </w:tcBorders>
            <w:shd w:val="clear" w:color="auto" w:fill="auto"/>
            <w:noWrap/>
            <w:vAlign w:val="bottom"/>
            <w:hideMark/>
          </w:tcPr>
          <w:p w14:paraId="31A93A82" w14:textId="3A648793" w:rsidR="00AF3168" w:rsidRPr="00A0294B" w:rsidRDefault="00AF3168" w:rsidP="00AF3168">
            <w:pPr>
              <w:rPr>
                <w:rFonts w:ascii="Arial" w:hAnsi="Arial" w:cs="Arial"/>
                <w:sz w:val="18"/>
                <w:szCs w:val="18"/>
              </w:rPr>
            </w:pPr>
            <w:r w:rsidRPr="00A0294B">
              <w:rPr>
                <w:rFonts w:ascii="Arial" w:hAnsi="Arial" w:cs="Arial"/>
                <w:sz w:val="18"/>
                <w:szCs w:val="18"/>
              </w:rPr>
              <w:t>Assisted Living</w:t>
            </w:r>
          </w:p>
        </w:tc>
        <w:tc>
          <w:tcPr>
            <w:tcW w:w="2070" w:type="dxa"/>
            <w:tcBorders>
              <w:top w:val="nil"/>
              <w:left w:val="nil"/>
              <w:bottom w:val="single" w:sz="4" w:space="0" w:color="auto"/>
              <w:right w:val="single" w:sz="4" w:space="0" w:color="auto"/>
            </w:tcBorders>
            <w:shd w:val="clear" w:color="auto" w:fill="auto"/>
            <w:noWrap/>
            <w:vAlign w:val="center"/>
            <w:hideMark/>
          </w:tcPr>
          <w:p w14:paraId="44365382" w14:textId="77777777" w:rsidR="00AF3168" w:rsidRPr="00A0294B" w:rsidRDefault="00AF3168" w:rsidP="00AF3168">
            <w:pPr>
              <w:rPr>
                <w:rFonts w:ascii="Arial" w:hAnsi="Arial" w:cs="Arial"/>
                <w:sz w:val="18"/>
                <w:szCs w:val="18"/>
              </w:rPr>
            </w:pPr>
            <w:r w:rsidRPr="00A0294B">
              <w:rPr>
                <w:rFonts w:ascii="Arial" w:hAnsi="Arial" w:cs="Arial"/>
                <w:sz w:val="18"/>
                <w:szCs w:val="18"/>
              </w:rPr>
              <w:t>BEDS</w:t>
            </w:r>
          </w:p>
        </w:tc>
        <w:tc>
          <w:tcPr>
            <w:tcW w:w="1080" w:type="dxa"/>
            <w:tcBorders>
              <w:top w:val="nil"/>
              <w:left w:val="nil"/>
              <w:bottom w:val="single" w:sz="4" w:space="0" w:color="auto"/>
              <w:right w:val="single" w:sz="4" w:space="0" w:color="auto"/>
            </w:tcBorders>
            <w:shd w:val="clear" w:color="auto" w:fill="auto"/>
            <w:noWrap/>
            <w:vAlign w:val="center"/>
            <w:hideMark/>
          </w:tcPr>
          <w:p w14:paraId="732E8A99"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2.60</w:t>
            </w:r>
          </w:p>
        </w:tc>
        <w:tc>
          <w:tcPr>
            <w:tcW w:w="937" w:type="dxa"/>
            <w:tcBorders>
              <w:top w:val="nil"/>
              <w:left w:val="nil"/>
              <w:bottom w:val="single" w:sz="4" w:space="0" w:color="auto"/>
              <w:right w:val="single" w:sz="4" w:space="0" w:color="auto"/>
            </w:tcBorders>
            <w:shd w:val="clear" w:color="auto" w:fill="auto"/>
            <w:noWrap/>
            <w:vAlign w:val="center"/>
            <w:hideMark/>
          </w:tcPr>
          <w:p w14:paraId="5B8810C2"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0DF7C203"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DAB744" w14:textId="14B6EEEA"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05B5A52A"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2.60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48E00AB" w14:textId="72C0ACF5" w:rsidR="00AF3168" w:rsidRPr="00A0294B" w:rsidRDefault="00AF3168" w:rsidP="00E10E29">
            <w:pPr>
              <w:jc w:val="right"/>
              <w:rPr>
                <w:rFonts w:ascii="Arial" w:hAnsi="Arial" w:cs="Arial"/>
                <w:sz w:val="18"/>
                <w:szCs w:val="18"/>
              </w:rPr>
            </w:pPr>
            <w:r>
              <w:rPr>
                <w:rFonts w:ascii="Arial" w:hAnsi="Arial" w:cs="Arial"/>
                <w:color w:val="000000"/>
                <w:sz w:val="18"/>
                <w:szCs w:val="18"/>
              </w:rPr>
              <w:t>$1,076</w:t>
            </w:r>
          </w:p>
        </w:tc>
      </w:tr>
      <w:tr w:rsidR="00AF3168" w:rsidRPr="00A0294B" w14:paraId="7B09B0CD"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6B10EC6"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255</w:t>
            </w:r>
          </w:p>
        </w:tc>
        <w:tc>
          <w:tcPr>
            <w:tcW w:w="4140" w:type="dxa"/>
            <w:tcBorders>
              <w:top w:val="nil"/>
              <w:left w:val="nil"/>
              <w:bottom w:val="single" w:sz="4" w:space="0" w:color="auto"/>
              <w:right w:val="single" w:sz="4" w:space="0" w:color="auto"/>
            </w:tcBorders>
            <w:shd w:val="clear" w:color="auto" w:fill="auto"/>
            <w:noWrap/>
            <w:vAlign w:val="bottom"/>
            <w:hideMark/>
          </w:tcPr>
          <w:p w14:paraId="4190982C" w14:textId="6CC3E393" w:rsidR="00AF3168" w:rsidRPr="00A0294B" w:rsidRDefault="00AF3168" w:rsidP="00AF3168">
            <w:pPr>
              <w:rPr>
                <w:rFonts w:ascii="Arial" w:hAnsi="Arial" w:cs="Arial"/>
                <w:sz w:val="18"/>
                <w:szCs w:val="18"/>
              </w:rPr>
            </w:pPr>
            <w:r w:rsidRPr="00A0294B">
              <w:rPr>
                <w:rFonts w:ascii="Arial" w:hAnsi="Arial" w:cs="Arial"/>
                <w:sz w:val="18"/>
                <w:szCs w:val="18"/>
              </w:rPr>
              <w:t>Continuing Care</w:t>
            </w:r>
          </w:p>
        </w:tc>
        <w:tc>
          <w:tcPr>
            <w:tcW w:w="2070" w:type="dxa"/>
            <w:tcBorders>
              <w:top w:val="nil"/>
              <w:left w:val="nil"/>
              <w:bottom w:val="single" w:sz="4" w:space="0" w:color="auto"/>
              <w:right w:val="single" w:sz="4" w:space="0" w:color="auto"/>
            </w:tcBorders>
            <w:shd w:val="clear" w:color="auto" w:fill="auto"/>
            <w:noWrap/>
            <w:vAlign w:val="center"/>
            <w:hideMark/>
          </w:tcPr>
          <w:p w14:paraId="632AAC72" w14:textId="77777777" w:rsidR="00AF3168" w:rsidRPr="00A0294B" w:rsidRDefault="00AF3168" w:rsidP="00AF3168">
            <w:pPr>
              <w:rPr>
                <w:rFonts w:ascii="Arial" w:hAnsi="Arial" w:cs="Arial"/>
                <w:sz w:val="18"/>
                <w:szCs w:val="18"/>
              </w:rPr>
            </w:pPr>
            <w:r w:rsidRPr="00A0294B">
              <w:rPr>
                <w:rFonts w:ascii="Arial" w:hAnsi="Arial" w:cs="Arial"/>
                <w:sz w:val="18"/>
                <w:szCs w:val="18"/>
              </w:rPr>
              <w:t>UNITS</w:t>
            </w:r>
          </w:p>
        </w:tc>
        <w:tc>
          <w:tcPr>
            <w:tcW w:w="1080" w:type="dxa"/>
            <w:tcBorders>
              <w:top w:val="nil"/>
              <w:left w:val="nil"/>
              <w:bottom w:val="single" w:sz="4" w:space="0" w:color="auto"/>
              <w:right w:val="single" w:sz="4" w:space="0" w:color="auto"/>
            </w:tcBorders>
            <w:shd w:val="clear" w:color="auto" w:fill="auto"/>
            <w:noWrap/>
            <w:vAlign w:val="center"/>
            <w:hideMark/>
          </w:tcPr>
          <w:p w14:paraId="772670CB"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2.40</w:t>
            </w:r>
          </w:p>
        </w:tc>
        <w:tc>
          <w:tcPr>
            <w:tcW w:w="937" w:type="dxa"/>
            <w:tcBorders>
              <w:top w:val="nil"/>
              <w:left w:val="nil"/>
              <w:bottom w:val="single" w:sz="4" w:space="0" w:color="auto"/>
              <w:right w:val="single" w:sz="4" w:space="0" w:color="auto"/>
            </w:tcBorders>
            <w:shd w:val="clear" w:color="auto" w:fill="auto"/>
            <w:noWrap/>
            <w:vAlign w:val="center"/>
            <w:hideMark/>
          </w:tcPr>
          <w:p w14:paraId="18C224B8"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B075BD1"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5A4AE1" w14:textId="770DAB86"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66F74738"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2.40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7741300" w14:textId="099429CD" w:rsidR="00AF3168" w:rsidRPr="00A0294B" w:rsidRDefault="00AF3168" w:rsidP="00E10E29">
            <w:pPr>
              <w:jc w:val="right"/>
              <w:rPr>
                <w:rFonts w:ascii="Arial" w:hAnsi="Arial" w:cs="Arial"/>
                <w:sz w:val="18"/>
                <w:szCs w:val="18"/>
              </w:rPr>
            </w:pPr>
            <w:r>
              <w:rPr>
                <w:rFonts w:ascii="Arial" w:hAnsi="Arial" w:cs="Arial"/>
                <w:color w:val="000000"/>
                <w:sz w:val="18"/>
                <w:szCs w:val="18"/>
              </w:rPr>
              <w:t>$993</w:t>
            </w:r>
          </w:p>
        </w:tc>
      </w:tr>
      <w:tr w:rsidR="00AF3168" w:rsidRPr="00A0294B" w14:paraId="016B10B6"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DD0A574" w14:textId="300FE010" w:rsidR="00AF3168" w:rsidRPr="00A0294B" w:rsidRDefault="00AF3168" w:rsidP="00AF3168">
            <w:pPr>
              <w:jc w:val="center"/>
              <w:rPr>
                <w:rFonts w:ascii="Arial" w:hAnsi="Arial" w:cs="Arial"/>
                <w:sz w:val="18"/>
                <w:szCs w:val="18"/>
              </w:rPr>
            </w:pPr>
          </w:p>
        </w:tc>
        <w:tc>
          <w:tcPr>
            <w:tcW w:w="4140" w:type="dxa"/>
            <w:tcBorders>
              <w:top w:val="nil"/>
              <w:left w:val="nil"/>
              <w:bottom w:val="single" w:sz="4" w:space="0" w:color="auto"/>
              <w:right w:val="single" w:sz="4" w:space="0" w:color="auto"/>
            </w:tcBorders>
            <w:shd w:val="clear" w:color="auto" w:fill="auto"/>
            <w:noWrap/>
            <w:vAlign w:val="bottom"/>
            <w:hideMark/>
          </w:tcPr>
          <w:p w14:paraId="08682C16" w14:textId="0815B70C" w:rsidR="00AF3168" w:rsidRPr="00A0294B" w:rsidRDefault="00AF3168" w:rsidP="00AF3168">
            <w:pPr>
              <w:rPr>
                <w:rFonts w:ascii="Arial" w:hAnsi="Arial" w:cs="Arial"/>
                <w:sz w:val="18"/>
                <w:szCs w:val="18"/>
              </w:rPr>
            </w:pPr>
            <w:r w:rsidRPr="00A0294B">
              <w:rPr>
                <w:rFonts w:ascii="Arial" w:hAnsi="Arial" w:cs="Arial"/>
                <w:sz w:val="18"/>
                <w:szCs w:val="18"/>
              </w:rPr>
              <w:t> </w:t>
            </w:r>
          </w:p>
        </w:tc>
        <w:tc>
          <w:tcPr>
            <w:tcW w:w="2070" w:type="dxa"/>
            <w:tcBorders>
              <w:top w:val="nil"/>
              <w:left w:val="nil"/>
              <w:bottom w:val="single" w:sz="4" w:space="0" w:color="auto"/>
              <w:right w:val="single" w:sz="4" w:space="0" w:color="auto"/>
            </w:tcBorders>
            <w:shd w:val="clear" w:color="auto" w:fill="auto"/>
            <w:noWrap/>
            <w:vAlign w:val="center"/>
            <w:hideMark/>
          </w:tcPr>
          <w:p w14:paraId="1F6FEC69" w14:textId="77777777" w:rsidR="00AF3168" w:rsidRPr="00A0294B" w:rsidRDefault="00AF3168" w:rsidP="00AF3168">
            <w:pPr>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23CD3643"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937" w:type="dxa"/>
            <w:tcBorders>
              <w:top w:val="nil"/>
              <w:left w:val="nil"/>
              <w:bottom w:val="single" w:sz="4" w:space="0" w:color="auto"/>
              <w:right w:val="single" w:sz="4" w:space="0" w:color="auto"/>
            </w:tcBorders>
            <w:shd w:val="clear" w:color="auto" w:fill="auto"/>
            <w:noWrap/>
            <w:vAlign w:val="center"/>
            <w:hideMark/>
          </w:tcPr>
          <w:p w14:paraId="12A77213"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863" w:type="dxa"/>
            <w:tcBorders>
              <w:top w:val="nil"/>
              <w:left w:val="nil"/>
              <w:bottom w:val="single" w:sz="4" w:space="0" w:color="auto"/>
              <w:right w:val="single" w:sz="4" w:space="0" w:color="auto"/>
            </w:tcBorders>
            <w:shd w:val="clear" w:color="auto" w:fill="auto"/>
            <w:noWrap/>
            <w:vAlign w:val="center"/>
            <w:hideMark/>
          </w:tcPr>
          <w:p w14:paraId="3CCFEC30"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0FA4CA80" w14:textId="627A3514" w:rsidR="00AF3168" w:rsidRPr="00A0294B" w:rsidRDefault="00AF3168" w:rsidP="00AF3168">
            <w:pPr>
              <w:jc w:val="right"/>
              <w:rPr>
                <w:rFonts w:ascii="Arial" w:hAnsi="Arial" w:cs="Arial"/>
                <w:sz w:val="18"/>
                <w:szCs w:val="18"/>
              </w:rPr>
            </w:pPr>
          </w:p>
        </w:tc>
        <w:tc>
          <w:tcPr>
            <w:tcW w:w="1114" w:type="dxa"/>
            <w:tcBorders>
              <w:top w:val="nil"/>
              <w:left w:val="nil"/>
              <w:bottom w:val="single" w:sz="4" w:space="0" w:color="auto"/>
              <w:right w:val="nil"/>
            </w:tcBorders>
            <w:shd w:val="clear" w:color="auto" w:fill="auto"/>
            <w:noWrap/>
            <w:vAlign w:val="center"/>
            <w:hideMark/>
          </w:tcPr>
          <w:p w14:paraId="3FF95AE7"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C2137EB" w14:textId="14144C61" w:rsidR="00AF3168" w:rsidRPr="00A0294B" w:rsidRDefault="00AF3168" w:rsidP="00E10E29">
            <w:pPr>
              <w:jc w:val="right"/>
              <w:rPr>
                <w:rFonts w:ascii="Arial" w:hAnsi="Arial" w:cs="Arial"/>
                <w:sz w:val="18"/>
                <w:szCs w:val="18"/>
              </w:rPr>
            </w:pPr>
          </w:p>
        </w:tc>
      </w:tr>
      <w:tr w:rsidR="00AF3168" w:rsidRPr="00A0294B" w14:paraId="4073F012"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36CBD89" w14:textId="77777777" w:rsidR="00AF3168" w:rsidRPr="00A0294B" w:rsidRDefault="00AF3168" w:rsidP="00AF3168">
            <w:pPr>
              <w:jc w:val="center"/>
              <w:rPr>
                <w:rFonts w:ascii="Arial" w:hAnsi="Arial" w:cs="Arial"/>
                <w:sz w:val="18"/>
                <w:szCs w:val="18"/>
              </w:rPr>
            </w:pPr>
            <w:r w:rsidRPr="00A0294B">
              <w:rPr>
                <w:rFonts w:ascii="Arial" w:hAnsi="Arial" w:cs="Arial"/>
                <w:sz w:val="18"/>
                <w:szCs w:val="18"/>
              </w:rPr>
              <w:t>310</w:t>
            </w:r>
          </w:p>
        </w:tc>
        <w:tc>
          <w:tcPr>
            <w:tcW w:w="4140" w:type="dxa"/>
            <w:tcBorders>
              <w:top w:val="nil"/>
              <w:left w:val="nil"/>
              <w:bottom w:val="single" w:sz="4" w:space="0" w:color="auto"/>
              <w:right w:val="single" w:sz="4" w:space="0" w:color="auto"/>
            </w:tcBorders>
            <w:shd w:val="clear" w:color="auto" w:fill="auto"/>
            <w:noWrap/>
            <w:vAlign w:val="bottom"/>
            <w:hideMark/>
          </w:tcPr>
          <w:p w14:paraId="7DAFD2B6" w14:textId="1980C90D" w:rsidR="00AF3168" w:rsidRPr="00A0294B" w:rsidRDefault="00AF3168" w:rsidP="00AF3168">
            <w:pPr>
              <w:rPr>
                <w:rFonts w:ascii="Arial" w:hAnsi="Arial" w:cs="Arial"/>
                <w:sz w:val="18"/>
                <w:szCs w:val="18"/>
              </w:rPr>
            </w:pPr>
            <w:r w:rsidRPr="00A0294B">
              <w:rPr>
                <w:rFonts w:ascii="Arial" w:hAnsi="Arial" w:cs="Arial"/>
                <w:sz w:val="18"/>
                <w:szCs w:val="18"/>
              </w:rPr>
              <w:t>Hotel/Motel</w:t>
            </w:r>
          </w:p>
        </w:tc>
        <w:tc>
          <w:tcPr>
            <w:tcW w:w="2070" w:type="dxa"/>
            <w:tcBorders>
              <w:top w:val="nil"/>
              <w:left w:val="nil"/>
              <w:bottom w:val="single" w:sz="4" w:space="0" w:color="auto"/>
              <w:right w:val="single" w:sz="4" w:space="0" w:color="auto"/>
            </w:tcBorders>
            <w:shd w:val="clear" w:color="auto" w:fill="auto"/>
            <w:noWrap/>
            <w:vAlign w:val="center"/>
            <w:hideMark/>
          </w:tcPr>
          <w:p w14:paraId="5D338051" w14:textId="77777777" w:rsidR="00AF3168" w:rsidRPr="00A0294B" w:rsidRDefault="00AF3168" w:rsidP="00AF3168">
            <w:pPr>
              <w:rPr>
                <w:rFonts w:ascii="Arial" w:hAnsi="Arial" w:cs="Arial"/>
                <w:sz w:val="18"/>
                <w:szCs w:val="18"/>
              </w:rPr>
            </w:pPr>
            <w:r w:rsidRPr="00A0294B">
              <w:rPr>
                <w:rFonts w:ascii="Arial" w:hAnsi="Arial" w:cs="Arial"/>
                <w:sz w:val="18"/>
                <w:szCs w:val="18"/>
              </w:rPr>
              <w:t>PER ROOM</w:t>
            </w:r>
          </w:p>
        </w:tc>
        <w:tc>
          <w:tcPr>
            <w:tcW w:w="1080" w:type="dxa"/>
            <w:tcBorders>
              <w:top w:val="nil"/>
              <w:left w:val="nil"/>
              <w:bottom w:val="single" w:sz="4" w:space="0" w:color="auto"/>
              <w:right w:val="single" w:sz="4" w:space="0" w:color="auto"/>
            </w:tcBorders>
            <w:shd w:val="clear" w:color="auto" w:fill="auto"/>
            <w:noWrap/>
            <w:vAlign w:val="center"/>
            <w:hideMark/>
          </w:tcPr>
          <w:p w14:paraId="1BCE891B"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8.36</w:t>
            </w:r>
          </w:p>
        </w:tc>
        <w:tc>
          <w:tcPr>
            <w:tcW w:w="937" w:type="dxa"/>
            <w:tcBorders>
              <w:top w:val="nil"/>
              <w:left w:val="nil"/>
              <w:bottom w:val="single" w:sz="4" w:space="0" w:color="auto"/>
              <w:right w:val="single" w:sz="4" w:space="0" w:color="auto"/>
            </w:tcBorders>
            <w:shd w:val="clear" w:color="auto" w:fill="auto"/>
            <w:noWrap/>
            <w:vAlign w:val="center"/>
            <w:hideMark/>
          </w:tcPr>
          <w:p w14:paraId="5D6E96F1"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76A175FC"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384DF8" w14:textId="641CA170" w:rsidR="00AF3168" w:rsidRPr="00A0294B" w:rsidRDefault="00AF3168" w:rsidP="00AF3168">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2A13DBAB"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8.36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6DEE7EA" w14:textId="77114755" w:rsidR="00AF3168" w:rsidRPr="00A0294B" w:rsidRDefault="00AF3168" w:rsidP="00E10E29">
            <w:pPr>
              <w:jc w:val="right"/>
              <w:rPr>
                <w:rFonts w:ascii="Arial" w:hAnsi="Arial" w:cs="Arial"/>
                <w:sz w:val="18"/>
                <w:szCs w:val="18"/>
              </w:rPr>
            </w:pPr>
            <w:r>
              <w:rPr>
                <w:rFonts w:ascii="Arial" w:hAnsi="Arial" w:cs="Arial"/>
                <w:color w:val="000000"/>
                <w:sz w:val="18"/>
                <w:szCs w:val="18"/>
              </w:rPr>
              <w:t>$3,459</w:t>
            </w:r>
          </w:p>
        </w:tc>
      </w:tr>
      <w:tr w:rsidR="00AF3168" w:rsidRPr="00A0294B" w14:paraId="702EABFD"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ACDCA3E" w14:textId="6C138BCB" w:rsidR="00AF3168" w:rsidRPr="00A0294B" w:rsidRDefault="00AF3168" w:rsidP="00AF3168">
            <w:pPr>
              <w:jc w:val="center"/>
              <w:rPr>
                <w:rFonts w:ascii="Arial" w:hAnsi="Arial" w:cs="Arial"/>
                <w:sz w:val="18"/>
                <w:szCs w:val="18"/>
              </w:rPr>
            </w:pPr>
          </w:p>
        </w:tc>
        <w:tc>
          <w:tcPr>
            <w:tcW w:w="4140" w:type="dxa"/>
            <w:tcBorders>
              <w:top w:val="nil"/>
              <w:left w:val="nil"/>
              <w:bottom w:val="single" w:sz="4" w:space="0" w:color="auto"/>
              <w:right w:val="single" w:sz="4" w:space="0" w:color="auto"/>
            </w:tcBorders>
            <w:shd w:val="clear" w:color="auto" w:fill="auto"/>
            <w:noWrap/>
            <w:vAlign w:val="bottom"/>
            <w:hideMark/>
          </w:tcPr>
          <w:p w14:paraId="03D46EFD" w14:textId="308752EE" w:rsidR="00AF3168" w:rsidRPr="00A0294B" w:rsidRDefault="00AF3168" w:rsidP="00AF3168">
            <w:pPr>
              <w:rPr>
                <w:rFonts w:ascii="Arial" w:hAnsi="Arial" w:cs="Arial"/>
                <w:sz w:val="18"/>
                <w:szCs w:val="18"/>
              </w:rPr>
            </w:pPr>
            <w:r w:rsidRPr="00A0294B">
              <w:rPr>
                <w:rFonts w:ascii="Arial" w:hAnsi="Arial" w:cs="Arial"/>
                <w:sz w:val="18"/>
                <w:szCs w:val="18"/>
              </w:rPr>
              <w:t> </w:t>
            </w:r>
          </w:p>
        </w:tc>
        <w:tc>
          <w:tcPr>
            <w:tcW w:w="2070" w:type="dxa"/>
            <w:tcBorders>
              <w:top w:val="nil"/>
              <w:left w:val="nil"/>
              <w:bottom w:val="single" w:sz="4" w:space="0" w:color="auto"/>
              <w:right w:val="single" w:sz="4" w:space="0" w:color="auto"/>
            </w:tcBorders>
            <w:shd w:val="clear" w:color="auto" w:fill="auto"/>
            <w:noWrap/>
            <w:vAlign w:val="center"/>
            <w:hideMark/>
          </w:tcPr>
          <w:p w14:paraId="07B297CF" w14:textId="77777777" w:rsidR="00AF3168" w:rsidRPr="00A0294B" w:rsidRDefault="00AF3168" w:rsidP="00AF3168">
            <w:pPr>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6976A701"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937" w:type="dxa"/>
            <w:tcBorders>
              <w:top w:val="nil"/>
              <w:left w:val="nil"/>
              <w:bottom w:val="single" w:sz="4" w:space="0" w:color="auto"/>
              <w:right w:val="single" w:sz="4" w:space="0" w:color="auto"/>
            </w:tcBorders>
            <w:shd w:val="clear" w:color="auto" w:fill="auto"/>
            <w:noWrap/>
            <w:vAlign w:val="center"/>
            <w:hideMark/>
          </w:tcPr>
          <w:p w14:paraId="07F1C428"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863" w:type="dxa"/>
            <w:tcBorders>
              <w:top w:val="nil"/>
              <w:left w:val="nil"/>
              <w:bottom w:val="single" w:sz="4" w:space="0" w:color="auto"/>
              <w:right w:val="single" w:sz="4" w:space="0" w:color="auto"/>
            </w:tcBorders>
            <w:shd w:val="clear" w:color="auto" w:fill="auto"/>
            <w:noWrap/>
            <w:vAlign w:val="center"/>
            <w:hideMark/>
          </w:tcPr>
          <w:p w14:paraId="60FEF07F"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2F5D1A4B" w14:textId="396A3C26" w:rsidR="00AF3168" w:rsidRPr="00A0294B" w:rsidRDefault="00AF3168" w:rsidP="00AF3168">
            <w:pPr>
              <w:jc w:val="right"/>
              <w:rPr>
                <w:rFonts w:ascii="Arial" w:hAnsi="Arial" w:cs="Arial"/>
                <w:sz w:val="18"/>
                <w:szCs w:val="18"/>
              </w:rPr>
            </w:pPr>
          </w:p>
        </w:tc>
        <w:tc>
          <w:tcPr>
            <w:tcW w:w="1114" w:type="dxa"/>
            <w:tcBorders>
              <w:top w:val="nil"/>
              <w:left w:val="nil"/>
              <w:bottom w:val="single" w:sz="4" w:space="0" w:color="auto"/>
              <w:right w:val="nil"/>
            </w:tcBorders>
            <w:shd w:val="clear" w:color="auto" w:fill="auto"/>
            <w:noWrap/>
            <w:vAlign w:val="center"/>
            <w:hideMark/>
          </w:tcPr>
          <w:p w14:paraId="21C68724" w14:textId="77777777" w:rsidR="00AF3168" w:rsidRPr="00A0294B" w:rsidRDefault="00AF3168" w:rsidP="00AF3168">
            <w:pPr>
              <w:jc w:val="right"/>
              <w:rPr>
                <w:rFonts w:ascii="Arial" w:hAnsi="Arial" w:cs="Arial"/>
                <w:sz w:val="18"/>
                <w:szCs w:val="18"/>
              </w:rPr>
            </w:pPr>
            <w:r w:rsidRPr="00A0294B">
              <w:rPr>
                <w:rFonts w:ascii="Arial" w:hAnsi="Arial" w:cs="Arial"/>
                <w:sz w:val="18"/>
                <w:szCs w:val="18"/>
              </w:rPr>
              <w:t> </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83B2606" w14:textId="6CEA8BFA" w:rsidR="00AF3168" w:rsidRPr="00A0294B" w:rsidRDefault="00AF3168" w:rsidP="00E10E29">
            <w:pPr>
              <w:jc w:val="right"/>
              <w:rPr>
                <w:rFonts w:ascii="Arial" w:hAnsi="Arial" w:cs="Arial"/>
                <w:sz w:val="18"/>
                <w:szCs w:val="18"/>
              </w:rPr>
            </w:pPr>
          </w:p>
        </w:tc>
      </w:tr>
      <w:tr w:rsidR="00772920" w:rsidRPr="00A0294B" w14:paraId="677727F0" w14:textId="77777777" w:rsidTr="00772920">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4988F3C2" w14:textId="77777777" w:rsidR="00772920" w:rsidRPr="00A0294B" w:rsidRDefault="00772920" w:rsidP="00772920">
            <w:pPr>
              <w:jc w:val="center"/>
              <w:rPr>
                <w:rFonts w:ascii="Arial" w:hAnsi="Arial" w:cs="Arial"/>
                <w:sz w:val="18"/>
                <w:szCs w:val="18"/>
              </w:rPr>
            </w:pPr>
            <w:r w:rsidRPr="00A0294B">
              <w:rPr>
                <w:rFonts w:ascii="Arial" w:hAnsi="Arial" w:cs="Arial"/>
                <w:sz w:val="18"/>
                <w:szCs w:val="18"/>
              </w:rPr>
              <w:t>411</w:t>
            </w:r>
          </w:p>
        </w:tc>
        <w:tc>
          <w:tcPr>
            <w:tcW w:w="4140" w:type="dxa"/>
            <w:tcBorders>
              <w:top w:val="nil"/>
              <w:left w:val="nil"/>
              <w:bottom w:val="single" w:sz="4" w:space="0" w:color="auto"/>
              <w:right w:val="single" w:sz="4" w:space="0" w:color="auto"/>
            </w:tcBorders>
            <w:shd w:val="clear" w:color="auto" w:fill="auto"/>
            <w:noWrap/>
            <w:vAlign w:val="bottom"/>
            <w:hideMark/>
          </w:tcPr>
          <w:p w14:paraId="25FC3437" w14:textId="18AE79A2" w:rsidR="00772920" w:rsidRPr="00A0294B" w:rsidRDefault="00772920" w:rsidP="00772920">
            <w:pPr>
              <w:rPr>
                <w:rFonts w:ascii="Arial" w:hAnsi="Arial" w:cs="Arial"/>
                <w:sz w:val="18"/>
                <w:szCs w:val="18"/>
              </w:rPr>
            </w:pPr>
            <w:r>
              <w:rPr>
                <w:rFonts w:ascii="Arial" w:hAnsi="Arial" w:cs="Arial"/>
                <w:sz w:val="18"/>
                <w:szCs w:val="18"/>
              </w:rPr>
              <w:t xml:space="preserve">Public </w:t>
            </w:r>
            <w:r w:rsidRPr="00A0294B">
              <w:rPr>
                <w:rFonts w:ascii="Arial" w:hAnsi="Arial" w:cs="Arial"/>
                <w:sz w:val="18"/>
                <w:szCs w:val="18"/>
              </w:rPr>
              <w:t>Park</w:t>
            </w:r>
          </w:p>
        </w:tc>
        <w:tc>
          <w:tcPr>
            <w:tcW w:w="2070" w:type="dxa"/>
            <w:tcBorders>
              <w:top w:val="nil"/>
              <w:left w:val="nil"/>
              <w:bottom w:val="single" w:sz="4" w:space="0" w:color="auto"/>
              <w:right w:val="single" w:sz="4" w:space="0" w:color="auto"/>
            </w:tcBorders>
            <w:shd w:val="clear" w:color="auto" w:fill="auto"/>
            <w:noWrap/>
            <w:vAlign w:val="center"/>
            <w:hideMark/>
          </w:tcPr>
          <w:p w14:paraId="576BFA8B" w14:textId="77777777" w:rsidR="00772920" w:rsidRPr="00A0294B" w:rsidRDefault="00772920" w:rsidP="00772920">
            <w:pPr>
              <w:rPr>
                <w:rFonts w:ascii="Arial" w:hAnsi="Arial" w:cs="Arial"/>
                <w:sz w:val="18"/>
                <w:szCs w:val="18"/>
              </w:rPr>
            </w:pPr>
            <w:r w:rsidRPr="00A0294B">
              <w:rPr>
                <w:rFonts w:ascii="Arial" w:hAnsi="Arial" w:cs="Arial"/>
                <w:sz w:val="18"/>
                <w:szCs w:val="18"/>
              </w:rPr>
              <w:t>PER ACRE</w:t>
            </w:r>
          </w:p>
        </w:tc>
        <w:tc>
          <w:tcPr>
            <w:tcW w:w="1080" w:type="dxa"/>
            <w:tcBorders>
              <w:top w:val="nil"/>
              <w:left w:val="nil"/>
              <w:bottom w:val="single" w:sz="4" w:space="0" w:color="auto"/>
              <w:right w:val="single" w:sz="4" w:space="0" w:color="auto"/>
            </w:tcBorders>
            <w:shd w:val="clear" w:color="auto" w:fill="auto"/>
            <w:noWrap/>
            <w:vAlign w:val="center"/>
            <w:hideMark/>
          </w:tcPr>
          <w:p w14:paraId="64779B28" w14:textId="54186AB1" w:rsidR="00772920" w:rsidRPr="00A0294B" w:rsidRDefault="00772920" w:rsidP="00772920">
            <w:pPr>
              <w:jc w:val="right"/>
              <w:rPr>
                <w:rFonts w:ascii="Arial" w:hAnsi="Arial" w:cs="Arial"/>
                <w:sz w:val="18"/>
                <w:szCs w:val="18"/>
              </w:rPr>
            </w:pPr>
            <w:r>
              <w:rPr>
                <w:rFonts w:ascii="Arial" w:hAnsi="Arial" w:cs="Arial"/>
                <w:sz w:val="18"/>
                <w:szCs w:val="18"/>
              </w:rPr>
              <w:t>2</w:t>
            </w:r>
            <w:r w:rsidRPr="00A0294B">
              <w:rPr>
                <w:rFonts w:ascii="Arial" w:hAnsi="Arial" w:cs="Arial"/>
                <w:sz w:val="18"/>
                <w:szCs w:val="18"/>
              </w:rPr>
              <w:t>.</w:t>
            </w:r>
            <w:r>
              <w:rPr>
                <w:rFonts w:ascii="Arial" w:hAnsi="Arial" w:cs="Arial"/>
                <w:sz w:val="18"/>
                <w:szCs w:val="18"/>
              </w:rPr>
              <w:t>19</w:t>
            </w:r>
          </w:p>
        </w:tc>
        <w:tc>
          <w:tcPr>
            <w:tcW w:w="937" w:type="dxa"/>
            <w:tcBorders>
              <w:top w:val="nil"/>
              <w:left w:val="nil"/>
              <w:bottom w:val="single" w:sz="4" w:space="0" w:color="auto"/>
              <w:right w:val="single" w:sz="4" w:space="0" w:color="auto"/>
            </w:tcBorders>
            <w:shd w:val="clear" w:color="auto" w:fill="auto"/>
            <w:noWrap/>
            <w:vAlign w:val="center"/>
            <w:hideMark/>
          </w:tcPr>
          <w:p w14:paraId="5B88469D"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1609E342"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6015E0" w14:textId="7938FB1A" w:rsidR="00772920" w:rsidRPr="00A0294B" w:rsidRDefault="00772920" w:rsidP="00772920">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4533DD02" w14:textId="2AC49EC7" w:rsidR="00772920" w:rsidRPr="00A0294B" w:rsidRDefault="008551CA" w:rsidP="00772920">
            <w:pPr>
              <w:jc w:val="right"/>
              <w:rPr>
                <w:rFonts w:ascii="Arial" w:hAnsi="Arial" w:cs="Arial"/>
                <w:sz w:val="18"/>
                <w:szCs w:val="18"/>
              </w:rPr>
            </w:pPr>
            <w:r>
              <w:rPr>
                <w:rFonts w:ascii="Arial" w:hAnsi="Arial" w:cs="Arial"/>
                <w:sz w:val="18"/>
                <w:szCs w:val="18"/>
              </w:rPr>
              <w:t>2.19</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1B27D20" w14:textId="2567565E" w:rsidR="00772920" w:rsidRPr="00A0294B" w:rsidRDefault="00772920" w:rsidP="00772920">
            <w:pPr>
              <w:jc w:val="right"/>
              <w:rPr>
                <w:rFonts w:ascii="Arial" w:hAnsi="Arial" w:cs="Arial"/>
                <w:sz w:val="18"/>
                <w:szCs w:val="18"/>
              </w:rPr>
            </w:pPr>
            <w:r>
              <w:rPr>
                <w:rFonts w:ascii="Arial" w:hAnsi="Arial" w:cs="Arial"/>
                <w:color w:val="000000"/>
                <w:sz w:val="18"/>
                <w:szCs w:val="18"/>
              </w:rPr>
              <w:t>$</w:t>
            </w:r>
            <w:r w:rsidR="008551CA">
              <w:rPr>
                <w:rFonts w:ascii="Arial" w:hAnsi="Arial" w:cs="Arial"/>
                <w:color w:val="000000"/>
                <w:sz w:val="18"/>
                <w:szCs w:val="18"/>
              </w:rPr>
              <w:t>906</w:t>
            </w:r>
          </w:p>
        </w:tc>
      </w:tr>
      <w:tr w:rsidR="00772920" w:rsidRPr="00A0294B" w14:paraId="2CC8B85A" w14:textId="77777777" w:rsidTr="00772920">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41F3EEB6" w14:textId="77777777" w:rsidR="00772920" w:rsidRPr="00A0294B" w:rsidRDefault="00772920" w:rsidP="00772920">
            <w:pPr>
              <w:jc w:val="center"/>
              <w:rPr>
                <w:rFonts w:ascii="Arial" w:hAnsi="Arial" w:cs="Arial"/>
                <w:sz w:val="18"/>
                <w:szCs w:val="18"/>
              </w:rPr>
            </w:pPr>
            <w:r w:rsidRPr="00A0294B">
              <w:rPr>
                <w:rFonts w:ascii="Arial" w:hAnsi="Arial" w:cs="Arial"/>
                <w:sz w:val="18"/>
                <w:szCs w:val="18"/>
              </w:rPr>
              <w:t>430</w:t>
            </w:r>
          </w:p>
        </w:tc>
        <w:tc>
          <w:tcPr>
            <w:tcW w:w="4140" w:type="dxa"/>
            <w:tcBorders>
              <w:top w:val="nil"/>
              <w:left w:val="nil"/>
              <w:bottom w:val="single" w:sz="4" w:space="0" w:color="auto"/>
              <w:right w:val="single" w:sz="4" w:space="0" w:color="auto"/>
            </w:tcBorders>
            <w:shd w:val="clear" w:color="auto" w:fill="auto"/>
            <w:noWrap/>
            <w:vAlign w:val="bottom"/>
            <w:hideMark/>
          </w:tcPr>
          <w:p w14:paraId="4619827A" w14:textId="6C24391E" w:rsidR="00772920" w:rsidRPr="00A0294B" w:rsidRDefault="00772920" w:rsidP="00772920">
            <w:pPr>
              <w:rPr>
                <w:rFonts w:ascii="Arial" w:hAnsi="Arial" w:cs="Arial"/>
                <w:sz w:val="18"/>
                <w:szCs w:val="18"/>
              </w:rPr>
            </w:pPr>
            <w:r w:rsidRPr="00A0294B">
              <w:rPr>
                <w:rFonts w:ascii="Arial" w:hAnsi="Arial" w:cs="Arial"/>
                <w:sz w:val="18"/>
                <w:szCs w:val="18"/>
              </w:rPr>
              <w:t>Golf Course</w:t>
            </w:r>
          </w:p>
        </w:tc>
        <w:tc>
          <w:tcPr>
            <w:tcW w:w="2070" w:type="dxa"/>
            <w:tcBorders>
              <w:top w:val="nil"/>
              <w:left w:val="nil"/>
              <w:bottom w:val="single" w:sz="4" w:space="0" w:color="auto"/>
              <w:right w:val="single" w:sz="4" w:space="0" w:color="auto"/>
            </w:tcBorders>
            <w:shd w:val="clear" w:color="auto" w:fill="auto"/>
            <w:noWrap/>
            <w:vAlign w:val="center"/>
            <w:hideMark/>
          </w:tcPr>
          <w:p w14:paraId="5BAF4B4D" w14:textId="77777777" w:rsidR="00772920" w:rsidRPr="00A0294B" w:rsidRDefault="00772920" w:rsidP="00772920">
            <w:pPr>
              <w:rPr>
                <w:rFonts w:ascii="Arial" w:hAnsi="Arial" w:cs="Arial"/>
                <w:sz w:val="18"/>
                <w:szCs w:val="18"/>
              </w:rPr>
            </w:pPr>
            <w:r w:rsidRPr="00A0294B">
              <w:rPr>
                <w:rFonts w:ascii="Arial" w:hAnsi="Arial" w:cs="Arial"/>
                <w:sz w:val="18"/>
                <w:szCs w:val="18"/>
              </w:rPr>
              <w:t>HOLES</w:t>
            </w:r>
          </w:p>
        </w:tc>
        <w:tc>
          <w:tcPr>
            <w:tcW w:w="1080" w:type="dxa"/>
            <w:tcBorders>
              <w:top w:val="nil"/>
              <w:left w:val="nil"/>
              <w:bottom w:val="single" w:sz="4" w:space="0" w:color="auto"/>
              <w:right w:val="single" w:sz="4" w:space="0" w:color="auto"/>
            </w:tcBorders>
            <w:shd w:val="clear" w:color="auto" w:fill="auto"/>
            <w:noWrap/>
            <w:vAlign w:val="center"/>
            <w:hideMark/>
          </w:tcPr>
          <w:p w14:paraId="6EE89FAA"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30.38</w:t>
            </w:r>
          </w:p>
        </w:tc>
        <w:tc>
          <w:tcPr>
            <w:tcW w:w="937" w:type="dxa"/>
            <w:tcBorders>
              <w:top w:val="nil"/>
              <w:left w:val="nil"/>
              <w:bottom w:val="single" w:sz="4" w:space="0" w:color="auto"/>
              <w:right w:val="single" w:sz="4" w:space="0" w:color="auto"/>
            </w:tcBorders>
            <w:shd w:val="clear" w:color="auto" w:fill="auto"/>
            <w:noWrap/>
            <w:vAlign w:val="center"/>
            <w:hideMark/>
          </w:tcPr>
          <w:p w14:paraId="6D421CAA"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1C5292C8"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D5C139" w14:textId="7308BC04" w:rsidR="00772920" w:rsidRPr="00A0294B" w:rsidRDefault="00772920" w:rsidP="00772920">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716274E1"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30.38</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92ADF63" w14:textId="0ABD6ACB" w:rsidR="00772920" w:rsidRPr="00A0294B" w:rsidRDefault="00772920" w:rsidP="00772920">
            <w:pPr>
              <w:jc w:val="right"/>
              <w:rPr>
                <w:rFonts w:ascii="Arial" w:hAnsi="Arial" w:cs="Arial"/>
                <w:sz w:val="18"/>
                <w:szCs w:val="18"/>
              </w:rPr>
            </w:pPr>
            <w:r>
              <w:rPr>
                <w:rFonts w:ascii="Arial" w:hAnsi="Arial" w:cs="Arial"/>
                <w:color w:val="000000"/>
                <w:sz w:val="18"/>
                <w:szCs w:val="18"/>
              </w:rPr>
              <w:t>$12,572</w:t>
            </w:r>
          </w:p>
        </w:tc>
      </w:tr>
      <w:tr w:rsidR="00772920" w:rsidRPr="00A0294B" w14:paraId="3D99D808" w14:textId="77777777" w:rsidTr="00772920">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7DA40E98" w14:textId="77777777" w:rsidR="00772920" w:rsidRPr="00A0294B" w:rsidRDefault="00772920" w:rsidP="00772920">
            <w:pPr>
              <w:jc w:val="center"/>
              <w:rPr>
                <w:rFonts w:ascii="Arial" w:hAnsi="Arial" w:cs="Arial"/>
                <w:sz w:val="18"/>
                <w:szCs w:val="18"/>
              </w:rPr>
            </w:pPr>
            <w:r w:rsidRPr="00A0294B">
              <w:rPr>
                <w:rFonts w:ascii="Arial" w:hAnsi="Arial" w:cs="Arial"/>
                <w:sz w:val="18"/>
                <w:szCs w:val="18"/>
              </w:rPr>
              <w:t>491</w:t>
            </w:r>
          </w:p>
        </w:tc>
        <w:tc>
          <w:tcPr>
            <w:tcW w:w="4140" w:type="dxa"/>
            <w:tcBorders>
              <w:top w:val="nil"/>
              <w:left w:val="nil"/>
              <w:bottom w:val="single" w:sz="4" w:space="0" w:color="auto"/>
              <w:right w:val="single" w:sz="4" w:space="0" w:color="auto"/>
            </w:tcBorders>
            <w:shd w:val="clear" w:color="auto" w:fill="auto"/>
            <w:noWrap/>
            <w:vAlign w:val="bottom"/>
            <w:hideMark/>
          </w:tcPr>
          <w:p w14:paraId="19D0E6A4" w14:textId="23226E92" w:rsidR="00772920" w:rsidRPr="00A0294B" w:rsidRDefault="00772920" w:rsidP="00772920">
            <w:pPr>
              <w:rPr>
                <w:rFonts w:ascii="Arial" w:hAnsi="Arial" w:cs="Arial"/>
                <w:sz w:val="18"/>
                <w:szCs w:val="18"/>
              </w:rPr>
            </w:pPr>
            <w:r w:rsidRPr="00A0294B">
              <w:rPr>
                <w:rFonts w:ascii="Arial" w:hAnsi="Arial" w:cs="Arial"/>
                <w:sz w:val="18"/>
                <w:szCs w:val="18"/>
              </w:rPr>
              <w:t>Tennis</w:t>
            </w:r>
          </w:p>
        </w:tc>
        <w:tc>
          <w:tcPr>
            <w:tcW w:w="2070" w:type="dxa"/>
            <w:tcBorders>
              <w:top w:val="nil"/>
              <w:left w:val="nil"/>
              <w:bottom w:val="single" w:sz="4" w:space="0" w:color="auto"/>
              <w:right w:val="single" w:sz="4" w:space="0" w:color="auto"/>
            </w:tcBorders>
            <w:shd w:val="clear" w:color="auto" w:fill="auto"/>
            <w:noWrap/>
            <w:vAlign w:val="center"/>
            <w:hideMark/>
          </w:tcPr>
          <w:p w14:paraId="7E2CDA25" w14:textId="77777777" w:rsidR="00772920" w:rsidRPr="00A0294B" w:rsidRDefault="00772920" w:rsidP="00772920">
            <w:pPr>
              <w:rPr>
                <w:rFonts w:ascii="Arial" w:hAnsi="Arial" w:cs="Arial"/>
                <w:sz w:val="18"/>
                <w:szCs w:val="18"/>
              </w:rPr>
            </w:pPr>
            <w:r w:rsidRPr="00A0294B">
              <w:rPr>
                <w:rFonts w:ascii="Arial" w:hAnsi="Arial" w:cs="Arial"/>
                <w:sz w:val="18"/>
                <w:szCs w:val="18"/>
              </w:rPr>
              <w:t>PER COURT</w:t>
            </w:r>
          </w:p>
        </w:tc>
        <w:tc>
          <w:tcPr>
            <w:tcW w:w="1080" w:type="dxa"/>
            <w:tcBorders>
              <w:top w:val="nil"/>
              <w:left w:val="nil"/>
              <w:bottom w:val="single" w:sz="4" w:space="0" w:color="auto"/>
              <w:right w:val="single" w:sz="4" w:space="0" w:color="auto"/>
            </w:tcBorders>
            <w:shd w:val="clear" w:color="auto" w:fill="auto"/>
            <w:noWrap/>
            <w:vAlign w:val="center"/>
            <w:hideMark/>
          </w:tcPr>
          <w:p w14:paraId="19B9C2F7" w14:textId="71443109" w:rsidR="00772920" w:rsidRPr="00A0294B" w:rsidRDefault="008551CA" w:rsidP="00772920">
            <w:pPr>
              <w:jc w:val="right"/>
              <w:rPr>
                <w:rFonts w:ascii="Arial" w:hAnsi="Arial" w:cs="Arial"/>
                <w:sz w:val="18"/>
                <w:szCs w:val="18"/>
              </w:rPr>
            </w:pPr>
            <w:r>
              <w:rPr>
                <w:rFonts w:ascii="Arial" w:hAnsi="Arial" w:cs="Arial"/>
                <w:sz w:val="18"/>
                <w:szCs w:val="18"/>
              </w:rPr>
              <w:t>27.71</w:t>
            </w:r>
          </w:p>
        </w:tc>
        <w:tc>
          <w:tcPr>
            <w:tcW w:w="937" w:type="dxa"/>
            <w:tcBorders>
              <w:top w:val="nil"/>
              <w:left w:val="nil"/>
              <w:bottom w:val="single" w:sz="4" w:space="0" w:color="auto"/>
              <w:right w:val="single" w:sz="4" w:space="0" w:color="auto"/>
            </w:tcBorders>
            <w:shd w:val="clear" w:color="auto" w:fill="auto"/>
            <w:noWrap/>
            <w:vAlign w:val="center"/>
            <w:hideMark/>
          </w:tcPr>
          <w:p w14:paraId="06794B96"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76556266"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ACEA00" w14:textId="27BEE9C5" w:rsidR="00772920" w:rsidRPr="00A0294B" w:rsidRDefault="00772920" w:rsidP="00772920">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3899E116"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27.71</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25CCFBB" w14:textId="7A083EBE" w:rsidR="00772920" w:rsidRPr="00A0294B" w:rsidRDefault="00772920" w:rsidP="00772920">
            <w:pPr>
              <w:jc w:val="right"/>
              <w:rPr>
                <w:rFonts w:ascii="Arial" w:hAnsi="Arial" w:cs="Arial"/>
                <w:sz w:val="18"/>
                <w:szCs w:val="18"/>
              </w:rPr>
            </w:pPr>
            <w:r>
              <w:rPr>
                <w:rFonts w:ascii="Arial" w:hAnsi="Arial" w:cs="Arial"/>
                <w:color w:val="000000"/>
                <w:sz w:val="18"/>
                <w:szCs w:val="18"/>
              </w:rPr>
              <w:t>$11,467</w:t>
            </w:r>
          </w:p>
        </w:tc>
      </w:tr>
      <w:tr w:rsidR="00772920" w:rsidRPr="00A0294B" w14:paraId="28A738EE" w14:textId="77777777" w:rsidTr="00772920">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52016CFF" w14:textId="77777777" w:rsidR="00772920" w:rsidRPr="00A0294B" w:rsidRDefault="00772920" w:rsidP="00772920">
            <w:pPr>
              <w:jc w:val="center"/>
              <w:rPr>
                <w:rFonts w:ascii="Arial" w:hAnsi="Arial" w:cs="Arial"/>
                <w:sz w:val="18"/>
                <w:szCs w:val="18"/>
              </w:rPr>
            </w:pPr>
            <w:r w:rsidRPr="00A0294B">
              <w:rPr>
                <w:rFonts w:ascii="Arial" w:hAnsi="Arial" w:cs="Arial"/>
                <w:sz w:val="18"/>
                <w:szCs w:val="18"/>
              </w:rPr>
              <w:t>495</w:t>
            </w:r>
          </w:p>
        </w:tc>
        <w:tc>
          <w:tcPr>
            <w:tcW w:w="4140" w:type="dxa"/>
            <w:tcBorders>
              <w:top w:val="nil"/>
              <w:left w:val="nil"/>
              <w:bottom w:val="single" w:sz="4" w:space="0" w:color="auto"/>
              <w:right w:val="single" w:sz="4" w:space="0" w:color="auto"/>
            </w:tcBorders>
            <w:shd w:val="clear" w:color="auto" w:fill="auto"/>
            <w:noWrap/>
            <w:vAlign w:val="bottom"/>
            <w:hideMark/>
          </w:tcPr>
          <w:p w14:paraId="1BBF450F" w14:textId="3075C71F" w:rsidR="00772920" w:rsidRPr="00A0294B" w:rsidRDefault="00772920" w:rsidP="00772920">
            <w:pPr>
              <w:rPr>
                <w:rFonts w:ascii="Arial" w:hAnsi="Arial" w:cs="Arial"/>
                <w:sz w:val="18"/>
                <w:szCs w:val="18"/>
              </w:rPr>
            </w:pPr>
            <w:r w:rsidRPr="00A0294B">
              <w:rPr>
                <w:rFonts w:ascii="Arial" w:hAnsi="Arial" w:cs="Arial"/>
                <w:sz w:val="18"/>
                <w:szCs w:val="18"/>
              </w:rPr>
              <w:t>Community Center</w:t>
            </w:r>
          </w:p>
        </w:tc>
        <w:tc>
          <w:tcPr>
            <w:tcW w:w="2070" w:type="dxa"/>
            <w:tcBorders>
              <w:top w:val="nil"/>
              <w:left w:val="nil"/>
              <w:bottom w:val="single" w:sz="4" w:space="0" w:color="auto"/>
              <w:right w:val="single" w:sz="4" w:space="0" w:color="auto"/>
            </w:tcBorders>
            <w:shd w:val="clear" w:color="auto" w:fill="auto"/>
            <w:noWrap/>
            <w:vAlign w:val="center"/>
            <w:hideMark/>
          </w:tcPr>
          <w:p w14:paraId="13C922CC" w14:textId="3F6C6E8D" w:rsidR="00772920" w:rsidRPr="00A0294B" w:rsidRDefault="00772920" w:rsidP="00772920">
            <w:pPr>
              <w:rPr>
                <w:rFonts w:ascii="Arial" w:hAnsi="Arial" w:cs="Arial"/>
                <w:sz w:val="18"/>
                <w:szCs w:val="18"/>
              </w:rPr>
            </w:pPr>
            <w:r w:rsidRPr="006177B5">
              <w:rPr>
                <w:rFonts w:ascii="Arial" w:hAnsi="Arial" w:cs="Arial"/>
                <w:sz w:val="18"/>
                <w:szCs w:val="18"/>
              </w:rPr>
              <w:t>1,000 Gross SF</w:t>
            </w:r>
            <w:r w:rsidRPr="00A0294B">
              <w:rPr>
                <w:rFonts w:ascii="Arial" w:hAnsi="Arial" w:cs="Arial"/>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648B77D"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28.82</w:t>
            </w:r>
          </w:p>
        </w:tc>
        <w:tc>
          <w:tcPr>
            <w:tcW w:w="937" w:type="dxa"/>
            <w:tcBorders>
              <w:top w:val="nil"/>
              <w:left w:val="nil"/>
              <w:bottom w:val="single" w:sz="4" w:space="0" w:color="auto"/>
              <w:right w:val="single" w:sz="4" w:space="0" w:color="auto"/>
            </w:tcBorders>
            <w:shd w:val="clear" w:color="auto" w:fill="auto"/>
            <w:noWrap/>
            <w:vAlign w:val="center"/>
            <w:hideMark/>
          </w:tcPr>
          <w:p w14:paraId="4EB405E9"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B538AC4"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FF7A35" w14:textId="3CD63162" w:rsidR="00772920" w:rsidRPr="00A0294B" w:rsidRDefault="00772920" w:rsidP="00772920">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2A0050F2" w14:textId="77777777" w:rsidR="00772920" w:rsidRPr="00A0294B" w:rsidRDefault="00772920" w:rsidP="00772920">
            <w:pPr>
              <w:jc w:val="right"/>
              <w:rPr>
                <w:rFonts w:ascii="Arial" w:hAnsi="Arial" w:cs="Arial"/>
                <w:sz w:val="18"/>
                <w:szCs w:val="18"/>
              </w:rPr>
            </w:pPr>
            <w:r w:rsidRPr="00A0294B">
              <w:rPr>
                <w:rFonts w:ascii="Arial" w:hAnsi="Arial" w:cs="Arial"/>
                <w:sz w:val="18"/>
                <w:szCs w:val="18"/>
              </w:rPr>
              <w:t>28.82</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92E19F8" w14:textId="4872505E" w:rsidR="00772920" w:rsidRPr="00A0294B" w:rsidRDefault="00772920" w:rsidP="00772920">
            <w:pPr>
              <w:jc w:val="right"/>
              <w:rPr>
                <w:rFonts w:ascii="Arial" w:hAnsi="Arial" w:cs="Arial"/>
                <w:sz w:val="18"/>
                <w:szCs w:val="18"/>
              </w:rPr>
            </w:pPr>
            <w:r>
              <w:rPr>
                <w:rFonts w:ascii="Arial" w:hAnsi="Arial" w:cs="Arial"/>
                <w:color w:val="000000"/>
                <w:sz w:val="18"/>
                <w:szCs w:val="18"/>
              </w:rPr>
              <w:t>$11,926</w:t>
            </w:r>
          </w:p>
        </w:tc>
      </w:tr>
      <w:tr w:rsidR="00A0294B" w:rsidRPr="00A0294B" w14:paraId="40315D4D" w14:textId="77777777" w:rsidTr="006E71C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23FC346" w14:textId="44E6DD9C" w:rsidR="007B1945" w:rsidRPr="00A0294B" w:rsidRDefault="007B1945" w:rsidP="00F754AC">
            <w:pPr>
              <w:jc w:val="center"/>
              <w:rPr>
                <w:rFonts w:ascii="Arial" w:hAnsi="Arial" w:cs="Arial"/>
                <w:sz w:val="18"/>
                <w:szCs w:val="18"/>
              </w:rPr>
            </w:pPr>
          </w:p>
        </w:tc>
        <w:tc>
          <w:tcPr>
            <w:tcW w:w="4140" w:type="dxa"/>
            <w:tcBorders>
              <w:top w:val="nil"/>
              <w:left w:val="nil"/>
              <w:bottom w:val="single" w:sz="4" w:space="0" w:color="auto"/>
              <w:right w:val="single" w:sz="4" w:space="0" w:color="auto"/>
            </w:tcBorders>
            <w:shd w:val="clear" w:color="auto" w:fill="auto"/>
            <w:noWrap/>
            <w:vAlign w:val="bottom"/>
            <w:hideMark/>
          </w:tcPr>
          <w:p w14:paraId="533332D7" w14:textId="7F12427F" w:rsidR="007B1945" w:rsidRPr="00A0294B" w:rsidRDefault="008E65FA" w:rsidP="00A0294B">
            <w:pPr>
              <w:rPr>
                <w:rFonts w:ascii="Arial" w:hAnsi="Arial" w:cs="Arial"/>
                <w:sz w:val="18"/>
                <w:szCs w:val="18"/>
              </w:rPr>
            </w:pPr>
            <w:r w:rsidRPr="00A0294B">
              <w:rPr>
                <w:rFonts w:ascii="Arial" w:hAnsi="Arial" w:cs="Arial"/>
                <w:sz w:val="18"/>
                <w:szCs w:val="18"/>
              </w:rPr>
              <w:t> </w:t>
            </w:r>
          </w:p>
        </w:tc>
        <w:tc>
          <w:tcPr>
            <w:tcW w:w="2070" w:type="dxa"/>
            <w:tcBorders>
              <w:top w:val="nil"/>
              <w:left w:val="nil"/>
              <w:bottom w:val="single" w:sz="4" w:space="0" w:color="auto"/>
              <w:right w:val="single" w:sz="4" w:space="0" w:color="auto"/>
            </w:tcBorders>
            <w:shd w:val="clear" w:color="auto" w:fill="auto"/>
            <w:noWrap/>
            <w:vAlign w:val="center"/>
            <w:hideMark/>
          </w:tcPr>
          <w:p w14:paraId="6E3236D9" w14:textId="77777777" w:rsidR="007B1945" w:rsidRPr="00A0294B" w:rsidRDefault="007B1945" w:rsidP="00A0294B">
            <w:pPr>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176F0D62" w14:textId="77777777" w:rsidR="007B1945" w:rsidRPr="00A0294B" w:rsidRDefault="007B1945" w:rsidP="002A06F8">
            <w:pPr>
              <w:jc w:val="right"/>
              <w:rPr>
                <w:rFonts w:ascii="Arial" w:hAnsi="Arial" w:cs="Arial"/>
                <w:sz w:val="18"/>
                <w:szCs w:val="18"/>
              </w:rPr>
            </w:pPr>
            <w:r w:rsidRPr="00A0294B">
              <w:rPr>
                <w:rFonts w:ascii="Arial" w:hAnsi="Arial" w:cs="Arial"/>
                <w:sz w:val="18"/>
                <w:szCs w:val="18"/>
              </w:rPr>
              <w:t> </w:t>
            </w:r>
          </w:p>
        </w:tc>
        <w:tc>
          <w:tcPr>
            <w:tcW w:w="937" w:type="dxa"/>
            <w:tcBorders>
              <w:top w:val="nil"/>
              <w:left w:val="nil"/>
              <w:bottom w:val="single" w:sz="4" w:space="0" w:color="auto"/>
              <w:right w:val="single" w:sz="4" w:space="0" w:color="auto"/>
            </w:tcBorders>
            <w:shd w:val="clear" w:color="auto" w:fill="auto"/>
            <w:noWrap/>
            <w:vAlign w:val="center"/>
            <w:hideMark/>
          </w:tcPr>
          <w:p w14:paraId="1A612778" w14:textId="77777777" w:rsidR="007B1945" w:rsidRPr="00A0294B" w:rsidRDefault="007B1945" w:rsidP="00F754AC">
            <w:pPr>
              <w:jc w:val="right"/>
              <w:rPr>
                <w:rFonts w:ascii="Arial" w:hAnsi="Arial" w:cs="Arial"/>
                <w:sz w:val="18"/>
                <w:szCs w:val="18"/>
              </w:rPr>
            </w:pPr>
            <w:r w:rsidRPr="00A0294B">
              <w:rPr>
                <w:rFonts w:ascii="Arial" w:hAnsi="Arial" w:cs="Arial"/>
                <w:sz w:val="18"/>
                <w:szCs w:val="18"/>
              </w:rPr>
              <w:t> </w:t>
            </w:r>
          </w:p>
        </w:tc>
        <w:tc>
          <w:tcPr>
            <w:tcW w:w="863" w:type="dxa"/>
            <w:tcBorders>
              <w:top w:val="nil"/>
              <w:left w:val="nil"/>
              <w:bottom w:val="single" w:sz="4" w:space="0" w:color="auto"/>
              <w:right w:val="single" w:sz="4" w:space="0" w:color="auto"/>
            </w:tcBorders>
            <w:shd w:val="clear" w:color="auto" w:fill="auto"/>
            <w:noWrap/>
            <w:vAlign w:val="center"/>
            <w:hideMark/>
          </w:tcPr>
          <w:p w14:paraId="1C33E948" w14:textId="77777777" w:rsidR="007B1945" w:rsidRPr="00A0294B" w:rsidRDefault="007B1945" w:rsidP="00F754AC">
            <w:pPr>
              <w:jc w:val="right"/>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0E893BF6" w14:textId="00314E21" w:rsidR="007B1945" w:rsidRPr="00A0294B" w:rsidRDefault="007B1945" w:rsidP="008E65FA">
            <w:pPr>
              <w:jc w:val="right"/>
              <w:rPr>
                <w:rFonts w:ascii="Arial" w:hAnsi="Arial" w:cs="Arial"/>
                <w:sz w:val="18"/>
                <w:szCs w:val="18"/>
              </w:rPr>
            </w:pPr>
          </w:p>
        </w:tc>
        <w:tc>
          <w:tcPr>
            <w:tcW w:w="1114" w:type="dxa"/>
            <w:tcBorders>
              <w:top w:val="nil"/>
              <w:left w:val="nil"/>
              <w:bottom w:val="single" w:sz="4" w:space="0" w:color="auto"/>
              <w:right w:val="nil"/>
            </w:tcBorders>
            <w:shd w:val="clear" w:color="auto" w:fill="auto"/>
            <w:noWrap/>
            <w:vAlign w:val="center"/>
            <w:hideMark/>
          </w:tcPr>
          <w:p w14:paraId="41CE06D0" w14:textId="77777777" w:rsidR="007B1945" w:rsidRPr="00A0294B" w:rsidRDefault="007B1945" w:rsidP="00F754AC">
            <w:pPr>
              <w:jc w:val="right"/>
              <w:rPr>
                <w:rFonts w:ascii="Arial" w:hAnsi="Arial" w:cs="Arial"/>
                <w:sz w:val="18"/>
                <w:szCs w:val="18"/>
              </w:rPr>
            </w:pPr>
            <w:r w:rsidRPr="00A0294B">
              <w:rPr>
                <w:rFonts w:ascii="Arial" w:hAnsi="Arial" w:cs="Arial"/>
                <w:sz w:val="18"/>
                <w:szCs w:val="18"/>
              </w:rPr>
              <w:t> </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7E8271E" w14:textId="77777777" w:rsidR="007B1945" w:rsidRPr="00A0294B" w:rsidRDefault="007B1945" w:rsidP="00F754AC">
            <w:pPr>
              <w:jc w:val="right"/>
              <w:rPr>
                <w:rFonts w:ascii="Arial" w:hAnsi="Arial" w:cs="Arial"/>
                <w:sz w:val="18"/>
                <w:szCs w:val="18"/>
              </w:rPr>
            </w:pPr>
            <w:r w:rsidRPr="00A0294B">
              <w:rPr>
                <w:rFonts w:ascii="Arial" w:hAnsi="Arial" w:cs="Arial"/>
                <w:sz w:val="18"/>
                <w:szCs w:val="18"/>
              </w:rPr>
              <w:t> </w:t>
            </w:r>
          </w:p>
        </w:tc>
      </w:tr>
      <w:tr w:rsidR="00E10E29" w:rsidRPr="00A0294B" w14:paraId="76515E47"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40D51DAD"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520</w:t>
            </w:r>
          </w:p>
        </w:tc>
        <w:tc>
          <w:tcPr>
            <w:tcW w:w="4140" w:type="dxa"/>
            <w:tcBorders>
              <w:top w:val="nil"/>
              <w:left w:val="nil"/>
              <w:bottom w:val="single" w:sz="4" w:space="0" w:color="auto"/>
              <w:right w:val="single" w:sz="4" w:space="0" w:color="auto"/>
            </w:tcBorders>
            <w:shd w:val="clear" w:color="auto" w:fill="auto"/>
            <w:noWrap/>
            <w:vAlign w:val="bottom"/>
            <w:hideMark/>
          </w:tcPr>
          <w:p w14:paraId="4AE0535C" w14:textId="37133D4C" w:rsidR="00E10E29" w:rsidRPr="00A0294B" w:rsidRDefault="00E10E29" w:rsidP="00E10E29">
            <w:pPr>
              <w:rPr>
                <w:rFonts w:ascii="Arial" w:hAnsi="Arial" w:cs="Arial"/>
                <w:sz w:val="18"/>
                <w:szCs w:val="18"/>
              </w:rPr>
            </w:pPr>
            <w:r w:rsidRPr="00A0294B">
              <w:rPr>
                <w:rFonts w:ascii="Arial" w:hAnsi="Arial" w:cs="Arial"/>
                <w:sz w:val="18"/>
                <w:szCs w:val="18"/>
              </w:rPr>
              <w:t>Elementary School</w:t>
            </w:r>
          </w:p>
        </w:tc>
        <w:tc>
          <w:tcPr>
            <w:tcW w:w="2070" w:type="dxa"/>
            <w:tcBorders>
              <w:top w:val="nil"/>
              <w:left w:val="nil"/>
              <w:bottom w:val="single" w:sz="4" w:space="0" w:color="auto"/>
              <w:right w:val="single" w:sz="4" w:space="0" w:color="auto"/>
            </w:tcBorders>
            <w:shd w:val="clear" w:color="auto" w:fill="auto"/>
            <w:noWrap/>
            <w:vAlign w:val="center"/>
            <w:hideMark/>
          </w:tcPr>
          <w:p w14:paraId="1AEABE46" w14:textId="77777777" w:rsidR="00E10E29" w:rsidRPr="00A0294B" w:rsidRDefault="00E10E29" w:rsidP="00E10E29">
            <w:pPr>
              <w:rPr>
                <w:rFonts w:ascii="Arial" w:hAnsi="Arial" w:cs="Arial"/>
                <w:sz w:val="18"/>
                <w:szCs w:val="18"/>
              </w:rPr>
            </w:pPr>
            <w:r w:rsidRPr="00A0294B">
              <w:rPr>
                <w:rFonts w:ascii="Arial" w:hAnsi="Arial" w:cs="Arial"/>
                <w:sz w:val="18"/>
                <w:szCs w:val="18"/>
              </w:rPr>
              <w:t>PER STUDENT</w:t>
            </w:r>
          </w:p>
        </w:tc>
        <w:tc>
          <w:tcPr>
            <w:tcW w:w="1080" w:type="dxa"/>
            <w:tcBorders>
              <w:top w:val="nil"/>
              <w:left w:val="nil"/>
              <w:bottom w:val="single" w:sz="4" w:space="0" w:color="auto"/>
              <w:right w:val="single" w:sz="4" w:space="0" w:color="auto"/>
            </w:tcBorders>
            <w:shd w:val="clear" w:color="auto" w:fill="auto"/>
            <w:noWrap/>
            <w:vAlign w:val="center"/>
            <w:hideMark/>
          </w:tcPr>
          <w:p w14:paraId="3A9252B4"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1.89</w:t>
            </w:r>
          </w:p>
        </w:tc>
        <w:tc>
          <w:tcPr>
            <w:tcW w:w="937" w:type="dxa"/>
            <w:tcBorders>
              <w:top w:val="nil"/>
              <w:left w:val="nil"/>
              <w:bottom w:val="single" w:sz="4" w:space="0" w:color="auto"/>
              <w:right w:val="single" w:sz="4" w:space="0" w:color="auto"/>
            </w:tcBorders>
            <w:shd w:val="clear" w:color="auto" w:fill="auto"/>
            <w:noWrap/>
            <w:vAlign w:val="center"/>
            <w:hideMark/>
          </w:tcPr>
          <w:p w14:paraId="1A7BA3FA"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144E6678"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BDC95C" w14:textId="4C29EEBC"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71E2980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1.89</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CEE2014" w14:textId="496EC95D" w:rsidR="00E10E29" w:rsidRPr="00A0294B" w:rsidRDefault="00E10E29" w:rsidP="00E10E29">
            <w:pPr>
              <w:jc w:val="right"/>
              <w:rPr>
                <w:rFonts w:ascii="Arial" w:hAnsi="Arial" w:cs="Arial"/>
                <w:sz w:val="18"/>
                <w:szCs w:val="18"/>
              </w:rPr>
            </w:pPr>
            <w:r>
              <w:rPr>
                <w:rFonts w:ascii="Arial" w:hAnsi="Arial" w:cs="Arial"/>
                <w:color w:val="000000"/>
                <w:sz w:val="18"/>
                <w:szCs w:val="18"/>
              </w:rPr>
              <w:t>$782</w:t>
            </w:r>
          </w:p>
        </w:tc>
      </w:tr>
      <w:tr w:rsidR="00E10E29" w:rsidRPr="00A0294B" w14:paraId="1D3C1FB7"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2A9AC0C8"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536</w:t>
            </w:r>
          </w:p>
        </w:tc>
        <w:tc>
          <w:tcPr>
            <w:tcW w:w="4140" w:type="dxa"/>
            <w:tcBorders>
              <w:top w:val="nil"/>
              <w:left w:val="nil"/>
              <w:bottom w:val="single" w:sz="4" w:space="0" w:color="auto"/>
              <w:right w:val="single" w:sz="4" w:space="0" w:color="auto"/>
            </w:tcBorders>
            <w:shd w:val="clear" w:color="auto" w:fill="auto"/>
            <w:noWrap/>
            <w:vAlign w:val="bottom"/>
            <w:hideMark/>
          </w:tcPr>
          <w:p w14:paraId="0DE27D38" w14:textId="25205699" w:rsidR="00E10E29" w:rsidRPr="00A0294B" w:rsidRDefault="00E10E29" w:rsidP="00E10E29">
            <w:pPr>
              <w:rPr>
                <w:rFonts w:ascii="Arial" w:hAnsi="Arial" w:cs="Arial"/>
                <w:sz w:val="18"/>
                <w:szCs w:val="18"/>
              </w:rPr>
            </w:pPr>
            <w:r w:rsidRPr="00A0294B">
              <w:rPr>
                <w:rFonts w:ascii="Arial" w:hAnsi="Arial" w:cs="Arial"/>
                <w:sz w:val="18"/>
                <w:szCs w:val="18"/>
              </w:rPr>
              <w:t>Private School (K-12)</w:t>
            </w:r>
          </w:p>
        </w:tc>
        <w:tc>
          <w:tcPr>
            <w:tcW w:w="2070" w:type="dxa"/>
            <w:tcBorders>
              <w:top w:val="nil"/>
              <w:left w:val="nil"/>
              <w:bottom w:val="single" w:sz="4" w:space="0" w:color="auto"/>
              <w:right w:val="single" w:sz="4" w:space="0" w:color="auto"/>
            </w:tcBorders>
            <w:shd w:val="clear" w:color="auto" w:fill="auto"/>
            <w:noWrap/>
            <w:vAlign w:val="center"/>
            <w:hideMark/>
          </w:tcPr>
          <w:p w14:paraId="44EA888A" w14:textId="77777777" w:rsidR="00E10E29" w:rsidRPr="00A0294B" w:rsidRDefault="00E10E29" w:rsidP="00E10E29">
            <w:pPr>
              <w:rPr>
                <w:rFonts w:ascii="Arial" w:hAnsi="Arial" w:cs="Arial"/>
                <w:sz w:val="18"/>
                <w:szCs w:val="18"/>
              </w:rPr>
            </w:pPr>
            <w:r w:rsidRPr="00A0294B">
              <w:rPr>
                <w:rFonts w:ascii="Arial" w:hAnsi="Arial" w:cs="Arial"/>
                <w:sz w:val="18"/>
                <w:szCs w:val="18"/>
              </w:rPr>
              <w:t>PER STUDENT</w:t>
            </w:r>
          </w:p>
        </w:tc>
        <w:tc>
          <w:tcPr>
            <w:tcW w:w="1080" w:type="dxa"/>
            <w:tcBorders>
              <w:top w:val="nil"/>
              <w:left w:val="nil"/>
              <w:bottom w:val="single" w:sz="4" w:space="0" w:color="auto"/>
              <w:right w:val="single" w:sz="4" w:space="0" w:color="auto"/>
            </w:tcBorders>
            <w:shd w:val="clear" w:color="auto" w:fill="auto"/>
            <w:noWrap/>
            <w:vAlign w:val="center"/>
            <w:hideMark/>
          </w:tcPr>
          <w:p w14:paraId="7484DCA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2.48</w:t>
            </w:r>
          </w:p>
        </w:tc>
        <w:tc>
          <w:tcPr>
            <w:tcW w:w="937" w:type="dxa"/>
            <w:tcBorders>
              <w:top w:val="nil"/>
              <w:left w:val="nil"/>
              <w:bottom w:val="single" w:sz="4" w:space="0" w:color="auto"/>
              <w:right w:val="single" w:sz="4" w:space="0" w:color="auto"/>
            </w:tcBorders>
            <w:shd w:val="clear" w:color="auto" w:fill="auto"/>
            <w:noWrap/>
            <w:vAlign w:val="center"/>
            <w:hideMark/>
          </w:tcPr>
          <w:p w14:paraId="2811567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3C30149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929F27" w14:textId="636DDD29"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62F05AC8"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2.48</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9D78CAA" w14:textId="549B5E60" w:rsidR="00E10E29" w:rsidRPr="00A0294B" w:rsidRDefault="00E10E29" w:rsidP="00E10E29">
            <w:pPr>
              <w:jc w:val="right"/>
              <w:rPr>
                <w:rFonts w:ascii="Arial" w:hAnsi="Arial" w:cs="Arial"/>
                <w:sz w:val="18"/>
                <w:szCs w:val="18"/>
              </w:rPr>
            </w:pPr>
            <w:r>
              <w:rPr>
                <w:rFonts w:ascii="Arial" w:hAnsi="Arial" w:cs="Arial"/>
                <w:color w:val="000000"/>
                <w:sz w:val="18"/>
                <w:szCs w:val="18"/>
              </w:rPr>
              <w:t>$1,026</w:t>
            </w:r>
          </w:p>
        </w:tc>
      </w:tr>
      <w:tr w:rsidR="00E10E29" w:rsidRPr="00A0294B" w14:paraId="26D6363C"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26996DAC"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522</w:t>
            </w:r>
          </w:p>
        </w:tc>
        <w:tc>
          <w:tcPr>
            <w:tcW w:w="4140" w:type="dxa"/>
            <w:tcBorders>
              <w:top w:val="nil"/>
              <w:left w:val="nil"/>
              <w:bottom w:val="single" w:sz="4" w:space="0" w:color="auto"/>
              <w:right w:val="single" w:sz="4" w:space="0" w:color="auto"/>
            </w:tcBorders>
            <w:shd w:val="clear" w:color="auto" w:fill="auto"/>
            <w:noWrap/>
            <w:vAlign w:val="bottom"/>
            <w:hideMark/>
          </w:tcPr>
          <w:p w14:paraId="6711302E" w14:textId="7679728D" w:rsidR="00E10E29" w:rsidRPr="00A0294B" w:rsidRDefault="00E10E29" w:rsidP="00E10E29">
            <w:pPr>
              <w:rPr>
                <w:rFonts w:ascii="Arial" w:hAnsi="Arial" w:cs="Arial"/>
                <w:sz w:val="18"/>
                <w:szCs w:val="18"/>
              </w:rPr>
            </w:pPr>
            <w:r w:rsidRPr="00A0294B">
              <w:rPr>
                <w:rFonts w:ascii="Arial" w:hAnsi="Arial" w:cs="Arial"/>
                <w:sz w:val="18"/>
                <w:szCs w:val="18"/>
              </w:rPr>
              <w:t>Middle School/Junior High School</w:t>
            </w:r>
          </w:p>
        </w:tc>
        <w:tc>
          <w:tcPr>
            <w:tcW w:w="2070" w:type="dxa"/>
            <w:tcBorders>
              <w:top w:val="nil"/>
              <w:left w:val="nil"/>
              <w:bottom w:val="single" w:sz="4" w:space="0" w:color="auto"/>
              <w:right w:val="single" w:sz="4" w:space="0" w:color="auto"/>
            </w:tcBorders>
            <w:shd w:val="clear" w:color="auto" w:fill="auto"/>
            <w:noWrap/>
            <w:vAlign w:val="center"/>
            <w:hideMark/>
          </w:tcPr>
          <w:p w14:paraId="1972469B" w14:textId="77777777" w:rsidR="00E10E29" w:rsidRPr="00A0294B" w:rsidRDefault="00E10E29" w:rsidP="00E10E29">
            <w:pPr>
              <w:rPr>
                <w:rFonts w:ascii="Arial" w:hAnsi="Arial" w:cs="Arial"/>
                <w:sz w:val="18"/>
                <w:szCs w:val="18"/>
              </w:rPr>
            </w:pPr>
            <w:r w:rsidRPr="00A0294B">
              <w:rPr>
                <w:rFonts w:ascii="Arial" w:hAnsi="Arial" w:cs="Arial"/>
                <w:sz w:val="18"/>
                <w:szCs w:val="18"/>
              </w:rPr>
              <w:t>PER STUDENT</w:t>
            </w:r>
          </w:p>
        </w:tc>
        <w:tc>
          <w:tcPr>
            <w:tcW w:w="1080" w:type="dxa"/>
            <w:tcBorders>
              <w:top w:val="nil"/>
              <w:left w:val="nil"/>
              <w:bottom w:val="single" w:sz="4" w:space="0" w:color="auto"/>
              <w:right w:val="single" w:sz="4" w:space="0" w:color="auto"/>
            </w:tcBorders>
            <w:shd w:val="clear" w:color="auto" w:fill="auto"/>
            <w:noWrap/>
            <w:vAlign w:val="center"/>
            <w:hideMark/>
          </w:tcPr>
          <w:p w14:paraId="500B5F6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2.13</w:t>
            </w:r>
          </w:p>
        </w:tc>
        <w:tc>
          <w:tcPr>
            <w:tcW w:w="937" w:type="dxa"/>
            <w:tcBorders>
              <w:top w:val="nil"/>
              <w:left w:val="nil"/>
              <w:bottom w:val="single" w:sz="4" w:space="0" w:color="auto"/>
              <w:right w:val="single" w:sz="4" w:space="0" w:color="auto"/>
            </w:tcBorders>
            <w:shd w:val="clear" w:color="auto" w:fill="auto"/>
            <w:noWrap/>
            <w:vAlign w:val="center"/>
            <w:hideMark/>
          </w:tcPr>
          <w:p w14:paraId="5F56F97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26ADDD72"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151841" w14:textId="56D21F11"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7F507E8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2.13</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E1215AC" w14:textId="478807EA" w:rsidR="00E10E29" w:rsidRPr="00A0294B" w:rsidRDefault="00E10E29" w:rsidP="00E10E29">
            <w:pPr>
              <w:jc w:val="right"/>
              <w:rPr>
                <w:rFonts w:ascii="Arial" w:hAnsi="Arial" w:cs="Arial"/>
                <w:sz w:val="18"/>
                <w:szCs w:val="18"/>
              </w:rPr>
            </w:pPr>
            <w:r>
              <w:rPr>
                <w:rFonts w:ascii="Arial" w:hAnsi="Arial" w:cs="Arial"/>
                <w:color w:val="000000"/>
                <w:sz w:val="18"/>
                <w:szCs w:val="18"/>
              </w:rPr>
              <w:t>$881</w:t>
            </w:r>
          </w:p>
        </w:tc>
      </w:tr>
      <w:tr w:rsidR="00E10E29" w:rsidRPr="00A0294B" w14:paraId="3900D964"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2EB71F8"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530</w:t>
            </w:r>
          </w:p>
        </w:tc>
        <w:tc>
          <w:tcPr>
            <w:tcW w:w="4140" w:type="dxa"/>
            <w:tcBorders>
              <w:top w:val="nil"/>
              <w:left w:val="nil"/>
              <w:bottom w:val="single" w:sz="4" w:space="0" w:color="auto"/>
              <w:right w:val="single" w:sz="4" w:space="0" w:color="auto"/>
            </w:tcBorders>
            <w:shd w:val="clear" w:color="auto" w:fill="auto"/>
            <w:noWrap/>
            <w:vAlign w:val="bottom"/>
            <w:hideMark/>
          </w:tcPr>
          <w:p w14:paraId="1D7FE63A" w14:textId="413325B2" w:rsidR="00E10E29" w:rsidRPr="00A0294B" w:rsidRDefault="00E10E29" w:rsidP="00E10E29">
            <w:pPr>
              <w:rPr>
                <w:rFonts w:ascii="Arial" w:hAnsi="Arial" w:cs="Arial"/>
                <w:sz w:val="18"/>
                <w:szCs w:val="18"/>
              </w:rPr>
            </w:pPr>
            <w:r w:rsidRPr="00A0294B">
              <w:rPr>
                <w:rFonts w:ascii="Arial" w:hAnsi="Arial" w:cs="Arial"/>
                <w:sz w:val="18"/>
                <w:szCs w:val="18"/>
              </w:rPr>
              <w:t>High School</w:t>
            </w:r>
          </w:p>
        </w:tc>
        <w:tc>
          <w:tcPr>
            <w:tcW w:w="2070" w:type="dxa"/>
            <w:tcBorders>
              <w:top w:val="nil"/>
              <w:left w:val="nil"/>
              <w:bottom w:val="single" w:sz="4" w:space="0" w:color="auto"/>
              <w:right w:val="single" w:sz="4" w:space="0" w:color="auto"/>
            </w:tcBorders>
            <w:shd w:val="clear" w:color="auto" w:fill="auto"/>
            <w:noWrap/>
            <w:vAlign w:val="center"/>
            <w:hideMark/>
          </w:tcPr>
          <w:p w14:paraId="4EAFFC37" w14:textId="77777777" w:rsidR="00E10E29" w:rsidRPr="00A0294B" w:rsidRDefault="00E10E29" w:rsidP="00E10E29">
            <w:pPr>
              <w:rPr>
                <w:rFonts w:ascii="Arial" w:hAnsi="Arial" w:cs="Arial"/>
                <w:sz w:val="18"/>
                <w:szCs w:val="18"/>
              </w:rPr>
            </w:pPr>
            <w:r w:rsidRPr="00A0294B">
              <w:rPr>
                <w:rFonts w:ascii="Arial" w:hAnsi="Arial" w:cs="Arial"/>
                <w:sz w:val="18"/>
                <w:szCs w:val="18"/>
              </w:rPr>
              <w:t>PER STUDENT</w:t>
            </w:r>
          </w:p>
        </w:tc>
        <w:tc>
          <w:tcPr>
            <w:tcW w:w="1080" w:type="dxa"/>
            <w:tcBorders>
              <w:top w:val="nil"/>
              <w:left w:val="nil"/>
              <w:bottom w:val="single" w:sz="4" w:space="0" w:color="auto"/>
              <w:right w:val="single" w:sz="4" w:space="0" w:color="auto"/>
            </w:tcBorders>
            <w:shd w:val="clear" w:color="auto" w:fill="auto"/>
            <w:noWrap/>
            <w:vAlign w:val="center"/>
            <w:hideMark/>
          </w:tcPr>
          <w:p w14:paraId="506B9CDA"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2.03</w:t>
            </w:r>
          </w:p>
        </w:tc>
        <w:tc>
          <w:tcPr>
            <w:tcW w:w="937" w:type="dxa"/>
            <w:tcBorders>
              <w:top w:val="nil"/>
              <w:left w:val="nil"/>
              <w:bottom w:val="single" w:sz="4" w:space="0" w:color="auto"/>
              <w:right w:val="single" w:sz="4" w:space="0" w:color="auto"/>
            </w:tcBorders>
            <w:shd w:val="clear" w:color="auto" w:fill="auto"/>
            <w:noWrap/>
            <w:vAlign w:val="center"/>
            <w:hideMark/>
          </w:tcPr>
          <w:p w14:paraId="4B6D2CFD"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3663BEED"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A05BD9" w14:textId="26B503F8"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41F04DD4"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2.03</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AE6881F" w14:textId="67D3FCCE" w:rsidR="00E10E29" w:rsidRPr="00A0294B" w:rsidRDefault="00E10E29" w:rsidP="00E10E29">
            <w:pPr>
              <w:jc w:val="right"/>
              <w:rPr>
                <w:rFonts w:ascii="Arial" w:hAnsi="Arial" w:cs="Arial"/>
                <w:sz w:val="18"/>
                <w:szCs w:val="18"/>
              </w:rPr>
            </w:pPr>
            <w:r>
              <w:rPr>
                <w:rFonts w:ascii="Arial" w:hAnsi="Arial" w:cs="Arial"/>
                <w:color w:val="000000"/>
                <w:sz w:val="18"/>
                <w:szCs w:val="18"/>
              </w:rPr>
              <w:t>$840</w:t>
            </w:r>
          </w:p>
        </w:tc>
      </w:tr>
      <w:tr w:rsidR="00E10E29" w:rsidRPr="00A0294B" w14:paraId="0807020A"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70A099C8"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540</w:t>
            </w:r>
          </w:p>
        </w:tc>
        <w:tc>
          <w:tcPr>
            <w:tcW w:w="4140" w:type="dxa"/>
            <w:tcBorders>
              <w:top w:val="nil"/>
              <w:left w:val="nil"/>
              <w:bottom w:val="single" w:sz="4" w:space="0" w:color="auto"/>
              <w:right w:val="single" w:sz="4" w:space="0" w:color="auto"/>
            </w:tcBorders>
            <w:shd w:val="clear" w:color="auto" w:fill="auto"/>
            <w:noWrap/>
            <w:vAlign w:val="bottom"/>
            <w:hideMark/>
          </w:tcPr>
          <w:p w14:paraId="5C38804C" w14:textId="655FFB74" w:rsidR="00E10E29" w:rsidRPr="00A0294B" w:rsidRDefault="00E10E29" w:rsidP="00E10E29">
            <w:pPr>
              <w:rPr>
                <w:rFonts w:ascii="Arial" w:hAnsi="Arial" w:cs="Arial"/>
                <w:sz w:val="18"/>
                <w:szCs w:val="18"/>
              </w:rPr>
            </w:pPr>
            <w:r w:rsidRPr="00A0294B">
              <w:rPr>
                <w:rFonts w:ascii="Arial" w:hAnsi="Arial" w:cs="Arial"/>
                <w:sz w:val="18"/>
                <w:szCs w:val="18"/>
              </w:rPr>
              <w:t>Junior/Community College</w:t>
            </w:r>
          </w:p>
        </w:tc>
        <w:tc>
          <w:tcPr>
            <w:tcW w:w="2070" w:type="dxa"/>
            <w:tcBorders>
              <w:top w:val="nil"/>
              <w:left w:val="nil"/>
              <w:bottom w:val="single" w:sz="4" w:space="0" w:color="auto"/>
              <w:right w:val="single" w:sz="4" w:space="0" w:color="auto"/>
            </w:tcBorders>
            <w:shd w:val="clear" w:color="auto" w:fill="auto"/>
            <w:noWrap/>
            <w:vAlign w:val="center"/>
            <w:hideMark/>
          </w:tcPr>
          <w:p w14:paraId="7E9EBA26" w14:textId="77777777" w:rsidR="00E10E29" w:rsidRPr="00A0294B" w:rsidRDefault="00E10E29" w:rsidP="00E10E29">
            <w:pPr>
              <w:rPr>
                <w:rFonts w:ascii="Arial" w:hAnsi="Arial" w:cs="Arial"/>
                <w:sz w:val="18"/>
                <w:szCs w:val="18"/>
              </w:rPr>
            </w:pPr>
            <w:r w:rsidRPr="00A0294B">
              <w:rPr>
                <w:rFonts w:ascii="Arial" w:hAnsi="Arial" w:cs="Arial"/>
                <w:sz w:val="18"/>
                <w:szCs w:val="18"/>
              </w:rPr>
              <w:t>PER STUDENT</w:t>
            </w:r>
          </w:p>
        </w:tc>
        <w:tc>
          <w:tcPr>
            <w:tcW w:w="1080" w:type="dxa"/>
            <w:tcBorders>
              <w:top w:val="nil"/>
              <w:left w:val="nil"/>
              <w:bottom w:val="single" w:sz="4" w:space="0" w:color="auto"/>
              <w:right w:val="single" w:sz="4" w:space="0" w:color="auto"/>
            </w:tcBorders>
            <w:shd w:val="clear" w:color="auto" w:fill="auto"/>
            <w:noWrap/>
            <w:vAlign w:val="center"/>
            <w:hideMark/>
          </w:tcPr>
          <w:p w14:paraId="2A583C24"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1.15</w:t>
            </w:r>
          </w:p>
        </w:tc>
        <w:tc>
          <w:tcPr>
            <w:tcW w:w="937" w:type="dxa"/>
            <w:tcBorders>
              <w:top w:val="nil"/>
              <w:left w:val="nil"/>
              <w:bottom w:val="single" w:sz="4" w:space="0" w:color="auto"/>
              <w:right w:val="single" w:sz="4" w:space="0" w:color="auto"/>
            </w:tcBorders>
            <w:shd w:val="clear" w:color="auto" w:fill="auto"/>
            <w:noWrap/>
            <w:vAlign w:val="center"/>
            <w:hideMark/>
          </w:tcPr>
          <w:p w14:paraId="1608002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4BF9BDAA"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EE0E21" w14:textId="2C831BBD"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35A0ECFE"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1.15</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9B0A06A" w14:textId="04173887" w:rsidR="00E10E29" w:rsidRPr="00A0294B" w:rsidRDefault="00E10E29" w:rsidP="00E10E29">
            <w:pPr>
              <w:jc w:val="right"/>
              <w:rPr>
                <w:rFonts w:ascii="Arial" w:hAnsi="Arial" w:cs="Arial"/>
                <w:sz w:val="18"/>
                <w:szCs w:val="18"/>
              </w:rPr>
            </w:pPr>
            <w:r>
              <w:rPr>
                <w:rFonts w:ascii="Arial" w:hAnsi="Arial" w:cs="Arial"/>
                <w:color w:val="000000"/>
                <w:sz w:val="18"/>
                <w:szCs w:val="18"/>
              </w:rPr>
              <w:t>$476</w:t>
            </w:r>
          </w:p>
        </w:tc>
      </w:tr>
      <w:tr w:rsidR="00E10E29" w:rsidRPr="00A0294B" w14:paraId="5427CA86"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FE5F31B"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lastRenderedPageBreak/>
              <w:t>550</w:t>
            </w:r>
          </w:p>
        </w:tc>
        <w:tc>
          <w:tcPr>
            <w:tcW w:w="4140" w:type="dxa"/>
            <w:tcBorders>
              <w:top w:val="nil"/>
              <w:left w:val="nil"/>
              <w:bottom w:val="single" w:sz="4" w:space="0" w:color="auto"/>
              <w:right w:val="single" w:sz="4" w:space="0" w:color="auto"/>
            </w:tcBorders>
            <w:shd w:val="clear" w:color="auto" w:fill="auto"/>
            <w:noWrap/>
            <w:vAlign w:val="bottom"/>
            <w:hideMark/>
          </w:tcPr>
          <w:p w14:paraId="03AC1280" w14:textId="310192A7" w:rsidR="00E10E29" w:rsidRPr="00A0294B" w:rsidRDefault="00E10E29" w:rsidP="00E10E29">
            <w:pPr>
              <w:rPr>
                <w:rFonts w:ascii="Arial" w:hAnsi="Arial" w:cs="Arial"/>
                <w:sz w:val="18"/>
                <w:szCs w:val="18"/>
              </w:rPr>
            </w:pPr>
            <w:r w:rsidRPr="00A0294B">
              <w:rPr>
                <w:rFonts w:ascii="Arial" w:hAnsi="Arial" w:cs="Arial"/>
                <w:sz w:val="18"/>
                <w:szCs w:val="18"/>
              </w:rPr>
              <w:t>University/College</w:t>
            </w:r>
          </w:p>
        </w:tc>
        <w:tc>
          <w:tcPr>
            <w:tcW w:w="2070" w:type="dxa"/>
            <w:tcBorders>
              <w:top w:val="nil"/>
              <w:left w:val="nil"/>
              <w:bottom w:val="single" w:sz="4" w:space="0" w:color="auto"/>
              <w:right w:val="single" w:sz="4" w:space="0" w:color="auto"/>
            </w:tcBorders>
            <w:shd w:val="clear" w:color="auto" w:fill="auto"/>
            <w:noWrap/>
            <w:vAlign w:val="center"/>
            <w:hideMark/>
          </w:tcPr>
          <w:p w14:paraId="7B4E7B1C" w14:textId="77777777" w:rsidR="00E10E29" w:rsidRPr="00A0294B" w:rsidRDefault="00E10E29" w:rsidP="00E10E29">
            <w:pPr>
              <w:rPr>
                <w:rFonts w:ascii="Arial" w:hAnsi="Arial" w:cs="Arial"/>
                <w:sz w:val="18"/>
                <w:szCs w:val="18"/>
              </w:rPr>
            </w:pPr>
            <w:r w:rsidRPr="00A0294B">
              <w:rPr>
                <w:rFonts w:ascii="Arial" w:hAnsi="Arial" w:cs="Arial"/>
                <w:sz w:val="18"/>
                <w:szCs w:val="18"/>
              </w:rPr>
              <w:t>PER STUDENT</w:t>
            </w:r>
          </w:p>
        </w:tc>
        <w:tc>
          <w:tcPr>
            <w:tcW w:w="1080" w:type="dxa"/>
            <w:tcBorders>
              <w:top w:val="nil"/>
              <w:left w:val="nil"/>
              <w:bottom w:val="single" w:sz="4" w:space="0" w:color="auto"/>
              <w:right w:val="single" w:sz="4" w:space="0" w:color="auto"/>
            </w:tcBorders>
            <w:shd w:val="clear" w:color="auto" w:fill="auto"/>
            <w:noWrap/>
            <w:vAlign w:val="center"/>
            <w:hideMark/>
          </w:tcPr>
          <w:p w14:paraId="0CD5CD5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1.56</w:t>
            </w:r>
          </w:p>
        </w:tc>
        <w:tc>
          <w:tcPr>
            <w:tcW w:w="937" w:type="dxa"/>
            <w:tcBorders>
              <w:top w:val="nil"/>
              <w:left w:val="nil"/>
              <w:bottom w:val="single" w:sz="4" w:space="0" w:color="auto"/>
              <w:right w:val="single" w:sz="4" w:space="0" w:color="auto"/>
            </w:tcBorders>
            <w:shd w:val="clear" w:color="auto" w:fill="auto"/>
            <w:noWrap/>
            <w:vAlign w:val="center"/>
            <w:hideMark/>
          </w:tcPr>
          <w:p w14:paraId="01347415"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5455F07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F5FC56" w14:textId="7881EEE9"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1ADE5A05"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1.56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F301F25" w14:textId="7E45B3BB" w:rsidR="00E10E29" w:rsidRPr="00A0294B" w:rsidRDefault="00E10E29" w:rsidP="00E10E29">
            <w:pPr>
              <w:jc w:val="right"/>
              <w:rPr>
                <w:rFonts w:ascii="Arial" w:hAnsi="Arial" w:cs="Arial"/>
                <w:sz w:val="18"/>
                <w:szCs w:val="18"/>
              </w:rPr>
            </w:pPr>
            <w:r>
              <w:rPr>
                <w:rFonts w:ascii="Arial" w:hAnsi="Arial" w:cs="Arial"/>
                <w:color w:val="000000"/>
                <w:sz w:val="18"/>
                <w:szCs w:val="18"/>
              </w:rPr>
              <w:t>$646</w:t>
            </w:r>
          </w:p>
        </w:tc>
      </w:tr>
      <w:tr w:rsidR="00E10E29" w:rsidRPr="00A0294B" w14:paraId="70978B81"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159148BB"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560</w:t>
            </w:r>
          </w:p>
        </w:tc>
        <w:tc>
          <w:tcPr>
            <w:tcW w:w="4140" w:type="dxa"/>
            <w:tcBorders>
              <w:top w:val="nil"/>
              <w:left w:val="nil"/>
              <w:bottom w:val="single" w:sz="4" w:space="0" w:color="auto"/>
              <w:right w:val="single" w:sz="4" w:space="0" w:color="auto"/>
            </w:tcBorders>
            <w:shd w:val="clear" w:color="auto" w:fill="auto"/>
            <w:noWrap/>
            <w:vAlign w:val="bottom"/>
            <w:hideMark/>
          </w:tcPr>
          <w:p w14:paraId="019FDD71" w14:textId="3DD9ED9E" w:rsidR="00E10E29" w:rsidRPr="00A0294B" w:rsidRDefault="00E10E29" w:rsidP="00E10E29">
            <w:pPr>
              <w:rPr>
                <w:rFonts w:ascii="Arial" w:hAnsi="Arial" w:cs="Arial"/>
                <w:sz w:val="18"/>
                <w:szCs w:val="18"/>
              </w:rPr>
            </w:pPr>
            <w:r w:rsidRPr="00A0294B">
              <w:rPr>
                <w:rFonts w:ascii="Arial" w:hAnsi="Arial" w:cs="Arial"/>
                <w:sz w:val="18"/>
                <w:szCs w:val="18"/>
              </w:rPr>
              <w:t xml:space="preserve">Place </w:t>
            </w:r>
            <w:r w:rsidR="0041214E" w:rsidRPr="00A0294B">
              <w:rPr>
                <w:rFonts w:ascii="Arial" w:hAnsi="Arial" w:cs="Arial"/>
                <w:sz w:val="18"/>
                <w:szCs w:val="18"/>
              </w:rPr>
              <w:t>of</w:t>
            </w:r>
            <w:r w:rsidRPr="00A0294B">
              <w:rPr>
                <w:rFonts w:ascii="Arial" w:hAnsi="Arial" w:cs="Arial"/>
                <w:sz w:val="18"/>
                <w:szCs w:val="18"/>
              </w:rPr>
              <w:t xml:space="preserve"> Worship</w:t>
            </w:r>
          </w:p>
        </w:tc>
        <w:tc>
          <w:tcPr>
            <w:tcW w:w="2070" w:type="dxa"/>
            <w:tcBorders>
              <w:top w:val="nil"/>
              <w:left w:val="nil"/>
              <w:bottom w:val="single" w:sz="4" w:space="0" w:color="auto"/>
              <w:right w:val="single" w:sz="4" w:space="0" w:color="auto"/>
            </w:tcBorders>
            <w:shd w:val="clear" w:color="auto" w:fill="auto"/>
            <w:noWrap/>
            <w:vAlign w:val="center"/>
            <w:hideMark/>
          </w:tcPr>
          <w:p w14:paraId="6CFEF1AB" w14:textId="53F6C6F2" w:rsidR="00E10E29" w:rsidRPr="00A0294B" w:rsidRDefault="00E10E29" w:rsidP="00E10E29">
            <w:pPr>
              <w:rPr>
                <w:rFonts w:ascii="Arial" w:hAnsi="Arial" w:cs="Arial"/>
                <w:sz w:val="18"/>
                <w:szCs w:val="18"/>
              </w:rPr>
            </w:pPr>
            <w:r w:rsidRPr="006177B5">
              <w:rPr>
                <w:rFonts w:ascii="Arial" w:hAnsi="Arial" w:cs="Arial"/>
                <w:sz w:val="18"/>
                <w:szCs w:val="18"/>
              </w:rPr>
              <w:t>1,000 Gross SF</w:t>
            </w:r>
            <w:r w:rsidRPr="00A0294B">
              <w:rPr>
                <w:rFonts w:ascii="Arial" w:hAnsi="Arial" w:cs="Arial"/>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0B8A211D"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6.95</w:t>
            </w:r>
          </w:p>
        </w:tc>
        <w:tc>
          <w:tcPr>
            <w:tcW w:w="937" w:type="dxa"/>
            <w:tcBorders>
              <w:top w:val="nil"/>
              <w:left w:val="nil"/>
              <w:bottom w:val="single" w:sz="4" w:space="0" w:color="auto"/>
              <w:right w:val="single" w:sz="4" w:space="0" w:color="auto"/>
            </w:tcBorders>
            <w:shd w:val="clear" w:color="auto" w:fill="auto"/>
            <w:noWrap/>
            <w:vAlign w:val="center"/>
            <w:hideMark/>
          </w:tcPr>
          <w:p w14:paraId="4D251B7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239AA9F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769854" w14:textId="33BDC595"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03BED28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6.95</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A9FD412" w14:textId="37C91D5C" w:rsidR="00E10E29" w:rsidRPr="00A0294B" w:rsidRDefault="00E10E29" w:rsidP="00E10E29">
            <w:pPr>
              <w:jc w:val="right"/>
              <w:rPr>
                <w:rFonts w:ascii="Arial" w:hAnsi="Arial" w:cs="Arial"/>
                <w:sz w:val="18"/>
                <w:szCs w:val="18"/>
              </w:rPr>
            </w:pPr>
            <w:r>
              <w:rPr>
                <w:rFonts w:ascii="Arial" w:hAnsi="Arial" w:cs="Arial"/>
                <w:color w:val="000000"/>
                <w:sz w:val="18"/>
                <w:szCs w:val="18"/>
              </w:rPr>
              <w:t>$2,876</w:t>
            </w:r>
          </w:p>
        </w:tc>
      </w:tr>
      <w:tr w:rsidR="00E10E29" w:rsidRPr="00A0294B" w14:paraId="2D2BB9A7"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0CFD352"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565</w:t>
            </w:r>
          </w:p>
        </w:tc>
        <w:tc>
          <w:tcPr>
            <w:tcW w:w="4140" w:type="dxa"/>
            <w:tcBorders>
              <w:top w:val="nil"/>
              <w:left w:val="nil"/>
              <w:bottom w:val="single" w:sz="4" w:space="0" w:color="auto"/>
              <w:right w:val="single" w:sz="4" w:space="0" w:color="auto"/>
            </w:tcBorders>
            <w:shd w:val="clear" w:color="auto" w:fill="auto"/>
            <w:noWrap/>
            <w:vAlign w:val="bottom"/>
            <w:hideMark/>
          </w:tcPr>
          <w:p w14:paraId="3FEAA337" w14:textId="7D73095F" w:rsidR="00E10E29" w:rsidRPr="00A0294B" w:rsidRDefault="00E10E29" w:rsidP="00E10E29">
            <w:pPr>
              <w:rPr>
                <w:rFonts w:ascii="Arial" w:hAnsi="Arial" w:cs="Arial"/>
                <w:sz w:val="18"/>
                <w:szCs w:val="18"/>
              </w:rPr>
            </w:pPr>
            <w:r w:rsidRPr="00A0294B">
              <w:rPr>
                <w:rFonts w:ascii="Arial" w:hAnsi="Arial" w:cs="Arial"/>
                <w:sz w:val="18"/>
                <w:szCs w:val="18"/>
              </w:rPr>
              <w:t xml:space="preserve"> Day Care Center</w:t>
            </w:r>
          </w:p>
        </w:tc>
        <w:tc>
          <w:tcPr>
            <w:tcW w:w="2070" w:type="dxa"/>
            <w:tcBorders>
              <w:top w:val="nil"/>
              <w:left w:val="nil"/>
              <w:bottom w:val="single" w:sz="4" w:space="0" w:color="auto"/>
              <w:right w:val="single" w:sz="4" w:space="0" w:color="auto"/>
            </w:tcBorders>
            <w:shd w:val="clear" w:color="auto" w:fill="auto"/>
            <w:noWrap/>
            <w:vAlign w:val="center"/>
            <w:hideMark/>
          </w:tcPr>
          <w:p w14:paraId="27845830" w14:textId="77777777" w:rsidR="00E10E29" w:rsidRPr="00A0294B" w:rsidRDefault="00E10E29" w:rsidP="00E10E29">
            <w:pPr>
              <w:rPr>
                <w:rFonts w:ascii="Arial" w:hAnsi="Arial" w:cs="Arial"/>
                <w:sz w:val="18"/>
                <w:szCs w:val="18"/>
              </w:rPr>
            </w:pPr>
            <w:r w:rsidRPr="00A0294B">
              <w:rPr>
                <w:rFonts w:ascii="Arial" w:hAnsi="Arial" w:cs="Arial"/>
                <w:sz w:val="18"/>
                <w:szCs w:val="18"/>
              </w:rPr>
              <w:t>PER STUDENT</w:t>
            </w:r>
          </w:p>
        </w:tc>
        <w:tc>
          <w:tcPr>
            <w:tcW w:w="1080" w:type="dxa"/>
            <w:tcBorders>
              <w:top w:val="nil"/>
              <w:left w:val="nil"/>
              <w:bottom w:val="single" w:sz="4" w:space="0" w:color="auto"/>
              <w:right w:val="single" w:sz="4" w:space="0" w:color="auto"/>
            </w:tcBorders>
            <w:shd w:val="clear" w:color="auto" w:fill="auto"/>
            <w:noWrap/>
            <w:vAlign w:val="center"/>
            <w:hideMark/>
          </w:tcPr>
          <w:p w14:paraId="1B37FB4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4.09</w:t>
            </w:r>
          </w:p>
        </w:tc>
        <w:tc>
          <w:tcPr>
            <w:tcW w:w="937" w:type="dxa"/>
            <w:tcBorders>
              <w:top w:val="nil"/>
              <w:left w:val="nil"/>
              <w:bottom w:val="single" w:sz="4" w:space="0" w:color="auto"/>
              <w:right w:val="single" w:sz="4" w:space="0" w:color="auto"/>
            </w:tcBorders>
            <w:shd w:val="clear" w:color="auto" w:fill="auto"/>
            <w:noWrap/>
            <w:vAlign w:val="center"/>
            <w:hideMark/>
          </w:tcPr>
          <w:p w14:paraId="4DAEFA4D"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56%</w:t>
            </w:r>
          </w:p>
        </w:tc>
        <w:tc>
          <w:tcPr>
            <w:tcW w:w="863" w:type="dxa"/>
            <w:tcBorders>
              <w:top w:val="nil"/>
              <w:left w:val="nil"/>
              <w:bottom w:val="single" w:sz="4" w:space="0" w:color="auto"/>
              <w:right w:val="single" w:sz="4" w:space="0" w:color="auto"/>
            </w:tcBorders>
            <w:shd w:val="clear" w:color="auto" w:fill="auto"/>
            <w:noWrap/>
            <w:vAlign w:val="center"/>
            <w:hideMark/>
          </w:tcPr>
          <w:p w14:paraId="4CC54852"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743E4A" w14:textId="62F8BA35" w:rsidR="00E10E29" w:rsidRPr="00A0294B" w:rsidRDefault="00E10E29" w:rsidP="00E10E29">
            <w:pPr>
              <w:jc w:val="right"/>
              <w:rPr>
                <w:rFonts w:ascii="Arial" w:hAnsi="Arial" w:cs="Arial"/>
                <w:sz w:val="18"/>
                <w:szCs w:val="18"/>
              </w:rPr>
            </w:pPr>
            <w:r w:rsidRPr="00A0294B">
              <w:rPr>
                <w:rFonts w:ascii="Arial" w:hAnsi="Arial" w:cs="Arial"/>
                <w:sz w:val="18"/>
                <w:szCs w:val="18"/>
              </w:rPr>
              <w:t>0.44</w:t>
            </w:r>
          </w:p>
        </w:tc>
        <w:tc>
          <w:tcPr>
            <w:tcW w:w="1114" w:type="dxa"/>
            <w:tcBorders>
              <w:top w:val="nil"/>
              <w:left w:val="nil"/>
              <w:bottom w:val="single" w:sz="4" w:space="0" w:color="auto"/>
              <w:right w:val="nil"/>
            </w:tcBorders>
            <w:shd w:val="clear" w:color="auto" w:fill="auto"/>
            <w:noWrap/>
            <w:vAlign w:val="center"/>
            <w:hideMark/>
          </w:tcPr>
          <w:p w14:paraId="5186882E"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1.80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1232ABF" w14:textId="5243F824" w:rsidR="00E10E29" w:rsidRPr="00A0294B" w:rsidRDefault="00E10E29" w:rsidP="00E10E29">
            <w:pPr>
              <w:jc w:val="right"/>
              <w:rPr>
                <w:rFonts w:ascii="Arial" w:hAnsi="Arial" w:cs="Arial"/>
                <w:sz w:val="18"/>
                <w:szCs w:val="18"/>
              </w:rPr>
            </w:pPr>
            <w:r>
              <w:rPr>
                <w:rFonts w:ascii="Arial" w:hAnsi="Arial" w:cs="Arial"/>
                <w:color w:val="000000"/>
                <w:sz w:val="18"/>
                <w:szCs w:val="18"/>
              </w:rPr>
              <w:t>$745</w:t>
            </w:r>
          </w:p>
        </w:tc>
      </w:tr>
      <w:tr w:rsidR="00E10E29" w:rsidRPr="00A0294B" w14:paraId="536FDC61"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17E1476"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590</w:t>
            </w:r>
          </w:p>
        </w:tc>
        <w:tc>
          <w:tcPr>
            <w:tcW w:w="4140" w:type="dxa"/>
            <w:tcBorders>
              <w:top w:val="nil"/>
              <w:left w:val="nil"/>
              <w:bottom w:val="single" w:sz="4" w:space="0" w:color="auto"/>
              <w:right w:val="single" w:sz="4" w:space="0" w:color="auto"/>
            </w:tcBorders>
            <w:shd w:val="clear" w:color="auto" w:fill="auto"/>
            <w:noWrap/>
            <w:vAlign w:val="bottom"/>
            <w:hideMark/>
          </w:tcPr>
          <w:p w14:paraId="5CE3AFB5" w14:textId="21065129" w:rsidR="00E10E29" w:rsidRPr="00A0294B" w:rsidRDefault="00E10E29" w:rsidP="00E10E29">
            <w:pPr>
              <w:rPr>
                <w:rFonts w:ascii="Arial" w:hAnsi="Arial" w:cs="Arial"/>
                <w:sz w:val="18"/>
                <w:szCs w:val="18"/>
              </w:rPr>
            </w:pPr>
            <w:r w:rsidRPr="00A0294B">
              <w:rPr>
                <w:rFonts w:ascii="Arial" w:hAnsi="Arial" w:cs="Arial"/>
                <w:sz w:val="18"/>
                <w:szCs w:val="18"/>
              </w:rPr>
              <w:t>Library</w:t>
            </w:r>
          </w:p>
        </w:tc>
        <w:tc>
          <w:tcPr>
            <w:tcW w:w="2070" w:type="dxa"/>
            <w:tcBorders>
              <w:top w:val="nil"/>
              <w:left w:val="nil"/>
              <w:bottom w:val="single" w:sz="4" w:space="0" w:color="auto"/>
              <w:right w:val="single" w:sz="4" w:space="0" w:color="auto"/>
            </w:tcBorders>
            <w:shd w:val="clear" w:color="auto" w:fill="auto"/>
            <w:noWrap/>
            <w:vAlign w:val="center"/>
            <w:hideMark/>
          </w:tcPr>
          <w:p w14:paraId="25D89F7A" w14:textId="3D3B187E" w:rsidR="00E10E29" w:rsidRPr="00A0294B" w:rsidRDefault="00E10E29" w:rsidP="00E10E29">
            <w:pPr>
              <w:rPr>
                <w:rFonts w:ascii="Arial" w:hAnsi="Arial" w:cs="Arial"/>
                <w:sz w:val="18"/>
                <w:szCs w:val="18"/>
              </w:rPr>
            </w:pPr>
            <w:r w:rsidRPr="006177B5">
              <w:rPr>
                <w:rFonts w:ascii="Arial" w:hAnsi="Arial" w:cs="Arial"/>
                <w:sz w:val="18"/>
                <w:szCs w:val="18"/>
              </w:rPr>
              <w:t>1,000 Gross SF</w:t>
            </w:r>
            <w:r w:rsidRPr="00A0294B">
              <w:rPr>
                <w:rFonts w:ascii="Arial" w:hAnsi="Arial" w:cs="Arial"/>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026ADFC5"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72.05</w:t>
            </w:r>
          </w:p>
        </w:tc>
        <w:tc>
          <w:tcPr>
            <w:tcW w:w="937" w:type="dxa"/>
            <w:tcBorders>
              <w:top w:val="nil"/>
              <w:left w:val="nil"/>
              <w:bottom w:val="single" w:sz="4" w:space="0" w:color="auto"/>
              <w:right w:val="single" w:sz="4" w:space="0" w:color="auto"/>
            </w:tcBorders>
            <w:shd w:val="clear" w:color="auto" w:fill="auto"/>
            <w:noWrap/>
            <w:vAlign w:val="center"/>
            <w:hideMark/>
          </w:tcPr>
          <w:p w14:paraId="591730E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9BAF6F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A045CE" w14:textId="2608801F"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53A2C9E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72.05</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7286322" w14:textId="740720B4" w:rsidR="00E10E29" w:rsidRPr="00A0294B" w:rsidRDefault="00E10E29" w:rsidP="00E10E29">
            <w:pPr>
              <w:jc w:val="right"/>
              <w:rPr>
                <w:rFonts w:ascii="Arial" w:hAnsi="Arial" w:cs="Arial"/>
                <w:sz w:val="18"/>
                <w:szCs w:val="18"/>
              </w:rPr>
            </w:pPr>
            <w:r>
              <w:rPr>
                <w:rFonts w:ascii="Arial" w:hAnsi="Arial" w:cs="Arial"/>
                <w:color w:val="000000"/>
                <w:sz w:val="18"/>
                <w:szCs w:val="18"/>
              </w:rPr>
              <w:t>$29,815</w:t>
            </w:r>
          </w:p>
        </w:tc>
      </w:tr>
      <w:tr w:rsidR="00E10E29" w:rsidRPr="00A0294B" w14:paraId="1CAEFEE3"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5664497" w14:textId="67D0950B" w:rsidR="00E10E29" w:rsidRPr="00A0294B" w:rsidRDefault="00E10E29" w:rsidP="00E10E29">
            <w:pPr>
              <w:jc w:val="center"/>
              <w:rPr>
                <w:rFonts w:ascii="Arial" w:hAnsi="Arial" w:cs="Arial"/>
                <w:sz w:val="18"/>
                <w:szCs w:val="18"/>
              </w:rPr>
            </w:pPr>
          </w:p>
        </w:tc>
        <w:tc>
          <w:tcPr>
            <w:tcW w:w="4140" w:type="dxa"/>
            <w:tcBorders>
              <w:top w:val="nil"/>
              <w:left w:val="nil"/>
              <w:bottom w:val="single" w:sz="4" w:space="0" w:color="auto"/>
              <w:right w:val="single" w:sz="4" w:space="0" w:color="auto"/>
            </w:tcBorders>
            <w:shd w:val="clear" w:color="auto" w:fill="auto"/>
            <w:noWrap/>
            <w:vAlign w:val="bottom"/>
            <w:hideMark/>
          </w:tcPr>
          <w:p w14:paraId="3F62160B" w14:textId="46AE9DB0" w:rsidR="00E10E29" w:rsidRPr="00A0294B" w:rsidRDefault="00E10E29" w:rsidP="00E10E29">
            <w:pPr>
              <w:rPr>
                <w:rFonts w:ascii="Arial" w:hAnsi="Arial" w:cs="Arial"/>
                <w:sz w:val="18"/>
                <w:szCs w:val="18"/>
              </w:rPr>
            </w:pPr>
            <w:r w:rsidRPr="00A0294B">
              <w:rPr>
                <w:rFonts w:ascii="Arial" w:hAnsi="Arial" w:cs="Arial"/>
                <w:sz w:val="18"/>
                <w:szCs w:val="18"/>
              </w:rPr>
              <w:t> </w:t>
            </w:r>
          </w:p>
        </w:tc>
        <w:tc>
          <w:tcPr>
            <w:tcW w:w="2070" w:type="dxa"/>
            <w:tcBorders>
              <w:top w:val="nil"/>
              <w:left w:val="nil"/>
              <w:bottom w:val="single" w:sz="4" w:space="0" w:color="auto"/>
              <w:right w:val="single" w:sz="4" w:space="0" w:color="auto"/>
            </w:tcBorders>
            <w:shd w:val="clear" w:color="auto" w:fill="auto"/>
            <w:noWrap/>
            <w:vAlign w:val="center"/>
            <w:hideMark/>
          </w:tcPr>
          <w:p w14:paraId="30F47EE3" w14:textId="77777777" w:rsidR="00E10E29" w:rsidRPr="00A0294B" w:rsidRDefault="00E10E29" w:rsidP="00E10E29">
            <w:pPr>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2EB48A9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 </w:t>
            </w:r>
          </w:p>
        </w:tc>
        <w:tc>
          <w:tcPr>
            <w:tcW w:w="937" w:type="dxa"/>
            <w:tcBorders>
              <w:top w:val="nil"/>
              <w:left w:val="nil"/>
              <w:bottom w:val="single" w:sz="4" w:space="0" w:color="auto"/>
              <w:right w:val="single" w:sz="4" w:space="0" w:color="auto"/>
            </w:tcBorders>
            <w:shd w:val="clear" w:color="auto" w:fill="auto"/>
            <w:noWrap/>
            <w:vAlign w:val="center"/>
            <w:hideMark/>
          </w:tcPr>
          <w:p w14:paraId="5F36225D"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 </w:t>
            </w:r>
          </w:p>
        </w:tc>
        <w:tc>
          <w:tcPr>
            <w:tcW w:w="863" w:type="dxa"/>
            <w:tcBorders>
              <w:top w:val="nil"/>
              <w:left w:val="nil"/>
              <w:bottom w:val="single" w:sz="4" w:space="0" w:color="auto"/>
              <w:right w:val="single" w:sz="4" w:space="0" w:color="auto"/>
            </w:tcBorders>
            <w:shd w:val="clear" w:color="auto" w:fill="auto"/>
            <w:noWrap/>
            <w:vAlign w:val="center"/>
            <w:hideMark/>
          </w:tcPr>
          <w:p w14:paraId="3AD1439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091BEB94" w14:textId="2F27FE81" w:rsidR="00E10E29" w:rsidRPr="00A0294B" w:rsidRDefault="00E10E29" w:rsidP="00E10E29">
            <w:pPr>
              <w:jc w:val="right"/>
              <w:rPr>
                <w:rFonts w:ascii="Arial" w:hAnsi="Arial" w:cs="Arial"/>
                <w:sz w:val="18"/>
                <w:szCs w:val="18"/>
              </w:rPr>
            </w:pPr>
          </w:p>
        </w:tc>
        <w:tc>
          <w:tcPr>
            <w:tcW w:w="1114" w:type="dxa"/>
            <w:tcBorders>
              <w:top w:val="nil"/>
              <w:left w:val="nil"/>
              <w:bottom w:val="single" w:sz="4" w:space="0" w:color="auto"/>
              <w:right w:val="nil"/>
            </w:tcBorders>
            <w:shd w:val="clear" w:color="auto" w:fill="auto"/>
            <w:noWrap/>
            <w:vAlign w:val="center"/>
            <w:hideMark/>
          </w:tcPr>
          <w:p w14:paraId="0F2944D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 </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D41B44F" w14:textId="507E8F07" w:rsidR="00E10E29" w:rsidRPr="00A0294B" w:rsidRDefault="00E10E29" w:rsidP="00E10E29">
            <w:pPr>
              <w:jc w:val="right"/>
              <w:rPr>
                <w:rFonts w:ascii="Arial" w:hAnsi="Arial" w:cs="Arial"/>
                <w:sz w:val="18"/>
                <w:szCs w:val="18"/>
              </w:rPr>
            </w:pPr>
          </w:p>
        </w:tc>
      </w:tr>
      <w:tr w:rsidR="00E10E29" w:rsidRPr="00A0294B" w14:paraId="10A850EC"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075092F"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610</w:t>
            </w:r>
          </w:p>
        </w:tc>
        <w:tc>
          <w:tcPr>
            <w:tcW w:w="4140" w:type="dxa"/>
            <w:tcBorders>
              <w:top w:val="nil"/>
              <w:left w:val="nil"/>
              <w:bottom w:val="single" w:sz="4" w:space="0" w:color="auto"/>
              <w:right w:val="single" w:sz="4" w:space="0" w:color="auto"/>
            </w:tcBorders>
            <w:shd w:val="clear" w:color="auto" w:fill="auto"/>
            <w:noWrap/>
            <w:vAlign w:val="bottom"/>
            <w:hideMark/>
          </w:tcPr>
          <w:p w14:paraId="24EE04D3" w14:textId="57D6F2F9" w:rsidR="00E10E29" w:rsidRPr="00A0294B" w:rsidRDefault="00E10E29" w:rsidP="00E10E29">
            <w:pPr>
              <w:rPr>
                <w:rFonts w:ascii="Arial" w:hAnsi="Arial" w:cs="Arial"/>
                <w:sz w:val="18"/>
                <w:szCs w:val="18"/>
              </w:rPr>
            </w:pPr>
            <w:r w:rsidRPr="00A0294B">
              <w:rPr>
                <w:rFonts w:ascii="Arial" w:hAnsi="Arial" w:cs="Arial"/>
                <w:sz w:val="18"/>
                <w:szCs w:val="18"/>
              </w:rPr>
              <w:t>Hospital</w:t>
            </w:r>
          </w:p>
        </w:tc>
        <w:tc>
          <w:tcPr>
            <w:tcW w:w="2070" w:type="dxa"/>
            <w:tcBorders>
              <w:top w:val="nil"/>
              <w:left w:val="nil"/>
              <w:bottom w:val="single" w:sz="4" w:space="0" w:color="auto"/>
              <w:right w:val="single" w:sz="4" w:space="0" w:color="auto"/>
            </w:tcBorders>
            <w:shd w:val="clear" w:color="auto" w:fill="auto"/>
            <w:noWrap/>
            <w:vAlign w:val="center"/>
            <w:hideMark/>
          </w:tcPr>
          <w:p w14:paraId="5A3BE7B2" w14:textId="3A51883E" w:rsidR="00E10E29" w:rsidRPr="00A0294B" w:rsidRDefault="00E10E29" w:rsidP="00E10E29">
            <w:pPr>
              <w:rPr>
                <w:rFonts w:ascii="Arial" w:hAnsi="Arial" w:cs="Arial"/>
                <w:sz w:val="18"/>
                <w:szCs w:val="18"/>
              </w:rPr>
            </w:pPr>
            <w:r w:rsidRPr="006177B5">
              <w:rPr>
                <w:rFonts w:ascii="Arial" w:hAnsi="Arial" w:cs="Arial"/>
                <w:sz w:val="18"/>
                <w:szCs w:val="18"/>
              </w:rPr>
              <w:t xml:space="preserve">1,000 Gross </w:t>
            </w:r>
            <w:r w:rsidR="00B27BBD">
              <w:rPr>
                <w:rFonts w:ascii="Arial" w:hAnsi="Arial" w:cs="Arial"/>
                <w:sz w:val="18"/>
                <w:szCs w:val="18"/>
              </w:rPr>
              <w:t>SF</w:t>
            </w:r>
          </w:p>
        </w:tc>
        <w:tc>
          <w:tcPr>
            <w:tcW w:w="1080" w:type="dxa"/>
            <w:tcBorders>
              <w:top w:val="nil"/>
              <w:left w:val="nil"/>
              <w:bottom w:val="single" w:sz="4" w:space="0" w:color="auto"/>
              <w:right w:val="single" w:sz="4" w:space="0" w:color="auto"/>
            </w:tcBorders>
            <w:shd w:val="clear" w:color="auto" w:fill="auto"/>
            <w:noWrap/>
            <w:vAlign w:val="center"/>
            <w:hideMark/>
          </w:tcPr>
          <w:p w14:paraId="47348339"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10.72</w:t>
            </w:r>
          </w:p>
        </w:tc>
        <w:tc>
          <w:tcPr>
            <w:tcW w:w="937" w:type="dxa"/>
            <w:tcBorders>
              <w:top w:val="nil"/>
              <w:left w:val="nil"/>
              <w:bottom w:val="single" w:sz="4" w:space="0" w:color="auto"/>
              <w:right w:val="single" w:sz="4" w:space="0" w:color="auto"/>
            </w:tcBorders>
            <w:shd w:val="clear" w:color="auto" w:fill="auto"/>
            <w:noWrap/>
            <w:vAlign w:val="center"/>
            <w:hideMark/>
          </w:tcPr>
          <w:p w14:paraId="449B04EA"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0A184B5E"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101E20" w14:textId="47C4BB2A"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4260AEAE"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10.72</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21A291F" w14:textId="5445CA60" w:rsidR="00E10E29" w:rsidRPr="00A0294B" w:rsidRDefault="00E10E29" w:rsidP="00E10E29">
            <w:pPr>
              <w:jc w:val="right"/>
              <w:rPr>
                <w:rFonts w:ascii="Arial" w:hAnsi="Arial" w:cs="Arial"/>
                <w:sz w:val="18"/>
                <w:szCs w:val="18"/>
              </w:rPr>
            </w:pPr>
            <w:r>
              <w:rPr>
                <w:rFonts w:ascii="Arial" w:hAnsi="Arial" w:cs="Arial"/>
                <w:color w:val="000000"/>
                <w:sz w:val="18"/>
                <w:szCs w:val="18"/>
              </w:rPr>
              <w:t>$4,436</w:t>
            </w:r>
          </w:p>
        </w:tc>
      </w:tr>
      <w:tr w:rsidR="00E10E29" w:rsidRPr="00A0294B" w14:paraId="5AD005ED"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24352C3A"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620</w:t>
            </w:r>
          </w:p>
        </w:tc>
        <w:tc>
          <w:tcPr>
            <w:tcW w:w="4140" w:type="dxa"/>
            <w:tcBorders>
              <w:top w:val="nil"/>
              <w:left w:val="nil"/>
              <w:bottom w:val="single" w:sz="4" w:space="0" w:color="auto"/>
              <w:right w:val="single" w:sz="4" w:space="0" w:color="auto"/>
            </w:tcBorders>
            <w:shd w:val="clear" w:color="auto" w:fill="auto"/>
            <w:noWrap/>
            <w:vAlign w:val="bottom"/>
            <w:hideMark/>
          </w:tcPr>
          <w:p w14:paraId="26EE7348" w14:textId="2429A2B9" w:rsidR="00E10E29" w:rsidRPr="00A0294B" w:rsidRDefault="00E10E29" w:rsidP="00E10E29">
            <w:pPr>
              <w:rPr>
                <w:rFonts w:ascii="Arial" w:hAnsi="Arial" w:cs="Arial"/>
                <w:sz w:val="18"/>
                <w:szCs w:val="18"/>
              </w:rPr>
            </w:pPr>
            <w:r w:rsidRPr="00A0294B">
              <w:rPr>
                <w:rFonts w:ascii="Arial" w:hAnsi="Arial" w:cs="Arial"/>
                <w:sz w:val="18"/>
                <w:szCs w:val="18"/>
              </w:rPr>
              <w:t>Nursing Home</w:t>
            </w:r>
          </w:p>
        </w:tc>
        <w:tc>
          <w:tcPr>
            <w:tcW w:w="2070" w:type="dxa"/>
            <w:tcBorders>
              <w:top w:val="nil"/>
              <w:left w:val="nil"/>
              <w:bottom w:val="single" w:sz="4" w:space="0" w:color="auto"/>
              <w:right w:val="single" w:sz="4" w:space="0" w:color="auto"/>
            </w:tcBorders>
            <w:shd w:val="clear" w:color="auto" w:fill="auto"/>
            <w:noWrap/>
            <w:vAlign w:val="center"/>
            <w:hideMark/>
          </w:tcPr>
          <w:p w14:paraId="24C94C34" w14:textId="77777777" w:rsidR="00E10E29" w:rsidRPr="00A0294B" w:rsidRDefault="00E10E29" w:rsidP="00E10E29">
            <w:pPr>
              <w:rPr>
                <w:rFonts w:ascii="Arial" w:hAnsi="Arial" w:cs="Arial"/>
                <w:sz w:val="18"/>
                <w:szCs w:val="18"/>
              </w:rPr>
            </w:pPr>
            <w:r w:rsidRPr="00A0294B">
              <w:rPr>
                <w:rFonts w:ascii="Arial" w:hAnsi="Arial" w:cs="Arial"/>
                <w:sz w:val="18"/>
                <w:szCs w:val="18"/>
              </w:rPr>
              <w:t>PER BED</w:t>
            </w:r>
          </w:p>
        </w:tc>
        <w:tc>
          <w:tcPr>
            <w:tcW w:w="1080" w:type="dxa"/>
            <w:tcBorders>
              <w:top w:val="nil"/>
              <w:left w:val="nil"/>
              <w:bottom w:val="single" w:sz="4" w:space="0" w:color="auto"/>
              <w:right w:val="single" w:sz="4" w:space="0" w:color="auto"/>
            </w:tcBorders>
            <w:shd w:val="clear" w:color="auto" w:fill="auto"/>
            <w:noWrap/>
            <w:vAlign w:val="center"/>
            <w:hideMark/>
          </w:tcPr>
          <w:p w14:paraId="597D1F7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3.06</w:t>
            </w:r>
          </w:p>
        </w:tc>
        <w:tc>
          <w:tcPr>
            <w:tcW w:w="937" w:type="dxa"/>
            <w:tcBorders>
              <w:top w:val="nil"/>
              <w:left w:val="nil"/>
              <w:bottom w:val="single" w:sz="4" w:space="0" w:color="auto"/>
              <w:right w:val="single" w:sz="4" w:space="0" w:color="auto"/>
            </w:tcBorders>
            <w:shd w:val="clear" w:color="auto" w:fill="auto"/>
            <w:noWrap/>
            <w:vAlign w:val="center"/>
            <w:hideMark/>
          </w:tcPr>
          <w:p w14:paraId="302CD107"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425BC73E"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F77D39" w14:textId="62D84DF8"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128BDC89"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3.06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A982BAB" w14:textId="667DDD2B" w:rsidR="00E10E29" w:rsidRPr="0067356D" w:rsidRDefault="00E10E29" w:rsidP="00E10E29">
            <w:pPr>
              <w:jc w:val="right"/>
              <w:rPr>
                <w:rFonts w:ascii="Arial" w:hAnsi="Arial" w:cs="Arial"/>
                <w:sz w:val="18"/>
                <w:szCs w:val="18"/>
              </w:rPr>
            </w:pPr>
            <w:r>
              <w:rPr>
                <w:rFonts w:ascii="Arial" w:hAnsi="Arial" w:cs="Arial"/>
                <w:color w:val="000000"/>
                <w:sz w:val="18"/>
                <w:szCs w:val="18"/>
              </w:rPr>
              <w:t>$1,266</w:t>
            </w:r>
          </w:p>
        </w:tc>
      </w:tr>
      <w:tr w:rsidR="00E10E29" w:rsidRPr="00A0294B" w14:paraId="3951BF44"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798047E2"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630</w:t>
            </w:r>
          </w:p>
        </w:tc>
        <w:tc>
          <w:tcPr>
            <w:tcW w:w="4140" w:type="dxa"/>
            <w:tcBorders>
              <w:top w:val="nil"/>
              <w:left w:val="nil"/>
              <w:bottom w:val="single" w:sz="4" w:space="0" w:color="auto"/>
              <w:right w:val="single" w:sz="4" w:space="0" w:color="auto"/>
            </w:tcBorders>
            <w:shd w:val="clear" w:color="auto" w:fill="auto"/>
            <w:noWrap/>
            <w:vAlign w:val="bottom"/>
            <w:hideMark/>
          </w:tcPr>
          <w:p w14:paraId="4952B3CB" w14:textId="7CF10226" w:rsidR="00E10E29" w:rsidRPr="00A0294B" w:rsidRDefault="00E10E29" w:rsidP="00E10E29">
            <w:pPr>
              <w:rPr>
                <w:rFonts w:ascii="Arial" w:hAnsi="Arial" w:cs="Arial"/>
                <w:sz w:val="18"/>
                <w:szCs w:val="18"/>
              </w:rPr>
            </w:pPr>
            <w:r w:rsidRPr="00A0294B">
              <w:rPr>
                <w:rFonts w:ascii="Arial" w:hAnsi="Arial" w:cs="Arial"/>
                <w:sz w:val="18"/>
                <w:szCs w:val="18"/>
              </w:rPr>
              <w:t>Clinic</w:t>
            </w:r>
          </w:p>
        </w:tc>
        <w:tc>
          <w:tcPr>
            <w:tcW w:w="2070" w:type="dxa"/>
            <w:tcBorders>
              <w:top w:val="nil"/>
              <w:left w:val="nil"/>
              <w:bottom w:val="single" w:sz="4" w:space="0" w:color="auto"/>
              <w:right w:val="single" w:sz="4" w:space="0" w:color="auto"/>
            </w:tcBorders>
            <w:shd w:val="clear" w:color="auto" w:fill="auto"/>
            <w:noWrap/>
            <w:hideMark/>
          </w:tcPr>
          <w:p w14:paraId="04C854FB" w14:textId="6C7D8A6E"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1470D9A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38.16</w:t>
            </w:r>
          </w:p>
        </w:tc>
        <w:tc>
          <w:tcPr>
            <w:tcW w:w="937" w:type="dxa"/>
            <w:tcBorders>
              <w:top w:val="nil"/>
              <w:left w:val="nil"/>
              <w:bottom w:val="single" w:sz="4" w:space="0" w:color="auto"/>
              <w:right w:val="single" w:sz="4" w:space="0" w:color="auto"/>
            </w:tcBorders>
            <w:shd w:val="clear" w:color="auto" w:fill="auto"/>
            <w:noWrap/>
            <w:vAlign w:val="center"/>
            <w:hideMark/>
          </w:tcPr>
          <w:p w14:paraId="485BC067"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02F1013E"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C9687C" w14:textId="2DDC108D"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33BA496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38.16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C9E8B46" w14:textId="17523820" w:rsidR="00E10E29" w:rsidRPr="00A0294B" w:rsidRDefault="00E10E29" w:rsidP="00E10E29">
            <w:pPr>
              <w:jc w:val="right"/>
              <w:rPr>
                <w:rFonts w:ascii="Arial" w:hAnsi="Arial" w:cs="Arial"/>
                <w:sz w:val="18"/>
                <w:szCs w:val="18"/>
              </w:rPr>
            </w:pPr>
            <w:r>
              <w:rPr>
                <w:rFonts w:ascii="Arial" w:hAnsi="Arial" w:cs="Arial"/>
                <w:color w:val="000000"/>
                <w:sz w:val="18"/>
                <w:szCs w:val="18"/>
              </w:rPr>
              <w:t>$15,791</w:t>
            </w:r>
          </w:p>
        </w:tc>
      </w:tr>
      <w:tr w:rsidR="00E10E29" w:rsidRPr="00A0294B" w14:paraId="05453904"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10236E72"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710</w:t>
            </w:r>
          </w:p>
        </w:tc>
        <w:tc>
          <w:tcPr>
            <w:tcW w:w="4140" w:type="dxa"/>
            <w:tcBorders>
              <w:top w:val="nil"/>
              <w:left w:val="nil"/>
              <w:bottom w:val="single" w:sz="4" w:space="0" w:color="auto"/>
              <w:right w:val="single" w:sz="4" w:space="0" w:color="auto"/>
            </w:tcBorders>
            <w:shd w:val="clear" w:color="auto" w:fill="auto"/>
            <w:noWrap/>
            <w:vAlign w:val="bottom"/>
            <w:hideMark/>
          </w:tcPr>
          <w:p w14:paraId="3A50BD9E" w14:textId="3E45CB79" w:rsidR="00E10E29" w:rsidRPr="00A0294B" w:rsidRDefault="00E10E29" w:rsidP="00E10E29">
            <w:pPr>
              <w:rPr>
                <w:rFonts w:ascii="Arial" w:hAnsi="Arial" w:cs="Arial"/>
                <w:sz w:val="18"/>
                <w:szCs w:val="18"/>
              </w:rPr>
            </w:pPr>
            <w:r w:rsidRPr="00A0294B">
              <w:rPr>
                <w:rFonts w:ascii="Arial" w:hAnsi="Arial" w:cs="Arial"/>
                <w:sz w:val="18"/>
                <w:szCs w:val="18"/>
              </w:rPr>
              <w:t>General Office Building</w:t>
            </w:r>
          </w:p>
        </w:tc>
        <w:tc>
          <w:tcPr>
            <w:tcW w:w="2070" w:type="dxa"/>
            <w:tcBorders>
              <w:top w:val="nil"/>
              <w:left w:val="nil"/>
              <w:bottom w:val="single" w:sz="4" w:space="0" w:color="auto"/>
              <w:right w:val="single" w:sz="4" w:space="0" w:color="auto"/>
            </w:tcBorders>
            <w:shd w:val="clear" w:color="auto" w:fill="auto"/>
            <w:noWrap/>
            <w:hideMark/>
          </w:tcPr>
          <w:p w14:paraId="468724B3" w14:textId="27349B78"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4997B9B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9.74</w:t>
            </w:r>
          </w:p>
        </w:tc>
        <w:tc>
          <w:tcPr>
            <w:tcW w:w="937" w:type="dxa"/>
            <w:tcBorders>
              <w:top w:val="nil"/>
              <w:left w:val="nil"/>
              <w:bottom w:val="single" w:sz="4" w:space="0" w:color="auto"/>
              <w:right w:val="single" w:sz="4" w:space="0" w:color="auto"/>
            </w:tcBorders>
            <w:shd w:val="clear" w:color="auto" w:fill="auto"/>
            <w:noWrap/>
            <w:vAlign w:val="center"/>
            <w:hideMark/>
          </w:tcPr>
          <w:p w14:paraId="5CBDC29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76DF959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79ACAC" w14:textId="6892F564"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28E229F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9.74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770965E" w14:textId="580E655F" w:rsidR="00E10E29" w:rsidRPr="00A0294B" w:rsidRDefault="00E10E29" w:rsidP="00E10E29">
            <w:pPr>
              <w:jc w:val="right"/>
              <w:rPr>
                <w:rFonts w:ascii="Arial" w:hAnsi="Arial" w:cs="Arial"/>
                <w:sz w:val="18"/>
                <w:szCs w:val="18"/>
              </w:rPr>
            </w:pPr>
            <w:r>
              <w:rPr>
                <w:rFonts w:ascii="Arial" w:hAnsi="Arial" w:cs="Arial"/>
                <w:color w:val="000000"/>
                <w:sz w:val="18"/>
                <w:szCs w:val="18"/>
              </w:rPr>
              <w:t>$4,031</w:t>
            </w:r>
          </w:p>
        </w:tc>
      </w:tr>
      <w:tr w:rsidR="00E10E29" w:rsidRPr="00A0294B" w14:paraId="4237091A"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4BA91004"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720</w:t>
            </w:r>
          </w:p>
        </w:tc>
        <w:tc>
          <w:tcPr>
            <w:tcW w:w="4140" w:type="dxa"/>
            <w:tcBorders>
              <w:top w:val="nil"/>
              <w:left w:val="nil"/>
              <w:bottom w:val="single" w:sz="4" w:space="0" w:color="auto"/>
              <w:right w:val="single" w:sz="4" w:space="0" w:color="auto"/>
            </w:tcBorders>
            <w:shd w:val="clear" w:color="auto" w:fill="auto"/>
            <w:noWrap/>
            <w:vAlign w:val="bottom"/>
            <w:hideMark/>
          </w:tcPr>
          <w:p w14:paraId="2FD840D2" w14:textId="6DADA90C" w:rsidR="00E10E29" w:rsidRPr="00A0294B" w:rsidRDefault="00E10E29" w:rsidP="00E10E29">
            <w:pPr>
              <w:rPr>
                <w:rFonts w:ascii="Arial" w:hAnsi="Arial" w:cs="Arial"/>
                <w:sz w:val="18"/>
                <w:szCs w:val="18"/>
              </w:rPr>
            </w:pPr>
            <w:r w:rsidRPr="00A0294B">
              <w:rPr>
                <w:rFonts w:ascii="Arial" w:hAnsi="Arial" w:cs="Arial"/>
                <w:sz w:val="18"/>
                <w:szCs w:val="18"/>
              </w:rPr>
              <w:t xml:space="preserve">Medical-Dental Office </w:t>
            </w:r>
          </w:p>
        </w:tc>
        <w:tc>
          <w:tcPr>
            <w:tcW w:w="2070" w:type="dxa"/>
            <w:tcBorders>
              <w:top w:val="nil"/>
              <w:left w:val="nil"/>
              <w:bottom w:val="single" w:sz="4" w:space="0" w:color="auto"/>
              <w:right w:val="single" w:sz="4" w:space="0" w:color="auto"/>
            </w:tcBorders>
            <w:shd w:val="clear" w:color="auto" w:fill="auto"/>
            <w:noWrap/>
            <w:hideMark/>
          </w:tcPr>
          <w:p w14:paraId="163B8A30" w14:textId="283D07A9"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05311B5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34.8</w:t>
            </w:r>
          </w:p>
        </w:tc>
        <w:tc>
          <w:tcPr>
            <w:tcW w:w="937" w:type="dxa"/>
            <w:tcBorders>
              <w:top w:val="nil"/>
              <w:left w:val="nil"/>
              <w:bottom w:val="single" w:sz="4" w:space="0" w:color="auto"/>
              <w:right w:val="single" w:sz="4" w:space="0" w:color="auto"/>
            </w:tcBorders>
            <w:shd w:val="clear" w:color="auto" w:fill="auto"/>
            <w:noWrap/>
            <w:vAlign w:val="center"/>
            <w:hideMark/>
          </w:tcPr>
          <w:p w14:paraId="47F3CD6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F1AA8C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C8B586" w14:textId="7F08B252"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6AE8C58C"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34.80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EEF6D0A" w14:textId="170B2545" w:rsidR="00E10E29" w:rsidRPr="00A0294B" w:rsidRDefault="00E10E29" w:rsidP="00E10E29">
            <w:pPr>
              <w:jc w:val="right"/>
              <w:rPr>
                <w:rFonts w:ascii="Arial" w:hAnsi="Arial" w:cs="Arial"/>
                <w:sz w:val="18"/>
                <w:szCs w:val="18"/>
              </w:rPr>
            </w:pPr>
            <w:r>
              <w:rPr>
                <w:rFonts w:ascii="Arial" w:hAnsi="Arial" w:cs="Arial"/>
                <w:color w:val="000000"/>
                <w:sz w:val="18"/>
                <w:szCs w:val="18"/>
              </w:rPr>
              <w:t>$14,401</w:t>
            </w:r>
          </w:p>
        </w:tc>
      </w:tr>
      <w:tr w:rsidR="00E10E29" w:rsidRPr="00A0294B" w14:paraId="069C65E0"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5464F6A5"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730</w:t>
            </w:r>
          </w:p>
        </w:tc>
        <w:tc>
          <w:tcPr>
            <w:tcW w:w="4140" w:type="dxa"/>
            <w:tcBorders>
              <w:top w:val="nil"/>
              <w:left w:val="nil"/>
              <w:bottom w:val="single" w:sz="4" w:space="0" w:color="auto"/>
              <w:right w:val="single" w:sz="4" w:space="0" w:color="auto"/>
            </w:tcBorders>
            <w:shd w:val="clear" w:color="auto" w:fill="auto"/>
            <w:noWrap/>
            <w:vAlign w:val="bottom"/>
            <w:hideMark/>
          </w:tcPr>
          <w:p w14:paraId="40570DBB" w14:textId="0BE09360" w:rsidR="00E10E29" w:rsidRPr="00A0294B" w:rsidRDefault="00E10E29" w:rsidP="00E10E29">
            <w:pPr>
              <w:rPr>
                <w:rFonts w:ascii="Arial" w:hAnsi="Arial" w:cs="Arial"/>
                <w:sz w:val="18"/>
                <w:szCs w:val="18"/>
              </w:rPr>
            </w:pPr>
            <w:r w:rsidRPr="00A0294B">
              <w:rPr>
                <w:rFonts w:ascii="Arial" w:hAnsi="Arial" w:cs="Arial"/>
                <w:sz w:val="18"/>
                <w:szCs w:val="18"/>
              </w:rPr>
              <w:t>Government Office</w:t>
            </w:r>
          </w:p>
        </w:tc>
        <w:tc>
          <w:tcPr>
            <w:tcW w:w="2070" w:type="dxa"/>
            <w:tcBorders>
              <w:top w:val="nil"/>
              <w:left w:val="nil"/>
              <w:bottom w:val="single" w:sz="4" w:space="0" w:color="auto"/>
              <w:right w:val="single" w:sz="4" w:space="0" w:color="auto"/>
            </w:tcBorders>
            <w:shd w:val="clear" w:color="auto" w:fill="auto"/>
            <w:noWrap/>
            <w:hideMark/>
          </w:tcPr>
          <w:p w14:paraId="66B68716" w14:textId="485BB9A8"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0369542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22.59</w:t>
            </w:r>
          </w:p>
        </w:tc>
        <w:tc>
          <w:tcPr>
            <w:tcW w:w="937" w:type="dxa"/>
            <w:tcBorders>
              <w:top w:val="nil"/>
              <w:left w:val="nil"/>
              <w:bottom w:val="single" w:sz="4" w:space="0" w:color="auto"/>
              <w:right w:val="single" w:sz="4" w:space="0" w:color="auto"/>
            </w:tcBorders>
            <w:shd w:val="clear" w:color="auto" w:fill="auto"/>
            <w:noWrap/>
            <w:vAlign w:val="center"/>
            <w:hideMark/>
          </w:tcPr>
          <w:p w14:paraId="7ACD102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27F0F79E"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582743" w14:textId="28628C75"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6AE71E6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22.59</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F85AF21" w14:textId="4A4F9DB4" w:rsidR="00E10E29" w:rsidRPr="00A0294B" w:rsidRDefault="00E10E29" w:rsidP="00E10E29">
            <w:pPr>
              <w:jc w:val="right"/>
              <w:rPr>
                <w:rFonts w:ascii="Arial" w:hAnsi="Arial" w:cs="Arial"/>
                <w:sz w:val="18"/>
                <w:szCs w:val="18"/>
              </w:rPr>
            </w:pPr>
            <w:r>
              <w:rPr>
                <w:rFonts w:ascii="Arial" w:hAnsi="Arial" w:cs="Arial"/>
                <w:color w:val="000000"/>
                <w:sz w:val="18"/>
                <w:szCs w:val="18"/>
              </w:rPr>
              <w:t>$9,348</w:t>
            </w:r>
          </w:p>
        </w:tc>
      </w:tr>
      <w:tr w:rsidR="00E10E29" w:rsidRPr="00A0294B" w14:paraId="07EA7448"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8FCF088"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732</w:t>
            </w:r>
          </w:p>
        </w:tc>
        <w:tc>
          <w:tcPr>
            <w:tcW w:w="4140" w:type="dxa"/>
            <w:tcBorders>
              <w:top w:val="nil"/>
              <w:left w:val="nil"/>
              <w:bottom w:val="single" w:sz="4" w:space="0" w:color="auto"/>
              <w:right w:val="single" w:sz="4" w:space="0" w:color="auto"/>
            </w:tcBorders>
            <w:shd w:val="clear" w:color="auto" w:fill="auto"/>
            <w:noWrap/>
            <w:vAlign w:val="bottom"/>
            <w:hideMark/>
          </w:tcPr>
          <w:p w14:paraId="5AA4670C" w14:textId="47D8C2CE" w:rsidR="00E10E29" w:rsidRPr="00A0294B" w:rsidRDefault="00E10E29" w:rsidP="00E10E29">
            <w:pPr>
              <w:rPr>
                <w:rFonts w:ascii="Arial" w:hAnsi="Arial" w:cs="Arial"/>
                <w:sz w:val="18"/>
                <w:szCs w:val="18"/>
              </w:rPr>
            </w:pPr>
            <w:r w:rsidRPr="00A0294B">
              <w:rPr>
                <w:rFonts w:ascii="Arial" w:hAnsi="Arial" w:cs="Arial"/>
                <w:sz w:val="18"/>
                <w:szCs w:val="18"/>
              </w:rPr>
              <w:t>Us Post Office</w:t>
            </w:r>
          </w:p>
        </w:tc>
        <w:tc>
          <w:tcPr>
            <w:tcW w:w="2070" w:type="dxa"/>
            <w:tcBorders>
              <w:top w:val="nil"/>
              <w:left w:val="nil"/>
              <w:bottom w:val="single" w:sz="4" w:space="0" w:color="auto"/>
              <w:right w:val="single" w:sz="4" w:space="0" w:color="auto"/>
            </w:tcBorders>
            <w:shd w:val="clear" w:color="auto" w:fill="auto"/>
            <w:noWrap/>
            <w:hideMark/>
          </w:tcPr>
          <w:p w14:paraId="701228CC" w14:textId="01EE4504"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03B41A77"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103.94</w:t>
            </w:r>
          </w:p>
        </w:tc>
        <w:tc>
          <w:tcPr>
            <w:tcW w:w="937" w:type="dxa"/>
            <w:tcBorders>
              <w:top w:val="nil"/>
              <w:left w:val="nil"/>
              <w:bottom w:val="single" w:sz="4" w:space="0" w:color="auto"/>
              <w:right w:val="single" w:sz="4" w:space="0" w:color="auto"/>
            </w:tcBorders>
            <w:shd w:val="clear" w:color="auto" w:fill="auto"/>
            <w:noWrap/>
            <w:vAlign w:val="center"/>
            <w:hideMark/>
          </w:tcPr>
          <w:p w14:paraId="2F68008D"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43E9F957"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0F4977" w14:textId="602401E4"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1F81F8F4"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103.94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8386E40" w14:textId="24BD8FEF" w:rsidR="00E10E29" w:rsidRPr="00A0294B" w:rsidRDefault="00E10E29" w:rsidP="00E10E29">
            <w:pPr>
              <w:jc w:val="right"/>
              <w:rPr>
                <w:rFonts w:ascii="Arial" w:hAnsi="Arial" w:cs="Arial"/>
                <w:sz w:val="18"/>
                <w:szCs w:val="18"/>
              </w:rPr>
            </w:pPr>
            <w:r>
              <w:rPr>
                <w:rFonts w:ascii="Arial" w:hAnsi="Arial" w:cs="Arial"/>
                <w:color w:val="000000"/>
                <w:sz w:val="18"/>
                <w:szCs w:val="18"/>
              </w:rPr>
              <w:t>$43,012</w:t>
            </w:r>
          </w:p>
        </w:tc>
      </w:tr>
      <w:tr w:rsidR="00E10E29" w:rsidRPr="00A0294B" w14:paraId="7DFDDC41"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487B9844"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760</w:t>
            </w:r>
          </w:p>
        </w:tc>
        <w:tc>
          <w:tcPr>
            <w:tcW w:w="4140" w:type="dxa"/>
            <w:tcBorders>
              <w:top w:val="nil"/>
              <w:left w:val="nil"/>
              <w:bottom w:val="single" w:sz="4" w:space="0" w:color="auto"/>
              <w:right w:val="single" w:sz="4" w:space="0" w:color="auto"/>
            </w:tcBorders>
            <w:shd w:val="clear" w:color="auto" w:fill="auto"/>
            <w:noWrap/>
            <w:vAlign w:val="bottom"/>
            <w:hideMark/>
          </w:tcPr>
          <w:p w14:paraId="488D45B0" w14:textId="253BCE9A" w:rsidR="00E10E29" w:rsidRPr="00A0294B" w:rsidRDefault="00E10E29" w:rsidP="00E10E29">
            <w:pPr>
              <w:rPr>
                <w:rFonts w:ascii="Arial" w:hAnsi="Arial" w:cs="Arial"/>
                <w:sz w:val="18"/>
                <w:szCs w:val="18"/>
              </w:rPr>
            </w:pPr>
            <w:r w:rsidRPr="00A0294B">
              <w:rPr>
                <w:rFonts w:ascii="Arial" w:hAnsi="Arial" w:cs="Arial"/>
                <w:sz w:val="18"/>
                <w:szCs w:val="18"/>
              </w:rPr>
              <w:t>Research &amp; Development Center</w:t>
            </w:r>
          </w:p>
        </w:tc>
        <w:tc>
          <w:tcPr>
            <w:tcW w:w="2070" w:type="dxa"/>
            <w:tcBorders>
              <w:top w:val="nil"/>
              <w:left w:val="nil"/>
              <w:bottom w:val="single" w:sz="4" w:space="0" w:color="auto"/>
              <w:right w:val="single" w:sz="4" w:space="0" w:color="auto"/>
            </w:tcBorders>
            <w:shd w:val="clear" w:color="auto" w:fill="auto"/>
            <w:noWrap/>
            <w:hideMark/>
          </w:tcPr>
          <w:p w14:paraId="6EB75ABC" w14:textId="2CDA5BE8"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0B20CA6C"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11.26</w:t>
            </w:r>
          </w:p>
        </w:tc>
        <w:tc>
          <w:tcPr>
            <w:tcW w:w="937" w:type="dxa"/>
            <w:tcBorders>
              <w:top w:val="nil"/>
              <w:left w:val="nil"/>
              <w:bottom w:val="single" w:sz="4" w:space="0" w:color="auto"/>
              <w:right w:val="single" w:sz="4" w:space="0" w:color="auto"/>
            </w:tcBorders>
            <w:shd w:val="clear" w:color="auto" w:fill="auto"/>
            <w:noWrap/>
            <w:vAlign w:val="center"/>
            <w:hideMark/>
          </w:tcPr>
          <w:p w14:paraId="040248E9"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6B3C48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8807A7" w14:textId="4A669A28"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129A4E8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11.26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4C2BDF3" w14:textId="2FB7E89B" w:rsidR="00E10E29" w:rsidRPr="00A0294B" w:rsidRDefault="00E10E29" w:rsidP="00E10E29">
            <w:pPr>
              <w:jc w:val="right"/>
              <w:rPr>
                <w:rFonts w:ascii="Arial" w:hAnsi="Arial" w:cs="Arial"/>
                <w:sz w:val="18"/>
                <w:szCs w:val="18"/>
              </w:rPr>
            </w:pPr>
            <w:r>
              <w:rPr>
                <w:rFonts w:ascii="Arial" w:hAnsi="Arial" w:cs="Arial"/>
                <w:color w:val="000000"/>
                <w:sz w:val="18"/>
                <w:szCs w:val="18"/>
              </w:rPr>
              <w:t>$4,660</w:t>
            </w:r>
          </w:p>
        </w:tc>
      </w:tr>
      <w:tr w:rsidR="00E10E29" w:rsidRPr="00A0294B" w14:paraId="71E8B18E"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EF7A6AC"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770</w:t>
            </w:r>
          </w:p>
        </w:tc>
        <w:tc>
          <w:tcPr>
            <w:tcW w:w="4140" w:type="dxa"/>
            <w:tcBorders>
              <w:top w:val="nil"/>
              <w:left w:val="nil"/>
              <w:bottom w:val="single" w:sz="4" w:space="0" w:color="auto"/>
              <w:right w:val="single" w:sz="4" w:space="0" w:color="auto"/>
            </w:tcBorders>
            <w:shd w:val="clear" w:color="auto" w:fill="auto"/>
            <w:noWrap/>
            <w:vAlign w:val="bottom"/>
            <w:hideMark/>
          </w:tcPr>
          <w:p w14:paraId="4DC1CE1B" w14:textId="5BE7A773" w:rsidR="00E10E29" w:rsidRPr="00A0294B" w:rsidRDefault="00E10E29" w:rsidP="00E10E29">
            <w:pPr>
              <w:rPr>
                <w:rFonts w:ascii="Arial" w:hAnsi="Arial" w:cs="Arial"/>
                <w:sz w:val="18"/>
                <w:szCs w:val="18"/>
              </w:rPr>
            </w:pPr>
            <w:r w:rsidRPr="00A0294B">
              <w:rPr>
                <w:rFonts w:ascii="Arial" w:hAnsi="Arial" w:cs="Arial"/>
                <w:sz w:val="18"/>
                <w:szCs w:val="18"/>
              </w:rPr>
              <w:t>Business Park</w:t>
            </w:r>
          </w:p>
        </w:tc>
        <w:tc>
          <w:tcPr>
            <w:tcW w:w="2070" w:type="dxa"/>
            <w:tcBorders>
              <w:top w:val="nil"/>
              <w:left w:val="nil"/>
              <w:bottom w:val="single" w:sz="4" w:space="0" w:color="auto"/>
              <w:right w:val="single" w:sz="4" w:space="0" w:color="auto"/>
            </w:tcBorders>
            <w:shd w:val="clear" w:color="auto" w:fill="auto"/>
            <w:noWrap/>
            <w:hideMark/>
          </w:tcPr>
          <w:p w14:paraId="1F0CAF70" w14:textId="5004A8A0"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44B3160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12.44</w:t>
            </w:r>
          </w:p>
        </w:tc>
        <w:tc>
          <w:tcPr>
            <w:tcW w:w="937" w:type="dxa"/>
            <w:tcBorders>
              <w:top w:val="nil"/>
              <w:left w:val="nil"/>
              <w:bottom w:val="single" w:sz="4" w:space="0" w:color="auto"/>
              <w:right w:val="single" w:sz="4" w:space="0" w:color="auto"/>
            </w:tcBorders>
            <w:shd w:val="clear" w:color="auto" w:fill="auto"/>
            <w:noWrap/>
            <w:vAlign w:val="center"/>
            <w:hideMark/>
          </w:tcPr>
          <w:p w14:paraId="25620409"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3C4184C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902A13" w14:textId="4ECE3E77"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0DAAFBF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12.44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38FE247" w14:textId="265D404A" w:rsidR="00E10E29" w:rsidRPr="00A0294B" w:rsidRDefault="00E10E29" w:rsidP="00E10E29">
            <w:pPr>
              <w:jc w:val="right"/>
              <w:rPr>
                <w:rFonts w:ascii="Arial" w:hAnsi="Arial" w:cs="Arial"/>
                <w:sz w:val="18"/>
                <w:szCs w:val="18"/>
              </w:rPr>
            </w:pPr>
            <w:r>
              <w:rPr>
                <w:rFonts w:ascii="Arial" w:hAnsi="Arial" w:cs="Arial"/>
                <w:color w:val="000000"/>
                <w:sz w:val="18"/>
                <w:szCs w:val="18"/>
              </w:rPr>
              <w:t>$5,148</w:t>
            </w:r>
          </w:p>
        </w:tc>
      </w:tr>
      <w:tr w:rsidR="00E10E29" w:rsidRPr="00A0294B" w14:paraId="6ACA208C"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6F086DB"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812</w:t>
            </w:r>
          </w:p>
        </w:tc>
        <w:tc>
          <w:tcPr>
            <w:tcW w:w="4140" w:type="dxa"/>
            <w:tcBorders>
              <w:top w:val="nil"/>
              <w:left w:val="nil"/>
              <w:bottom w:val="single" w:sz="4" w:space="0" w:color="auto"/>
              <w:right w:val="single" w:sz="4" w:space="0" w:color="auto"/>
            </w:tcBorders>
            <w:shd w:val="clear" w:color="auto" w:fill="auto"/>
            <w:noWrap/>
            <w:vAlign w:val="bottom"/>
            <w:hideMark/>
          </w:tcPr>
          <w:p w14:paraId="5472332F" w14:textId="340FB991" w:rsidR="00E10E29" w:rsidRPr="00A0294B" w:rsidRDefault="00E10E29" w:rsidP="00E10E29">
            <w:pPr>
              <w:rPr>
                <w:rFonts w:ascii="Arial" w:hAnsi="Arial" w:cs="Arial"/>
                <w:sz w:val="18"/>
                <w:szCs w:val="18"/>
              </w:rPr>
            </w:pPr>
            <w:r w:rsidRPr="00A0294B">
              <w:rPr>
                <w:rFonts w:ascii="Arial" w:hAnsi="Arial" w:cs="Arial"/>
                <w:sz w:val="18"/>
                <w:szCs w:val="18"/>
              </w:rPr>
              <w:t>Building Materials &amp; Lumber Store</w:t>
            </w:r>
          </w:p>
        </w:tc>
        <w:tc>
          <w:tcPr>
            <w:tcW w:w="2070" w:type="dxa"/>
            <w:tcBorders>
              <w:top w:val="nil"/>
              <w:left w:val="nil"/>
              <w:bottom w:val="single" w:sz="4" w:space="0" w:color="auto"/>
              <w:right w:val="single" w:sz="4" w:space="0" w:color="auto"/>
            </w:tcBorders>
            <w:shd w:val="clear" w:color="auto" w:fill="auto"/>
            <w:noWrap/>
            <w:hideMark/>
          </w:tcPr>
          <w:p w14:paraId="3C2271AF" w14:textId="0D630413"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107017BA"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18.05</w:t>
            </w:r>
          </w:p>
        </w:tc>
        <w:tc>
          <w:tcPr>
            <w:tcW w:w="937" w:type="dxa"/>
            <w:tcBorders>
              <w:top w:val="nil"/>
              <w:left w:val="nil"/>
              <w:bottom w:val="single" w:sz="4" w:space="0" w:color="auto"/>
              <w:right w:val="single" w:sz="4" w:space="0" w:color="auto"/>
            </w:tcBorders>
            <w:shd w:val="clear" w:color="auto" w:fill="auto"/>
            <w:noWrap/>
            <w:vAlign w:val="center"/>
            <w:hideMark/>
          </w:tcPr>
          <w:p w14:paraId="374AE32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4EFA46C8"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7A5626" w14:textId="6A73533B"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5A47D46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18.05</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0AD7E12" w14:textId="37ACFDFC" w:rsidR="00E10E29" w:rsidRPr="00A0294B" w:rsidRDefault="00E10E29" w:rsidP="00E10E29">
            <w:pPr>
              <w:jc w:val="right"/>
              <w:rPr>
                <w:rFonts w:ascii="Arial" w:hAnsi="Arial" w:cs="Arial"/>
                <w:sz w:val="18"/>
                <w:szCs w:val="18"/>
              </w:rPr>
            </w:pPr>
            <w:r>
              <w:rPr>
                <w:rFonts w:ascii="Arial" w:hAnsi="Arial" w:cs="Arial"/>
                <w:color w:val="000000"/>
                <w:sz w:val="18"/>
                <w:szCs w:val="18"/>
              </w:rPr>
              <w:t>$7,469</w:t>
            </w:r>
          </w:p>
        </w:tc>
      </w:tr>
      <w:tr w:rsidR="00E10E29" w:rsidRPr="00A0294B" w14:paraId="2EE80696"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674F9AE9"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813</w:t>
            </w:r>
          </w:p>
        </w:tc>
        <w:tc>
          <w:tcPr>
            <w:tcW w:w="4140" w:type="dxa"/>
            <w:tcBorders>
              <w:top w:val="nil"/>
              <w:left w:val="nil"/>
              <w:bottom w:val="single" w:sz="4" w:space="0" w:color="auto"/>
              <w:right w:val="single" w:sz="4" w:space="0" w:color="auto"/>
            </w:tcBorders>
            <w:shd w:val="clear" w:color="auto" w:fill="auto"/>
            <w:noWrap/>
            <w:vAlign w:val="bottom"/>
            <w:hideMark/>
          </w:tcPr>
          <w:p w14:paraId="73F6C6D1" w14:textId="1995F5A6" w:rsidR="00E10E29" w:rsidRPr="00A0294B" w:rsidRDefault="00E10E29" w:rsidP="00E10E29">
            <w:pPr>
              <w:rPr>
                <w:rFonts w:ascii="Arial" w:hAnsi="Arial" w:cs="Arial"/>
                <w:sz w:val="18"/>
                <w:szCs w:val="18"/>
              </w:rPr>
            </w:pPr>
            <w:r w:rsidRPr="00A0294B">
              <w:rPr>
                <w:rFonts w:ascii="Arial" w:hAnsi="Arial" w:cs="Arial"/>
                <w:sz w:val="18"/>
                <w:szCs w:val="18"/>
              </w:rPr>
              <w:t xml:space="preserve">Free-Standing Discount Superstore </w:t>
            </w:r>
          </w:p>
        </w:tc>
        <w:tc>
          <w:tcPr>
            <w:tcW w:w="2070" w:type="dxa"/>
            <w:tcBorders>
              <w:top w:val="nil"/>
              <w:left w:val="nil"/>
              <w:bottom w:val="single" w:sz="4" w:space="0" w:color="auto"/>
              <w:right w:val="single" w:sz="4" w:space="0" w:color="auto"/>
            </w:tcBorders>
            <w:shd w:val="clear" w:color="auto" w:fill="auto"/>
            <w:noWrap/>
            <w:hideMark/>
          </w:tcPr>
          <w:p w14:paraId="5D362886" w14:textId="2AA0057A"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01BD8C67"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50.7</w:t>
            </w:r>
          </w:p>
        </w:tc>
        <w:tc>
          <w:tcPr>
            <w:tcW w:w="937" w:type="dxa"/>
            <w:tcBorders>
              <w:top w:val="nil"/>
              <w:left w:val="nil"/>
              <w:bottom w:val="single" w:sz="4" w:space="0" w:color="auto"/>
              <w:right w:val="single" w:sz="4" w:space="0" w:color="auto"/>
            </w:tcBorders>
            <w:shd w:val="clear" w:color="auto" w:fill="auto"/>
            <w:noWrap/>
            <w:vAlign w:val="center"/>
            <w:hideMark/>
          </w:tcPr>
          <w:p w14:paraId="5FBFF839"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2A2946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29%</w:t>
            </w:r>
          </w:p>
        </w:tc>
        <w:tc>
          <w:tcPr>
            <w:tcW w:w="1080" w:type="dxa"/>
            <w:tcBorders>
              <w:top w:val="nil"/>
              <w:left w:val="nil"/>
              <w:bottom w:val="single" w:sz="4" w:space="0" w:color="auto"/>
              <w:right w:val="single" w:sz="4" w:space="0" w:color="auto"/>
            </w:tcBorders>
            <w:shd w:val="clear" w:color="auto" w:fill="auto"/>
            <w:noWrap/>
            <w:vAlign w:val="center"/>
            <w:hideMark/>
          </w:tcPr>
          <w:p w14:paraId="12230669" w14:textId="5624E123" w:rsidR="00E10E29" w:rsidRPr="00A0294B" w:rsidRDefault="00E10E29" w:rsidP="00E10E29">
            <w:pPr>
              <w:jc w:val="right"/>
              <w:rPr>
                <w:rFonts w:ascii="Arial" w:hAnsi="Arial" w:cs="Arial"/>
                <w:sz w:val="18"/>
                <w:szCs w:val="18"/>
              </w:rPr>
            </w:pPr>
            <w:r w:rsidRPr="00A0294B">
              <w:rPr>
                <w:rFonts w:ascii="Arial" w:hAnsi="Arial" w:cs="Arial"/>
                <w:sz w:val="18"/>
                <w:szCs w:val="18"/>
              </w:rPr>
              <w:t>0.71</w:t>
            </w:r>
          </w:p>
        </w:tc>
        <w:tc>
          <w:tcPr>
            <w:tcW w:w="1114" w:type="dxa"/>
            <w:tcBorders>
              <w:top w:val="nil"/>
              <w:left w:val="nil"/>
              <w:bottom w:val="single" w:sz="4" w:space="0" w:color="auto"/>
              <w:right w:val="nil"/>
            </w:tcBorders>
            <w:shd w:val="clear" w:color="auto" w:fill="auto"/>
            <w:noWrap/>
            <w:vAlign w:val="center"/>
            <w:hideMark/>
          </w:tcPr>
          <w:p w14:paraId="64B9B452"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36.00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347A73F" w14:textId="2DEA3259" w:rsidR="00E10E29" w:rsidRPr="00A0294B" w:rsidRDefault="00E10E29" w:rsidP="00E10E29">
            <w:pPr>
              <w:jc w:val="right"/>
              <w:rPr>
                <w:rFonts w:ascii="Arial" w:hAnsi="Arial" w:cs="Arial"/>
                <w:sz w:val="18"/>
                <w:szCs w:val="18"/>
              </w:rPr>
            </w:pPr>
            <w:r>
              <w:rPr>
                <w:rFonts w:ascii="Arial" w:hAnsi="Arial" w:cs="Arial"/>
                <w:color w:val="000000"/>
                <w:sz w:val="18"/>
                <w:szCs w:val="18"/>
              </w:rPr>
              <w:t>$14,896</w:t>
            </w:r>
          </w:p>
        </w:tc>
      </w:tr>
      <w:tr w:rsidR="00E10E29" w:rsidRPr="00A0294B" w14:paraId="5708D8F1"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16517526"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816</w:t>
            </w:r>
          </w:p>
        </w:tc>
        <w:tc>
          <w:tcPr>
            <w:tcW w:w="4140" w:type="dxa"/>
            <w:tcBorders>
              <w:top w:val="nil"/>
              <w:left w:val="nil"/>
              <w:bottom w:val="single" w:sz="4" w:space="0" w:color="auto"/>
              <w:right w:val="single" w:sz="4" w:space="0" w:color="auto"/>
            </w:tcBorders>
            <w:shd w:val="clear" w:color="auto" w:fill="auto"/>
            <w:noWrap/>
            <w:vAlign w:val="bottom"/>
            <w:hideMark/>
          </w:tcPr>
          <w:p w14:paraId="4E07DF50" w14:textId="23E28716" w:rsidR="00E10E29" w:rsidRPr="00A0294B" w:rsidRDefault="00E10E29" w:rsidP="00E10E29">
            <w:pPr>
              <w:rPr>
                <w:rFonts w:ascii="Arial" w:hAnsi="Arial" w:cs="Arial"/>
                <w:sz w:val="18"/>
                <w:szCs w:val="18"/>
              </w:rPr>
            </w:pPr>
            <w:r w:rsidRPr="00A0294B">
              <w:rPr>
                <w:rFonts w:ascii="Arial" w:hAnsi="Arial" w:cs="Arial"/>
                <w:sz w:val="18"/>
                <w:szCs w:val="18"/>
              </w:rPr>
              <w:t>Hardware/Paint Store</w:t>
            </w:r>
          </w:p>
        </w:tc>
        <w:tc>
          <w:tcPr>
            <w:tcW w:w="2070" w:type="dxa"/>
            <w:tcBorders>
              <w:top w:val="nil"/>
              <w:left w:val="nil"/>
              <w:bottom w:val="single" w:sz="4" w:space="0" w:color="auto"/>
              <w:right w:val="single" w:sz="4" w:space="0" w:color="auto"/>
            </w:tcBorders>
            <w:shd w:val="clear" w:color="auto" w:fill="auto"/>
            <w:noWrap/>
            <w:hideMark/>
          </w:tcPr>
          <w:p w14:paraId="1F0ED5DC" w14:textId="57FED21D"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172F0B94"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9.14</w:t>
            </w:r>
          </w:p>
        </w:tc>
        <w:tc>
          <w:tcPr>
            <w:tcW w:w="937" w:type="dxa"/>
            <w:tcBorders>
              <w:top w:val="nil"/>
              <w:left w:val="nil"/>
              <w:bottom w:val="single" w:sz="4" w:space="0" w:color="auto"/>
              <w:right w:val="single" w:sz="4" w:space="0" w:color="auto"/>
            </w:tcBorders>
            <w:shd w:val="clear" w:color="auto" w:fill="auto"/>
            <w:noWrap/>
            <w:vAlign w:val="center"/>
            <w:hideMark/>
          </w:tcPr>
          <w:p w14:paraId="02DBD827"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47000A2A"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26%</w:t>
            </w:r>
          </w:p>
        </w:tc>
        <w:tc>
          <w:tcPr>
            <w:tcW w:w="1080" w:type="dxa"/>
            <w:tcBorders>
              <w:top w:val="nil"/>
              <w:left w:val="nil"/>
              <w:bottom w:val="single" w:sz="4" w:space="0" w:color="auto"/>
              <w:right w:val="single" w:sz="4" w:space="0" w:color="auto"/>
            </w:tcBorders>
            <w:shd w:val="clear" w:color="auto" w:fill="auto"/>
            <w:noWrap/>
            <w:vAlign w:val="center"/>
            <w:hideMark/>
          </w:tcPr>
          <w:p w14:paraId="6792B75D" w14:textId="5B9BA2AA" w:rsidR="00E10E29" w:rsidRPr="00A0294B" w:rsidRDefault="00E10E29" w:rsidP="00E10E29">
            <w:pPr>
              <w:jc w:val="right"/>
              <w:rPr>
                <w:rFonts w:ascii="Arial" w:hAnsi="Arial" w:cs="Arial"/>
                <w:sz w:val="18"/>
                <w:szCs w:val="18"/>
              </w:rPr>
            </w:pPr>
            <w:r w:rsidRPr="00A0294B">
              <w:rPr>
                <w:rFonts w:ascii="Arial" w:hAnsi="Arial" w:cs="Arial"/>
                <w:sz w:val="18"/>
                <w:szCs w:val="18"/>
              </w:rPr>
              <w:t>0.74</w:t>
            </w:r>
          </w:p>
        </w:tc>
        <w:tc>
          <w:tcPr>
            <w:tcW w:w="1114" w:type="dxa"/>
            <w:tcBorders>
              <w:top w:val="nil"/>
              <w:left w:val="nil"/>
              <w:bottom w:val="single" w:sz="4" w:space="0" w:color="auto"/>
              <w:right w:val="nil"/>
            </w:tcBorders>
            <w:shd w:val="clear" w:color="auto" w:fill="auto"/>
            <w:noWrap/>
            <w:vAlign w:val="center"/>
            <w:hideMark/>
          </w:tcPr>
          <w:p w14:paraId="02914DE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6.76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B66EFC3" w14:textId="1790BD86" w:rsidR="00E10E29" w:rsidRPr="00A0294B" w:rsidRDefault="00E10E29" w:rsidP="00E10E29">
            <w:pPr>
              <w:jc w:val="right"/>
              <w:rPr>
                <w:rFonts w:ascii="Arial" w:hAnsi="Arial" w:cs="Arial"/>
                <w:sz w:val="18"/>
                <w:szCs w:val="18"/>
              </w:rPr>
            </w:pPr>
            <w:r>
              <w:rPr>
                <w:rFonts w:ascii="Arial" w:hAnsi="Arial" w:cs="Arial"/>
                <w:color w:val="000000"/>
                <w:sz w:val="18"/>
                <w:szCs w:val="18"/>
              </w:rPr>
              <w:t>$2,799</w:t>
            </w:r>
          </w:p>
        </w:tc>
      </w:tr>
      <w:tr w:rsidR="00E10E29" w:rsidRPr="00A0294B" w14:paraId="59F58616"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97782E0"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817</w:t>
            </w:r>
          </w:p>
        </w:tc>
        <w:tc>
          <w:tcPr>
            <w:tcW w:w="4140" w:type="dxa"/>
            <w:tcBorders>
              <w:top w:val="nil"/>
              <w:left w:val="nil"/>
              <w:bottom w:val="single" w:sz="4" w:space="0" w:color="auto"/>
              <w:right w:val="single" w:sz="4" w:space="0" w:color="auto"/>
            </w:tcBorders>
            <w:shd w:val="clear" w:color="auto" w:fill="auto"/>
            <w:noWrap/>
            <w:vAlign w:val="bottom"/>
            <w:hideMark/>
          </w:tcPr>
          <w:p w14:paraId="48E47F60" w14:textId="78E6EEDC" w:rsidR="00E10E29" w:rsidRPr="00A0294B" w:rsidRDefault="00E10E29" w:rsidP="00E10E29">
            <w:pPr>
              <w:rPr>
                <w:rFonts w:ascii="Arial" w:hAnsi="Arial" w:cs="Arial"/>
                <w:sz w:val="18"/>
                <w:szCs w:val="18"/>
              </w:rPr>
            </w:pPr>
            <w:r w:rsidRPr="00A0294B">
              <w:rPr>
                <w:rFonts w:ascii="Arial" w:hAnsi="Arial" w:cs="Arial"/>
                <w:sz w:val="18"/>
                <w:szCs w:val="18"/>
              </w:rPr>
              <w:t>Nursery (Garden Center)</w:t>
            </w:r>
          </w:p>
        </w:tc>
        <w:tc>
          <w:tcPr>
            <w:tcW w:w="2070" w:type="dxa"/>
            <w:tcBorders>
              <w:top w:val="nil"/>
              <w:left w:val="nil"/>
              <w:bottom w:val="single" w:sz="4" w:space="0" w:color="auto"/>
              <w:right w:val="single" w:sz="4" w:space="0" w:color="auto"/>
            </w:tcBorders>
            <w:shd w:val="clear" w:color="auto" w:fill="auto"/>
            <w:noWrap/>
            <w:hideMark/>
          </w:tcPr>
          <w:p w14:paraId="00F761F7" w14:textId="67D15348" w:rsidR="00E10E29" w:rsidRPr="00A0294B" w:rsidRDefault="00E10E29" w:rsidP="00E10E29">
            <w:pPr>
              <w:rPr>
                <w:rFonts w:ascii="Arial" w:hAnsi="Arial" w:cs="Arial"/>
                <w:sz w:val="18"/>
                <w:szCs w:val="18"/>
              </w:rPr>
            </w:pPr>
            <w:r w:rsidRPr="0007187A">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2D75FD4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68.1</w:t>
            </w:r>
          </w:p>
        </w:tc>
        <w:tc>
          <w:tcPr>
            <w:tcW w:w="937" w:type="dxa"/>
            <w:tcBorders>
              <w:top w:val="nil"/>
              <w:left w:val="nil"/>
              <w:bottom w:val="single" w:sz="4" w:space="0" w:color="auto"/>
              <w:right w:val="single" w:sz="4" w:space="0" w:color="auto"/>
            </w:tcBorders>
            <w:shd w:val="clear" w:color="auto" w:fill="auto"/>
            <w:noWrap/>
            <w:vAlign w:val="center"/>
            <w:hideMark/>
          </w:tcPr>
          <w:p w14:paraId="22823748"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788F83C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BE8D52" w14:textId="5A02FA31"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0D404AF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68.10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687FCAE" w14:textId="0C2DF730" w:rsidR="00E10E29" w:rsidRPr="00A0294B" w:rsidRDefault="00E10E29" w:rsidP="00E10E29">
            <w:pPr>
              <w:jc w:val="right"/>
              <w:rPr>
                <w:rFonts w:ascii="Arial" w:hAnsi="Arial" w:cs="Arial"/>
                <w:sz w:val="18"/>
                <w:szCs w:val="18"/>
              </w:rPr>
            </w:pPr>
            <w:r>
              <w:rPr>
                <w:rFonts w:ascii="Arial" w:hAnsi="Arial" w:cs="Arial"/>
                <w:color w:val="000000"/>
                <w:sz w:val="18"/>
                <w:szCs w:val="18"/>
              </w:rPr>
              <w:t>$28,181</w:t>
            </w:r>
          </w:p>
        </w:tc>
      </w:tr>
      <w:tr w:rsidR="00E10E29" w:rsidRPr="00A0294B" w14:paraId="48801986"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B25E2F8"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820</w:t>
            </w:r>
          </w:p>
        </w:tc>
        <w:tc>
          <w:tcPr>
            <w:tcW w:w="4140" w:type="dxa"/>
            <w:tcBorders>
              <w:top w:val="nil"/>
              <w:left w:val="nil"/>
              <w:bottom w:val="single" w:sz="4" w:space="0" w:color="auto"/>
              <w:right w:val="single" w:sz="4" w:space="0" w:color="auto"/>
            </w:tcBorders>
            <w:shd w:val="clear" w:color="auto" w:fill="auto"/>
            <w:noWrap/>
            <w:vAlign w:val="bottom"/>
            <w:hideMark/>
          </w:tcPr>
          <w:p w14:paraId="378109EE" w14:textId="47B034FF" w:rsidR="00E10E29" w:rsidRPr="00A0294B" w:rsidRDefault="00E10E29" w:rsidP="00E10E29">
            <w:pPr>
              <w:rPr>
                <w:rFonts w:ascii="Arial" w:hAnsi="Arial" w:cs="Arial"/>
                <w:sz w:val="18"/>
                <w:szCs w:val="18"/>
              </w:rPr>
            </w:pPr>
            <w:r w:rsidRPr="00A0294B">
              <w:rPr>
                <w:rFonts w:ascii="Arial" w:hAnsi="Arial" w:cs="Arial"/>
                <w:sz w:val="18"/>
                <w:szCs w:val="18"/>
              </w:rPr>
              <w:t>Shopping Center/Retail</w:t>
            </w:r>
          </w:p>
        </w:tc>
        <w:tc>
          <w:tcPr>
            <w:tcW w:w="2070" w:type="dxa"/>
            <w:tcBorders>
              <w:top w:val="nil"/>
              <w:left w:val="nil"/>
              <w:bottom w:val="single" w:sz="4" w:space="0" w:color="auto"/>
              <w:right w:val="single" w:sz="4" w:space="0" w:color="auto"/>
            </w:tcBorders>
            <w:shd w:val="clear" w:color="auto" w:fill="auto"/>
            <w:noWrap/>
            <w:hideMark/>
          </w:tcPr>
          <w:p w14:paraId="6C66AE06" w14:textId="6474D9FB" w:rsidR="00E10E29" w:rsidRPr="00A0294B" w:rsidRDefault="00E10E29" w:rsidP="00E10E29">
            <w:pPr>
              <w:rPr>
                <w:rFonts w:ascii="Arial" w:hAnsi="Arial" w:cs="Arial"/>
                <w:sz w:val="18"/>
                <w:szCs w:val="18"/>
              </w:rPr>
            </w:pPr>
            <w:r w:rsidRPr="0007187A">
              <w:rPr>
                <w:rFonts w:ascii="Arial" w:hAnsi="Arial" w:cs="Arial"/>
                <w:sz w:val="18"/>
                <w:szCs w:val="18"/>
              </w:rPr>
              <w:t>1,000 Gross SF</w:t>
            </w:r>
            <w:r>
              <w:rPr>
                <w:rFonts w:ascii="Arial" w:hAnsi="Arial" w:cs="Arial"/>
                <w:sz w:val="18"/>
                <w:szCs w:val="18"/>
              </w:rPr>
              <w:t xml:space="preserve"> </w:t>
            </w:r>
            <w:r w:rsidR="0041214E">
              <w:rPr>
                <w:rFonts w:ascii="Arial" w:hAnsi="Arial" w:cs="Arial"/>
                <w:sz w:val="18"/>
                <w:szCs w:val="18"/>
              </w:rPr>
              <w:t>Leasable</w:t>
            </w:r>
            <w:r>
              <w:rPr>
                <w:rFonts w:ascii="Arial" w:hAnsi="Arial" w:cs="Arial"/>
                <w:sz w:val="18"/>
                <w:szCs w:val="18"/>
              </w:rPr>
              <w:t xml:space="preserve"> Area</w:t>
            </w:r>
          </w:p>
        </w:tc>
        <w:tc>
          <w:tcPr>
            <w:tcW w:w="1080" w:type="dxa"/>
            <w:tcBorders>
              <w:top w:val="nil"/>
              <w:left w:val="nil"/>
              <w:bottom w:val="single" w:sz="4" w:space="0" w:color="auto"/>
              <w:right w:val="single" w:sz="4" w:space="0" w:color="auto"/>
            </w:tcBorders>
            <w:shd w:val="clear" w:color="auto" w:fill="auto"/>
            <w:noWrap/>
            <w:vAlign w:val="center"/>
            <w:hideMark/>
          </w:tcPr>
          <w:p w14:paraId="3A2F0FB8"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37.75</w:t>
            </w:r>
          </w:p>
        </w:tc>
        <w:tc>
          <w:tcPr>
            <w:tcW w:w="937" w:type="dxa"/>
            <w:tcBorders>
              <w:top w:val="nil"/>
              <w:left w:val="nil"/>
              <w:bottom w:val="single" w:sz="4" w:space="0" w:color="auto"/>
              <w:right w:val="single" w:sz="4" w:space="0" w:color="auto"/>
            </w:tcBorders>
            <w:shd w:val="clear" w:color="auto" w:fill="auto"/>
            <w:noWrap/>
            <w:vAlign w:val="center"/>
            <w:hideMark/>
          </w:tcPr>
          <w:p w14:paraId="3A7AE348"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26%</w:t>
            </w:r>
          </w:p>
        </w:tc>
        <w:tc>
          <w:tcPr>
            <w:tcW w:w="863" w:type="dxa"/>
            <w:tcBorders>
              <w:top w:val="nil"/>
              <w:left w:val="nil"/>
              <w:bottom w:val="single" w:sz="4" w:space="0" w:color="auto"/>
              <w:right w:val="single" w:sz="4" w:space="0" w:color="auto"/>
            </w:tcBorders>
            <w:shd w:val="clear" w:color="auto" w:fill="auto"/>
            <w:noWrap/>
            <w:vAlign w:val="center"/>
            <w:hideMark/>
          </w:tcPr>
          <w:p w14:paraId="176E080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34%</w:t>
            </w:r>
          </w:p>
        </w:tc>
        <w:tc>
          <w:tcPr>
            <w:tcW w:w="1080" w:type="dxa"/>
            <w:tcBorders>
              <w:top w:val="nil"/>
              <w:left w:val="nil"/>
              <w:bottom w:val="single" w:sz="4" w:space="0" w:color="auto"/>
              <w:right w:val="single" w:sz="4" w:space="0" w:color="auto"/>
            </w:tcBorders>
            <w:shd w:val="clear" w:color="auto" w:fill="auto"/>
            <w:noWrap/>
            <w:vAlign w:val="center"/>
            <w:hideMark/>
          </w:tcPr>
          <w:p w14:paraId="73373B06" w14:textId="591ED46B" w:rsidR="00E10E29" w:rsidRPr="00A0294B" w:rsidRDefault="00E10E29" w:rsidP="00E10E29">
            <w:pPr>
              <w:jc w:val="right"/>
              <w:rPr>
                <w:rFonts w:ascii="Arial" w:hAnsi="Arial" w:cs="Arial"/>
                <w:sz w:val="18"/>
                <w:szCs w:val="18"/>
              </w:rPr>
            </w:pPr>
            <w:r w:rsidRPr="00A0294B">
              <w:rPr>
                <w:rFonts w:ascii="Arial" w:hAnsi="Arial" w:cs="Arial"/>
                <w:sz w:val="18"/>
                <w:szCs w:val="18"/>
              </w:rPr>
              <w:t>0.40</w:t>
            </w:r>
          </w:p>
        </w:tc>
        <w:tc>
          <w:tcPr>
            <w:tcW w:w="1114" w:type="dxa"/>
            <w:tcBorders>
              <w:top w:val="nil"/>
              <w:left w:val="nil"/>
              <w:bottom w:val="single" w:sz="4" w:space="0" w:color="auto"/>
              <w:right w:val="nil"/>
            </w:tcBorders>
            <w:shd w:val="clear" w:color="auto" w:fill="auto"/>
            <w:noWrap/>
            <w:vAlign w:val="center"/>
            <w:hideMark/>
          </w:tcPr>
          <w:p w14:paraId="28E05BC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15.10</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22CB748" w14:textId="2E715D25" w:rsidR="00E10E29" w:rsidRPr="00A0294B" w:rsidRDefault="00E10E29" w:rsidP="00E10E29">
            <w:pPr>
              <w:jc w:val="right"/>
              <w:rPr>
                <w:rFonts w:ascii="Arial" w:hAnsi="Arial" w:cs="Arial"/>
                <w:sz w:val="18"/>
                <w:szCs w:val="18"/>
              </w:rPr>
            </w:pPr>
            <w:r>
              <w:rPr>
                <w:rFonts w:ascii="Arial" w:hAnsi="Arial" w:cs="Arial"/>
                <w:color w:val="000000"/>
                <w:sz w:val="18"/>
                <w:szCs w:val="18"/>
              </w:rPr>
              <w:t>$6,249</w:t>
            </w:r>
          </w:p>
        </w:tc>
      </w:tr>
      <w:tr w:rsidR="00E10E29" w:rsidRPr="00A0294B" w14:paraId="0C01E942" w14:textId="77777777" w:rsidTr="00E10E29">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756017BF" w14:textId="47F2AC00" w:rsidR="00E10E29" w:rsidRPr="00A0294B" w:rsidRDefault="00E10E29" w:rsidP="00E10E29">
            <w:pPr>
              <w:jc w:val="center"/>
              <w:rPr>
                <w:rFonts w:ascii="Arial" w:hAnsi="Arial" w:cs="Arial"/>
                <w:sz w:val="18"/>
                <w:szCs w:val="18"/>
              </w:rPr>
            </w:pPr>
          </w:p>
        </w:tc>
        <w:tc>
          <w:tcPr>
            <w:tcW w:w="4140" w:type="dxa"/>
            <w:tcBorders>
              <w:top w:val="nil"/>
              <w:left w:val="nil"/>
              <w:bottom w:val="single" w:sz="4" w:space="0" w:color="auto"/>
              <w:right w:val="single" w:sz="4" w:space="0" w:color="auto"/>
            </w:tcBorders>
            <w:shd w:val="clear" w:color="auto" w:fill="auto"/>
            <w:noWrap/>
            <w:vAlign w:val="bottom"/>
            <w:hideMark/>
          </w:tcPr>
          <w:p w14:paraId="027BF413" w14:textId="3D5B5766" w:rsidR="00E10E29" w:rsidRPr="00A0294B" w:rsidRDefault="00E10E29" w:rsidP="00E10E29">
            <w:pPr>
              <w:rPr>
                <w:rFonts w:ascii="Arial" w:hAnsi="Arial" w:cs="Arial"/>
                <w:sz w:val="18"/>
                <w:szCs w:val="18"/>
              </w:rPr>
            </w:pPr>
            <w:r w:rsidRPr="00A0294B">
              <w:rPr>
                <w:rFonts w:ascii="Arial" w:hAnsi="Arial" w:cs="Arial"/>
                <w:sz w:val="18"/>
                <w:szCs w:val="18"/>
              </w:rPr>
              <w:t> </w:t>
            </w:r>
          </w:p>
        </w:tc>
        <w:tc>
          <w:tcPr>
            <w:tcW w:w="2070" w:type="dxa"/>
            <w:tcBorders>
              <w:top w:val="nil"/>
              <w:left w:val="nil"/>
              <w:bottom w:val="single" w:sz="4" w:space="0" w:color="auto"/>
              <w:right w:val="single" w:sz="4" w:space="0" w:color="auto"/>
            </w:tcBorders>
            <w:shd w:val="clear" w:color="auto" w:fill="auto"/>
            <w:noWrap/>
            <w:vAlign w:val="center"/>
            <w:hideMark/>
          </w:tcPr>
          <w:p w14:paraId="684F2FC7" w14:textId="77777777" w:rsidR="00E10E29" w:rsidRPr="00A0294B" w:rsidRDefault="00E10E29" w:rsidP="00E10E29">
            <w:pPr>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40E8CBF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 </w:t>
            </w:r>
          </w:p>
        </w:tc>
        <w:tc>
          <w:tcPr>
            <w:tcW w:w="937" w:type="dxa"/>
            <w:tcBorders>
              <w:top w:val="nil"/>
              <w:left w:val="nil"/>
              <w:bottom w:val="single" w:sz="4" w:space="0" w:color="auto"/>
              <w:right w:val="single" w:sz="4" w:space="0" w:color="auto"/>
            </w:tcBorders>
            <w:shd w:val="clear" w:color="auto" w:fill="auto"/>
            <w:noWrap/>
            <w:vAlign w:val="center"/>
            <w:hideMark/>
          </w:tcPr>
          <w:p w14:paraId="3DE4EDEA"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 </w:t>
            </w:r>
          </w:p>
        </w:tc>
        <w:tc>
          <w:tcPr>
            <w:tcW w:w="863" w:type="dxa"/>
            <w:tcBorders>
              <w:top w:val="nil"/>
              <w:left w:val="nil"/>
              <w:bottom w:val="single" w:sz="4" w:space="0" w:color="auto"/>
              <w:right w:val="single" w:sz="4" w:space="0" w:color="auto"/>
            </w:tcBorders>
            <w:shd w:val="clear" w:color="auto" w:fill="auto"/>
            <w:noWrap/>
            <w:vAlign w:val="center"/>
            <w:hideMark/>
          </w:tcPr>
          <w:p w14:paraId="1287EC2C"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037C1660" w14:textId="0EC7E2F8" w:rsidR="00E10E29" w:rsidRPr="00A0294B" w:rsidRDefault="00E10E29" w:rsidP="00E10E29">
            <w:pPr>
              <w:jc w:val="right"/>
              <w:rPr>
                <w:rFonts w:ascii="Arial" w:hAnsi="Arial" w:cs="Arial"/>
                <w:sz w:val="18"/>
                <w:szCs w:val="18"/>
              </w:rPr>
            </w:pPr>
          </w:p>
        </w:tc>
        <w:tc>
          <w:tcPr>
            <w:tcW w:w="1114" w:type="dxa"/>
            <w:tcBorders>
              <w:top w:val="nil"/>
              <w:left w:val="nil"/>
              <w:bottom w:val="single" w:sz="4" w:space="0" w:color="auto"/>
              <w:right w:val="nil"/>
            </w:tcBorders>
            <w:shd w:val="clear" w:color="auto" w:fill="auto"/>
            <w:noWrap/>
            <w:vAlign w:val="center"/>
            <w:hideMark/>
          </w:tcPr>
          <w:p w14:paraId="4A7311CE"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 </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B7ED6C4" w14:textId="4E0F2A62" w:rsidR="00E10E29" w:rsidRPr="00A0294B" w:rsidRDefault="00E10E29" w:rsidP="00E10E29">
            <w:pPr>
              <w:jc w:val="right"/>
              <w:rPr>
                <w:rFonts w:ascii="Arial" w:hAnsi="Arial" w:cs="Arial"/>
                <w:sz w:val="18"/>
                <w:szCs w:val="18"/>
              </w:rPr>
            </w:pPr>
          </w:p>
        </w:tc>
      </w:tr>
      <w:tr w:rsidR="00E10E29" w:rsidRPr="00A0294B" w14:paraId="05911639"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405E4A77"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841</w:t>
            </w:r>
          </w:p>
        </w:tc>
        <w:tc>
          <w:tcPr>
            <w:tcW w:w="4140" w:type="dxa"/>
            <w:tcBorders>
              <w:top w:val="nil"/>
              <w:left w:val="nil"/>
              <w:bottom w:val="single" w:sz="4" w:space="0" w:color="auto"/>
              <w:right w:val="single" w:sz="4" w:space="0" w:color="auto"/>
            </w:tcBorders>
            <w:shd w:val="clear" w:color="auto" w:fill="auto"/>
            <w:noWrap/>
            <w:vAlign w:val="bottom"/>
            <w:hideMark/>
          </w:tcPr>
          <w:p w14:paraId="7C5B87A0" w14:textId="23944C53" w:rsidR="00E10E29" w:rsidRPr="00A0294B" w:rsidRDefault="00E10E29" w:rsidP="00E10E29">
            <w:pPr>
              <w:rPr>
                <w:rFonts w:ascii="Arial" w:hAnsi="Arial" w:cs="Arial"/>
                <w:sz w:val="18"/>
                <w:szCs w:val="18"/>
              </w:rPr>
            </w:pPr>
            <w:r w:rsidRPr="00A0294B">
              <w:rPr>
                <w:rFonts w:ascii="Arial" w:hAnsi="Arial" w:cs="Arial"/>
                <w:sz w:val="18"/>
                <w:szCs w:val="18"/>
              </w:rPr>
              <w:t>Automobile Sales</w:t>
            </w:r>
          </w:p>
        </w:tc>
        <w:tc>
          <w:tcPr>
            <w:tcW w:w="2070" w:type="dxa"/>
            <w:tcBorders>
              <w:top w:val="nil"/>
              <w:left w:val="nil"/>
              <w:bottom w:val="single" w:sz="4" w:space="0" w:color="auto"/>
              <w:right w:val="single" w:sz="4" w:space="0" w:color="auto"/>
            </w:tcBorders>
            <w:shd w:val="clear" w:color="auto" w:fill="auto"/>
            <w:noWrap/>
            <w:hideMark/>
          </w:tcPr>
          <w:p w14:paraId="5E6F0181" w14:textId="71DB5071" w:rsidR="00E10E29" w:rsidRPr="00A0294B" w:rsidRDefault="00E10E29" w:rsidP="00E10E29">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63999FC8"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27.84</w:t>
            </w:r>
          </w:p>
        </w:tc>
        <w:tc>
          <w:tcPr>
            <w:tcW w:w="937" w:type="dxa"/>
            <w:tcBorders>
              <w:top w:val="nil"/>
              <w:left w:val="nil"/>
              <w:bottom w:val="single" w:sz="4" w:space="0" w:color="auto"/>
              <w:right w:val="single" w:sz="4" w:space="0" w:color="auto"/>
            </w:tcBorders>
            <w:shd w:val="clear" w:color="auto" w:fill="auto"/>
            <w:noWrap/>
            <w:vAlign w:val="center"/>
            <w:hideMark/>
          </w:tcPr>
          <w:p w14:paraId="1793A768"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1689FBE7"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918C75" w14:textId="2C26613E" w:rsidR="00E10E29" w:rsidRPr="00A0294B" w:rsidRDefault="00E10E29" w:rsidP="00E10E29">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58C63F8A"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27.84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48808592" w14:textId="5E558917" w:rsidR="00E10E29" w:rsidRPr="00A0294B" w:rsidRDefault="00E10E29" w:rsidP="00E10E29">
            <w:pPr>
              <w:jc w:val="right"/>
              <w:rPr>
                <w:rFonts w:ascii="Arial" w:hAnsi="Arial" w:cs="Arial"/>
                <w:sz w:val="18"/>
                <w:szCs w:val="18"/>
              </w:rPr>
            </w:pPr>
            <w:r>
              <w:rPr>
                <w:rFonts w:ascii="Arial" w:hAnsi="Arial" w:cs="Arial"/>
                <w:color w:val="000000"/>
                <w:sz w:val="18"/>
                <w:szCs w:val="18"/>
              </w:rPr>
              <w:t>$11,521</w:t>
            </w:r>
          </w:p>
        </w:tc>
      </w:tr>
      <w:tr w:rsidR="00E10E29" w:rsidRPr="00A0294B" w14:paraId="4FD73847"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2A0E3691"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843</w:t>
            </w:r>
          </w:p>
        </w:tc>
        <w:tc>
          <w:tcPr>
            <w:tcW w:w="4140" w:type="dxa"/>
            <w:tcBorders>
              <w:top w:val="nil"/>
              <w:left w:val="nil"/>
              <w:bottom w:val="single" w:sz="4" w:space="0" w:color="auto"/>
              <w:right w:val="single" w:sz="4" w:space="0" w:color="auto"/>
            </w:tcBorders>
            <w:shd w:val="clear" w:color="auto" w:fill="auto"/>
            <w:noWrap/>
            <w:vAlign w:val="bottom"/>
            <w:hideMark/>
          </w:tcPr>
          <w:p w14:paraId="7E501271" w14:textId="537F160C" w:rsidR="00E10E29" w:rsidRPr="00A0294B" w:rsidRDefault="00E10E29" w:rsidP="00E10E29">
            <w:pPr>
              <w:rPr>
                <w:rFonts w:ascii="Arial" w:hAnsi="Arial" w:cs="Arial"/>
                <w:sz w:val="18"/>
                <w:szCs w:val="18"/>
              </w:rPr>
            </w:pPr>
            <w:r w:rsidRPr="00A0294B">
              <w:rPr>
                <w:rFonts w:ascii="Arial" w:hAnsi="Arial" w:cs="Arial"/>
                <w:sz w:val="18"/>
                <w:szCs w:val="18"/>
              </w:rPr>
              <w:t>Automobile Parts Sales</w:t>
            </w:r>
          </w:p>
        </w:tc>
        <w:tc>
          <w:tcPr>
            <w:tcW w:w="2070" w:type="dxa"/>
            <w:tcBorders>
              <w:top w:val="nil"/>
              <w:left w:val="nil"/>
              <w:bottom w:val="single" w:sz="4" w:space="0" w:color="auto"/>
              <w:right w:val="single" w:sz="4" w:space="0" w:color="auto"/>
            </w:tcBorders>
            <w:shd w:val="clear" w:color="auto" w:fill="auto"/>
            <w:noWrap/>
            <w:hideMark/>
          </w:tcPr>
          <w:p w14:paraId="60E07AFA" w14:textId="05A9EC3A" w:rsidR="00E10E29" w:rsidRPr="00A0294B" w:rsidRDefault="00E10E29" w:rsidP="00E10E29">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1EDAA17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55.34</w:t>
            </w:r>
          </w:p>
        </w:tc>
        <w:tc>
          <w:tcPr>
            <w:tcW w:w="937" w:type="dxa"/>
            <w:tcBorders>
              <w:top w:val="nil"/>
              <w:left w:val="nil"/>
              <w:bottom w:val="single" w:sz="4" w:space="0" w:color="auto"/>
              <w:right w:val="single" w:sz="4" w:space="0" w:color="auto"/>
            </w:tcBorders>
            <w:shd w:val="clear" w:color="auto" w:fill="auto"/>
            <w:noWrap/>
            <w:vAlign w:val="center"/>
            <w:hideMark/>
          </w:tcPr>
          <w:p w14:paraId="4471012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3E456A5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43%</w:t>
            </w:r>
          </w:p>
        </w:tc>
        <w:tc>
          <w:tcPr>
            <w:tcW w:w="1080" w:type="dxa"/>
            <w:tcBorders>
              <w:top w:val="nil"/>
              <w:left w:val="nil"/>
              <w:bottom w:val="single" w:sz="4" w:space="0" w:color="auto"/>
              <w:right w:val="single" w:sz="4" w:space="0" w:color="auto"/>
            </w:tcBorders>
            <w:shd w:val="clear" w:color="auto" w:fill="auto"/>
            <w:noWrap/>
            <w:vAlign w:val="center"/>
            <w:hideMark/>
          </w:tcPr>
          <w:p w14:paraId="080C6DA9" w14:textId="15B0D2D6" w:rsidR="00E10E29" w:rsidRPr="00A0294B" w:rsidRDefault="00E10E29" w:rsidP="00E10E29">
            <w:pPr>
              <w:jc w:val="right"/>
              <w:rPr>
                <w:rFonts w:ascii="Arial" w:hAnsi="Arial" w:cs="Arial"/>
                <w:sz w:val="18"/>
                <w:szCs w:val="18"/>
              </w:rPr>
            </w:pPr>
            <w:r w:rsidRPr="00A0294B">
              <w:rPr>
                <w:rFonts w:ascii="Arial" w:hAnsi="Arial" w:cs="Arial"/>
                <w:sz w:val="18"/>
                <w:szCs w:val="18"/>
              </w:rPr>
              <w:t>0.57</w:t>
            </w:r>
          </w:p>
        </w:tc>
        <w:tc>
          <w:tcPr>
            <w:tcW w:w="1114" w:type="dxa"/>
            <w:tcBorders>
              <w:top w:val="nil"/>
              <w:left w:val="nil"/>
              <w:bottom w:val="single" w:sz="4" w:space="0" w:color="auto"/>
              <w:right w:val="nil"/>
            </w:tcBorders>
            <w:shd w:val="clear" w:color="auto" w:fill="auto"/>
            <w:noWrap/>
            <w:vAlign w:val="center"/>
            <w:hideMark/>
          </w:tcPr>
          <w:p w14:paraId="5FD7A3C4"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31.54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EB278F5" w14:textId="4AAC504A" w:rsidR="00E10E29" w:rsidRPr="00A0294B" w:rsidRDefault="00E10E29" w:rsidP="00E10E29">
            <w:pPr>
              <w:jc w:val="right"/>
              <w:rPr>
                <w:rFonts w:ascii="Arial" w:hAnsi="Arial" w:cs="Arial"/>
                <w:sz w:val="18"/>
                <w:szCs w:val="18"/>
              </w:rPr>
            </w:pPr>
            <w:r>
              <w:rPr>
                <w:rFonts w:ascii="Arial" w:hAnsi="Arial" w:cs="Arial"/>
                <w:color w:val="000000"/>
                <w:sz w:val="18"/>
                <w:szCs w:val="18"/>
              </w:rPr>
              <w:t>$13,053</w:t>
            </w:r>
          </w:p>
        </w:tc>
      </w:tr>
      <w:tr w:rsidR="00E10E29" w:rsidRPr="00A0294B" w14:paraId="16981025"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0E96DD94"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850</w:t>
            </w:r>
          </w:p>
        </w:tc>
        <w:tc>
          <w:tcPr>
            <w:tcW w:w="4140" w:type="dxa"/>
            <w:tcBorders>
              <w:top w:val="nil"/>
              <w:left w:val="nil"/>
              <w:bottom w:val="single" w:sz="4" w:space="0" w:color="auto"/>
              <w:right w:val="single" w:sz="4" w:space="0" w:color="auto"/>
            </w:tcBorders>
            <w:shd w:val="clear" w:color="auto" w:fill="auto"/>
            <w:noWrap/>
            <w:vAlign w:val="bottom"/>
            <w:hideMark/>
          </w:tcPr>
          <w:p w14:paraId="4CBF2BD0" w14:textId="6B52A4B1" w:rsidR="00E10E29" w:rsidRPr="00A0294B" w:rsidRDefault="00E10E29" w:rsidP="00E10E29">
            <w:pPr>
              <w:rPr>
                <w:rFonts w:ascii="Arial" w:hAnsi="Arial" w:cs="Arial"/>
                <w:sz w:val="18"/>
                <w:szCs w:val="18"/>
              </w:rPr>
            </w:pPr>
            <w:r w:rsidRPr="00A0294B">
              <w:rPr>
                <w:rFonts w:ascii="Arial" w:hAnsi="Arial" w:cs="Arial"/>
                <w:sz w:val="18"/>
                <w:szCs w:val="18"/>
              </w:rPr>
              <w:t>Supermarket</w:t>
            </w:r>
          </w:p>
        </w:tc>
        <w:tc>
          <w:tcPr>
            <w:tcW w:w="2070" w:type="dxa"/>
            <w:tcBorders>
              <w:top w:val="nil"/>
              <w:left w:val="nil"/>
              <w:bottom w:val="single" w:sz="4" w:space="0" w:color="auto"/>
              <w:right w:val="single" w:sz="4" w:space="0" w:color="auto"/>
            </w:tcBorders>
            <w:shd w:val="clear" w:color="auto" w:fill="auto"/>
            <w:noWrap/>
            <w:hideMark/>
          </w:tcPr>
          <w:p w14:paraId="5D00BB7A" w14:textId="62D81335" w:rsidR="00E10E29" w:rsidRPr="00A0294B" w:rsidRDefault="00E10E29" w:rsidP="00E10E29">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00252D4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106.78</w:t>
            </w:r>
          </w:p>
        </w:tc>
        <w:tc>
          <w:tcPr>
            <w:tcW w:w="937" w:type="dxa"/>
            <w:tcBorders>
              <w:top w:val="nil"/>
              <w:left w:val="nil"/>
              <w:bottom w:val="single" w:sz="4" w:space="0" w:color="auto"/>
              <w:right w:val="single" w:sz="4" w:space="0" w:color="auto"/>
            </w:tcBorders>
            <w:shd w:val="clear" w:color="auto" w:fill="auto"/>
            <w:noWrap/>
            <w:vAlign w:val="center"/>
            <w:hideMark/>
          </w:tcPr>
          <w:p w14:paraId="2D461312"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38%</w:t>
            </w:r>
          </w:p>
        </w:tc>
        <w:tc>
          <w:tcPr>
            <w:tcW w:w="863" w:type="dxa"/>
            <w:tcBorders>
              <w:top w:val="nil"/>
              <w:left w:val="nil"/>
              <w:bottom w:val="single" w:sz="4" w:space="0" w:color="auto"/>
              <w:right w:val="single" w:sz="4" w:space="0" w:color="auto"/>
            </w:tcBorders>
            <w:shd w:val="clear" w:color="auto" w:fill="auto"/>
            <w:noWrap/>
            <w:vAlign w:val="center"/>
            <w:hideMark/>
          </w:tcPr>
          <w:p w14:paraId="74566810"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36%</w:t>
            </w:r>
          </w:p>
        </w:tc>
        <w:tc>
          <w:tcPr>
            <w:tcW w:w="1080" w:type="dxa"/>
            <w:tcBorders>
              <w:top w:val="nil"/>
              <w:left w:val="nil"/>
              <w:bottom w:val="single" w:sz="4" w:space="0" w:color="auto"/>
              <w:right w:val="single" w:sz="4" w:space="0" w:color="auto"/>
            </w:tcBorders>
            <w:shd w:val="clear" w:color="auto" w:fill="auto"/>
            <w:noWrap/>
            <w:vAlign w:val="center"/>
            <w:hideMark/>
          </w:tcPr>
          <w:p w14:paraId="31E323D3" w14:textId="634CE84B" w:rsidR="00E10E29" w:rsidRPr="00A0294B" w:rsidRDefault="00E10E29" w:rsidP="00E10E29">
            <w:pPr>
              <w:jc w:val="right"/>
              <w:rPr>
                <w:rFonts w:ascii="Arial" w:hAnsi="Arial" w:cs="Arial"/>
                <w:sz w:val="18"/>
                <w:szCs w:val="18"/>
              </w:rPr>
            </w:pPr>
            <w:r w:rsidRPr="00A0294B">
              <w:rPr>
                <w:rFonts w:ascii="Arial" w:hAnsi="Arial" w:cs="Arial"/>
                <w:sz w:val="18"/>
                <w:szCs w:val="18"/>
              </w:rPr>
              <w:t>0.26</w:t>
            </w:r>
          </w:p>
        </w:tc>
        <w:tc>
          <w:tcPr>
            <w:tcW w:w="1114" w:type="dxa"/>
            <w:tcBorders>
              <w:top w:val="nil"/>
              <w:left w:val="nil"/>
              <w:bottom w:val="single" w:sz="4" w:space="0" w:color="auto"/>
              <w:right w:val="nil"/>
            </w:tcBorders>
            <w:shd w:val="clear" w:color="auto" w:fill="auto"/>
            <w:noWrap/>
            <w:vAlign w:val="center"/>
            <w:hideMark/>
          </w:tcPr>
          <w:p w14:paraId="71E232C9"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27.76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DC340C2" w14:textId="0C1A0540" w:rsidR="00E10E29" w:rsidRPr="00A0294B" w:rsidRDefault="00E10E29" w:rsidP="00E10E29">
            <w:pPr>
              <w:jc w:val="right"/>
              <w:rPr>
                <w:rFonts w:ascii="Arial" w:hAnsi="Arial" w:cs="Arial"/>
                <w:sz w:val="18"/>
                <w:szCs w:val="18"/>
              </w:rPr>
            </w:pPr>
            <w:r>
              <w:rPr>
                <w:rFonts w:ascii="Arial" w:hAnsi="Arial" w:cs="Arial"/>
                <w:color w:val="000000"/>
                <w:sz w:val="18"/>
                <w:szCs w:val="18"/>
              </w:rPr>
              <w:t>$11,489</w:t>
            </w:r>
          </w:p>
        </w:tc>
      </w:tr>
      <w:tr w:rsidR="00E10E29" w:rsidRPr="00A0294B" w14:paraId="36CBA0E7"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62B021B9"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851</w:t>
            </w:r>
          </w:p>
        </w:tc>
        <w:tc>
          <w:tcPr>
            <w:tcW w:w="4140" w:type="dxa"/>
            <w:tcBorders>
              <w:top w:val="nil"/>
              <w:left w:val="nil"/>
              <w:bottom w:val="single" w:sz="4" w:space="0" w:color="auto"/>
              <w:right w:val="single" w:sz="4" w:space="0" w:color="auto"/>
            </w:tcBorders>
            <w:shd w:val="clear" w:color="auto" w:fill="auto"/>
            <w:noWrap/>
            <w:vAlign w:val="bottom"/>
            <w:hideMark/>
          </w:tcPr>
          <w:p w14:paraId="1A0A9E96" w14:textId="78652378" w:rsidR="00E10E29" w:rsidRPr="00A0294B" w:rsidRDefault="00E10E29" w:rsidP="00E10E29">
            <w:pPr>
              <w:rPr>
                <w:rFonts w:ascii="Arial" w:hAnsi="Arial" w:cs="Arial"/>
                <w:sz w:val="18"/>
                <w:szCs w:val="18"/>
              </w:rPr>
            </w:pPr>
            <w:r w:rsidRPr="00A0294B">
              <w:rPr>
                <w:rFonts w:ascii="Arial" w:hAnsi="Arial" w:cs="Arial"/>
                <w:sz w:val="18"/>
                <w:szCs w:val="18"/>
              </w:rPr>
              <w:t xml:space="preserve">Convenience Market </w:t>
            </w:r>
          </w:p>
        </w:tc>
        <w:tc>
          <w:tcPr>
            <w:tcW w:w="2070" w:type="dxa"/>
            <w:tcBorders>
              <w:top w:val="nil"/>
              <w:left w:val="nil"/>
              <w:bottom w:val="single" w:sz="4" w:space="0" w:color="auto"/>
              <w:right w:val="single" w:sz="4" w:space="0" w:color="auto"/>
            </w:tcBorders>
            <w:shd w:val="clear" w:color="auto" w:fill="auto"/>
            <w:noWrap/>
            <w:hideMark/>
          </w:tcPr>
          <w:p w14:paraId="247294F2" w14:textId="1665C38E" w:rsidR="00E10E29" w:rsidRPr="00A0294B" w:rsidRDefault="00E10E29" w:rsidP="00E10E29">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5AC8C115"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762.28</w:t>
            </w:r>
          </w:p>
        </w:tc>
        <w:tc>
          <w:tcPr>
            <w:tcW w:w="937" w:type="dxa"/>
            <w:tcBorders>
              <w:top w:val="nil"/>
              <w:left w:val="nil"/>
              <w:bottom w:val="single" w:sz="4" w:space="0" w:color="auto"/>
              <w:right w:val="single" w:sz="4" w:space="0" w:color="auto"/>
            </w:tcBorders>
            <w:shd w:val="clear" w:color="auto" w:fill="auto"/>
            <w:noWrap/>
            <w:vAlign w:val="center"/>
            <w:hideMark/>
          </w:tcPr>
          <w:p w14:paraId="62A4332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16%</w:t>
            </w:r>
          </w:p>
        </w:tc>
        <w:tc>
          <w:tcPr>
            <w:tcW w:w="863" w:type="dxa"/>
            <w:tcBorders>
              <w:top w:val="nil"/>
              <w:left w:val="nil"/>
              <w:bottom w:val="single" w:sz="4" w:space="0" w:color="auto"/>
              <w:right w:val="single" w:sz="4" w:space="0" w:color="auto"/>
            </w:tcBorders>
            <w:shd w:val="clear" w:color="auto" w:fill="auto"/>
            <w:noWrap/>
            <w:vAlign w:val="center"/>
            <w:hideMark/>
          </w:tcPr>
          <w:p w14:paraId="504BF214"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66%</w:t>
            </w:r>
          </w:p>
        </w:tc>
        <w:tc>
          <w:tcPr>
            <w:tcW w:w="1080" w:type="dxa"/>
            <w:tcBorders>
              <w:top w:val="nil"/>
              <w:left w:val="nil"/>
              <w:bottom w:val="single" w:sz="4" w:space="0" w:color="auto"/>
              <w:right w:val="single" w:sz="4" w:space="0" w:color="auto"/>
            </w:tcBorders>
            <w:shd w:val="clear" w:color="auto" w:fill="auto"/>
            <w:noWrap/>
            <w:vAlign w:val="center"/>
            <w:hideMark/>
          </w:tcPr>
          <w:p w14:paraId="0C92D3F8" w14:textId="618D8AFE" w:rsidR="00E10E29" w:rsidRPr="00A0294B" w:rsidRDefault="00E10E29" w:rsidP="00E10E29">
            <w:pPr>
              <w:jc w:val="right"/>
              <w:rPr>
                <w:rFonts w:ascii="Arial" w:hAnsi="Arial" w:cs="Arial"/>
                <w:sz w:val="18"/>
                <w:szCs w:val="18"/>
              </w:rPr>
            </w:pPr>
            <w:r w:rsidRPr="00A0294B">
              <w:rPr>
                <w:rFonts w:ascii="Arial" w:hAnsi="Arial" w:cs="Arial"/>
                <w:sz w:val="18"/>
                <w:szCs w:val="18"/>
              </w:rPr>
              <w:t>0.18</w:t>
            </w:r>
          </w:p>
        </w:tc>
        <w:tc>
          <w:tcPr>
            <w:tcW w:w="1114" w:type="dxa"/>
            <w:tcBorders>
              <w:top w:val="nil"/>
              <w:left w:val="nil"/>
              <w:bottom w:val="single" w:sz="4" w:space="0" w:color="auto"/>
              <w:right w:val="nil"/>
            </w:tcBorders>
            <w:shd w:val="clear" w:color="auto" w:fill="auto"/>
            <w:noWrap/>
            <w:vAlign w:val="center"/>
            <w:hideMark/>
          </w:tcPr>
          <w:p w14:paraId="77DA7761"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137.21</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322BD7A" w14:textId="30CCF238" w:rsidR="00E10E29" w:rsidRPr="00A0294B" w:rsidRDefault="00E10E29" w:rsidP="00E10E29">
            <w:pPr>
              <w:jc w:val="right"/>
              <w:rPr>
                <w:rFonts w:ascii="Arial" w:hAnsi="Arial" w:cs="Arial"/>
                <w:sz w:val="18"/>
                <w:szCs w:val="18"/>
              </w:rPr>
            </w:pPr>
            <w:r>
              <w:rPr>
                <w:rFonts w:ascii="Arial" w:hAnsi="Arial" w:cs="Arial"/>
                <w:color w:val="000000"/>
                <w:sz w:val="18"/>
                <w:szCs w:val="18"/>
              </w:rPr>
              <w:t>$56,779</w:t>
            </w:r>
          </w:p>
        </w:tc>
      </w:tr>
      <w:tr w:rsidR="00E10E29" w:rsidRPr="00A0294B" w14:paraId="5A498931"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center"/>
            <w:hideMark/>
          </w:tcPr>
          <w:p w14:paraId="3CE87E82"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854</w:t>
            </w:r>
          </w:p>
        </w:tc>
        <w:tc>
          <w:tcPr>
            <w:tcW w:w="4140" w:type="dxa"/>
            <w:tcBorders>
              <w:top w:val="nil"/>
              <w:left w:val="nil"/>
              <w:bottom w:val="single" w:sz="4" w:space="0" w:color="auto"/>
              <w:right w:val="single" w:sz="4" w:space="0" w:color="auto"/>
            </w:tcBorders>
            <w:shd w:val="clear" w:color="auto" w:fill="auto"/>
            <w:noWrap/>
            <w:vAlign w:val="bottom"/>
            <w:hideMark/>
          </w:tcPr>
          <w:p w14:paraId="3E4A0ABB" w14:textId="5F0AA120" w:rsidR="00E10E29" w:rsidRPr="00A0294B" w:rsidRDefault="00E10E29" w:rsidP="00E10E29">
            <w:pPr>
              <w:rPr>
                <w:rFonts w:ascii="Arial" w:hAnsi="Arial" w:cs="Arial"/>
                <w:sz w:val="18"/>
                <w:szCs w:val="18"/>
              </w:rPr>
            </w:pPr>
            <w:r w:rsidRPr="00A0294B">
              <w:rPr>
                <w:rFonts w:ascii="Arial" w:hAnsi="Arial" w:cs="Arial"/>
                <w:sz w:val="18"/>
                <w:szCs w:val="18"/>
              </w:rPr>
              <w:t>Discount Supermarket</w:t>
            </w:r>
          </w:p>
        </w:tc>
        <w:tc>
          <w:tcPr>
            <w:tcW w:w="2070" w:type="dxa"/>
            <w:tcBorders>
              <w:top w:val="nil"/>
              <w:left w:val="nil"/>
              <w:bottom w:val="single" w:sz="4" w:space="0" w:color="auto"/>
              <w:right w:val="single" w:sz="4" w:space="0" w:color="auto"/>
            </w:tcBorders>
            <w:shd w:val="clear" w:color="auto" w:fill="auto"/>
            <w:noWrap/>
            <w:hideMark/>
          </w:tcPr>
          <w:p w14:paraId="398A890B" w14:textId="590BD642" w:rsidR="00E10E29" w:rsidRPr="00A0294B" w:rsidRDefault="00E10E29" w:rsidP="00E10E29">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12B82E0F"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90.87</w:t>
            </w:r>
          </w:p>
        </w:tc>
        <w:tc>
          <w:tcPr>
            <w:tcW w:w="937" w:type="dxa"/>
            <w:tcBorders>
              <w:top w:val="nil"/>
              <w:left w:val="nil"/>
              <w:bottom w:val="single" w:sz="4" w:space="0" w:color="auto"/>
              <w:right w:val="single" w:sz="4" w:space="0" w:color="auto"/>
            </w:tcBorders>
            <w:shd w:val="clear" w:color="auto" w:fill="auto"/>
            <w:noWrap/>
            <w:vAlign w:val="center"/>
            <w:hideMark/>
          </w:tcPr>
          <w:p w14:paraId="3ECBBEBB"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28%</w:t>
            </w:r>
          </w:p>
        </w:tc>
        <w:tc>
          <w:tcPr>
            <w:tcW w:w="863" w:type="dxa"/>
            <w:tcBorders>
              <w:top w:val="nil"/>
              <w:left w:val="nil"/>
              <w:bottom w:val="single" w:sz="4" w:space="0" w:color="auto"/>
              <w:right w:val="single" w:sz="4" w:space="0" w:color="auto"/>
            </w:tcBorders>
            <w:shd w:val="clear" w:color="auto" w:fill="auto"/>
            <w:noWrap/>
            <w:vAlign w:val="center"/>
            <w:hideMark/>
          </w:tcPr>
          <w:p w14:paraId="2960D82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21%</w:t>
            </w:r>
          </w:p>
        </w:tc>
        <w:tc>
          <w:tcPr>
            <w:tcW w:w="1080" w:type="dxa"/>
            <w:tcBorders>
              <w:top w:val="nil"/>
              <w:left w:val="nil"/>
              <w:bottom w:val="single" w:sz="4" w:space="0" w:color="auto"/>
              <w:right w:val="single" w:sz="4" w:space="0" w:color="auto"/>
            </w:tcBorders>
            <w:shd w:val="clear" w:color="auto" w:fill="auto"/>
            <w:noWrap/>
            <w:vAlign w:val="center"/>
            <w:hideMark/>
          </w:tcPr>
          <w:p w14:paraId="03508625" w14:textId="1AA84B2E" w:rsidR="00E10E29" w:rsidRPr="00A0294B" w:rsidRDefault="00E10E29" w:rsidP="00E10E29">
            <w:pPr>
              <w:jc w:val="right"/>
              <w:rPr>
                <w:rFonts w:ascii="Arial" w:hAnsi="Arial" w:cs="Arial"/>
                <w:sz w:val="18"/>
                <w:szCs w:val="18"/>
              </w:rPr>
            </w:pPr>
            <w:r w:rsidRPr="00A0294B">
              <w:rPr>
                <w:rFonts w:ascii="Arial" w:hAnsi="Arial" w:cs="Arial"/>
                <w:sz w:val="18"/>
                <w:szCs w:val="18"/>
              </w:rPr>
              <w:t>0.51</w:t>
            </w:r>
          </w:p>
        </w:tc>
        <w:tc>
          <w:tcPr>
            <w:tcW w:w="1114" w:type="dxa"/>
            <w:tcBorders>
              <w:top w:val="nil"/>
              <w:left w:val="nil"/>
              <w:bottom w:val="single" w:sz="4" w:space="0" w:color="auto"/>
              <w:right w:val="nil"/>
            </w:tcBorders>
            <w:shd w:val="clear" w:color="auto" w:fill="auto"/>
            <w:noWrap/>
            <w:vAlign w:val="center"/>
            <w:hideMark/>
          </w:tcPr>
          <w:p w14:paraId="4336DB3C"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46.34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A856391" w14:textId="461D8A0C" w:rsidR="00E10E29" w:rsidRPr="00A0294B" w:rsidRDefault="00E10E29" w:rsidP="00E10E29">
            <w:pPr>
              <w:jc w:val="right"/>
              <w:rPr>
                <w:rFonts w:ascii="Arial" w:hAnsi="Arial" w:cs="Arial"/>
                <w:sz w:val="18"/>
                <w:szCs w:val="18"/>
              </w:rPr>
            </w:pPr>
            <w:r>
              <w:rPr>
                <w:rFonts w:ascii="Arial" w:hAnsi="Arial" w:cs="Arial"/>
                <w:color w:val="000000"/>
                <w:sz w:val="18"/>
                <w:szCs w:val="18"/>
              </w:rPr>
              <w:t>$19,178</w:t>
            </w:r>
          </w:p>
        </w:tc>
      </w:tr>
      <w:tr w:rsidR="00E10E29" w:rsidRPr="00A0294B" w14:paraId="2AD68116"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center"/>
            <w:hideMark/>
          </w:tcPr>
          <w:p w14:paraId="5220FCA2"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857</w:t>
            </w:r>
          </w:p>
        </w:tc>
        <w:tc>
          <w:tcPr>
            <w:tcW w:w="4140" w:type="dxa"/>
            <w:tcBorders>
              <w:top w:val="nil"/>
              <w:left w:val="nil"/>
              <w:bottom w:val="single" w:sz="4" w:space="0" w:color="auto"/>
              <w:right w:val="single" w:sz="4" w:space="0" w:color="auto"/>
            </w:tcBorders>
            <w:shd w:val="clear" w:color="auto" w:fill="auto"/>
            <w:noWrap/>
            <w:vAlign w:val="bottom"/>
            <w:hideMark/>
          </w:tcPr>
          <w:p w14:paraId="5688B8E7" w14:textId="54BADA57" w:rsidR="00E10E29" w:rsidRPr="00A0294B" w:rsidRDefault="00E10E29" w:rsidP="00E10E29">
            <w:pPr>
              <w:rPr>
                <w:rFonts w:ascii="Arial" w:hAnsi="Arial" w:cs="Arial"/>
                <w:sz w:val="18"/>
                <w:szCs w:val="18"/>
              </w:rPr>
            </w:pPr>
            <w:r w:rsidRPr="00A0294B">
              <w:rPr>
                <w:rFonts w:ascii="Arial" w:hAnsi="Arial" w:cs="Arial"/>
                <w:sz w:val="18"/>
                <w:szCs w:val="18"/>
              </w:rPr>
              <w:t>Discount Club</w:t>
            </w:r>
          </w:p>
        </w:tc>
        <w:tc>
          <w:tcPr>
            <w:tcW w:w="2070" w:type="dxa"/>
            <w:tcBorders>
              <w:top w:val="nil"/>
              <w:left w:val="nil"/>
              <w:bottom w:val="single" w:sz="4" w:space="0" w:color="auto"/>
              <w:right w:val="single" w:sz="4" w:space="0" w:color="auto"/>
            </w:tcBorders>
            <w:shd w:val="clear" w:color="auto" w:fill="auto"/>
            <w:noWrap/>
            <w:hideMark/>
          </w:tcPr>
          <w:p w14:paraId="562A5EE4" w14:textId="36277A3E" w:rsidR="00E10E29" w:rsidRPr="00A0294B" w:rsidRDefault="00E10E29" w:rsidP="00E10E29">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32873D07"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41.8</w:t>
            </w:r>
          </w:p>
        </w:tc>
        <w:tc>
          <w:tcPr>
            <w:tcW w:w="937" w:type="dxa"/>
            <w:tcBorders>
              <w:top w:val="nil"/>
              <w:left w:val="nil"/>
              <w:bottom w:val="single" w:sz="4" w:space="0" w:color="auto"/>
              <w:right w:val="single" w:sz="4" w:space="0" w:color="auto"/>
            </w:tcBorders>
            <w:shd w:val="clear" w:color="auto" w:fill="auto"/>
            <w:noWrap/>
            <w:vAlign w:val="center"/>
            <w:hideMark/>
          </w:tcPr>
          <w:p w14:paraId="093CF41D"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026DA35A"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37%</w:t>
            </w:r>
          </w:p>
        </w:tc>
        <w:tc>
          <w:tcPr>
            <w:tcW w:w="1080" w:type="dxa"/>
            <w:tcBorders>
              <w:top w:val="nil"/>
              <w:left w:val="nil"/>
              <w:bottom w:val="single" w:sz="4" w:space="0" w:color="auto"/>
              <w:right w:val="single" w:sz="4" w:space="0" w:color="auto"/>
            </w:tcBorders>
            <w:shd w:val="clear" w:color="auto" w:fill="auto"/>
            <w:noWrap/>
            <w:vAlign w:val="center"/>
            <w:hideMark/>
          </w:tcPr>
          <w:p w14:paraId="43206A9E" w14:textId="7F5A9A8B" w:rsidR="00E10E29" w:rsidRPr="00A0294B" w:rsidRDefault="00E10E29" w:rsidP="00E10E29">
            <w:pPr>
              <w:jc w:val="right"/>
              <w:rPr>
                <w:rFonts w:ascii="Arial" w:hAnsi="Arial" w:cs="Arial"/>
                <w:sz w:val="18"/>
                <w:szCs w:val="18"/>
              </w:rPr>
            </w:pPr>
            <w:r w:rsidRPr="00A0294B">
              <w:rPr>
                <w:rFonts w:ascii="Arial" w:hAnsi="Arial" w:cs="Arial"/>
                <w:sz w:val="18"/>
                <w:szCs w:val="18"/>
              </w:rPr>
              <w:t>0.63</w:t>
            </w:r>
          </w:p>
        </w:tc>
        <w:tc>
          <w:tcPr>
            <w:tcW w:w="1114" w:type="dxa"/>
            <w:tcBorders>
              <w:top w:val="nil"/>
              <w:left w:val="nil"/>
              <w:bottom w:val="single" w:sz="4" w:space="0" w:color="auto"/>
              <w:right w:val="nil"/>
            </w:tcBorders>
            <w:shd w:val="clear" w:color="auto" w:fill="auto"/>
            <w:noWrap/>
            <w:vAlign w:val="center"/>
            <w:hideMark/>
          </w:tcPr>
          <w:p w14:paraId="4DA70EB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26.33</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CEC2866" w14:textId="705FE434" w:rsidR="00E10E29" w:rsidRPr="00A0294B" w:rsidRDefault="00E10E29" w:rsidP="00E10E29">
            <w:pPr>
              <w:jc w:val="right"/>
              <w:rPr>
                <w:rFonts w:ascii="Arial" w:hAnsi="Arial" w:cs="Arial"/>
                <w:sz w:val="18"/>
                <w:szCs w:val="18"/>
              </w:rPr>
            </w:pPr>
            <w:r>
              <w:rPr>
                <w:rFonts w:ascii="Arial" w:hAnsi="Arial" w:cs="Arial"/>
                <w:color w:val="000000"/>
                <w:sz w:val="18"/>
                <w:szCs w:val="18"/>
              </w:rPr>
              <w:t>$10,897</w:t>
            </w:r>
          </w:p>
        </w:tc>
      </w:tr>
      <w:tr w:rsidR="00E10E29" w:rsidRPr="00A0294B" w14:paraId="7DA56E21"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1D0C91FC"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862</w:t>
            </w:r>
          </w:p>
        </w:tc>
        <w:tc>
          <w:tcPr>
            <w:tcW w:w="4140" w:type="dxa"/>
            <w:tcBorders>
              <w:top w:val="nil"/>
              <w:left w:val="nil"/>
              <w:bottom w:val="single" w:sz="4" w:space="0" w:color="auto"/>
              <w:right w:val="single" w:sz="4" w:space="0" w:color="auto"/>
            </w:tcBorders>
            <w:shd w:val="clear" w:color="auto" w:fill="auto"/>
            <w:noWrap/>
            <w:vAlign w:val="bottom"/>
            <w:hideMark/>
          </w:tcPr>
          <w:p w14:paraId="064921C7" w14:textId="20F2A0F3" w:rsidR="00E10E29" w:rsidRPr="00A0294B" w:rsidRDefault="00E10E29" w:rsidP="00E10E29">
            <w:pPr>
              <w:rPr>
                <w:rFonts w:ascii="Arial" w:hAnsi="Arial" w:cs="Arial"/>
                <w:sz w:val="18"/>
                <w:szCs w:val="18"/>
              </w:rPr>
            </w:pPr>
            <w:r w:rsidRPr="00A0294B">
              <w:rPr>
                <w:rFonts w:ascii="Arial" w:hAnsi="Arial" w:cs="Arial"/>
                <w:sz w:val="18"/>
                <w:szCs w:val="18"/>
              </w:rPr>
              <w:t>Home Improvement Superstore</w:t>
            </w:r>
          </w:p>
        </w:tc>
        <w:tc>
          <w:tcPr>
            <w:tcW w:w="2070" w:type="dxa"/>
            <w:tcBorders>
              <w:top w:val="nil"/>
              <w:left w:val="nil"/>
              <w:bottom w:val="single" w:sz="4" w:space="0" w:color="auto"/>
              <w:right w:val="single" w:sz="4" w:space="0" w:color="auto"/>
            </w:tcBorders>
            <w:shd w:val="clear" w:color="auto" w:fill="auto"/>
            <w:noWrap/>
            <w:hideMark/>
          </w:tcPr>
          <w:p w14:paraId="3EA18FBB" w14:textId="23897551" w:rsidR="00E10E29" w:rsidRPr="00A0294B" w:rsidRDefault="00E10E29" w:rsidP="00E10E29">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5713DADD"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30.74</w:t>
            </w:r>
          </w:p>
        </w:tc>
        <w:tc>
          <w:tcPr>
            <w:tcW w:w="937" w:type="dxa"/>
            <w:tcBorders>
              <w:top w:val="nil"/>
              <w:left w:val="nil"/>
              <w:bottom w:val="single" w:sz="4" w:space="0" w:color="auto"/>
              <w:right w:val="single" w:sz="4" w:space="0" w:color="auto"/>
            </w:tcBorders>
            <w:shd w:val="clear" w:color="auto" w:fill="auto"/>
            <w:noWrap/>
            <w:vAlign w:val="center"/>
            <w:hideMark/>
          </w:tcPr>
          <w:p w14:paraId="2FC039A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7C6FE48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42%</w:t>
            </w:r>
          </w:p>
        </w:tc>
        <w:tc>
          <w:tcPr>
            <w:tcW w:w="1080" w:type="dxa"/>
            <w:tcBorders>
              <w:top w:val="nil"/>
              <w:left w:val="nil"/>
              <w:bottom w:val="single" w:sz="4" w:space="0" w:color="auto"/>
              <w:right w:val="single" w:sz="4" w:space="0" w:color="auto"/>
            </w:tcBorders>
            <w:shd w:val="clear" w:color="auto" w:fill="auto"/>
            <w:noWrap/>
            <w:vAlign w:val="center"/>
            <w:hideMark/>
          </w:tcPr>
          <w:p w14:paraId="6B9EDF5D" w14:textId="071C4BB8" w:rsidR="00E10E29" w:rsidRPr="00A0294B" w:rsidRDefault="00E10E29" w:rsidP="00E10E29">
            <w:pPr>
              <w:jc w:val="right"/>
              <w:rPr>
                <w:rFonts w:ascii="Arial" w:hAnsi="Arial" w:cs="Arial"/>
                <w:sz w:val="18"/>
                <w:szCs w:val="18"/>
              </w:rPr>
            </w:pPr>
            <w:r w:rsidRPr="00A0294B">
              <w:rPr>
                <w:rFonts w:ascii="Arial" w:hAnsi="Arial" w:cs="Arial"/>
                <w:sz w:val="18"/>
                <w:szCs w:val="18"/>
              </w:rPr>
              <w:t>0.58</w:t>
            </w:r>
          </w:p>
        </w:tc>
        <w:tc>
          <w:tcPr>
            <w:tcW w:w="1114" w:type="dxa"/>
            <w:tcBorders>
              <w:top w:val="nil"/>
              <w:left w:val="nil"/>
              <w:bottom w:val="single" w:sz="4" w:space="0" w:color="auto"/>
              <w:right w:val="nil"/>
            </w:tcBorders>
            <w:shd w:val="clear" w:color="auto" w:fill="auto"/>
            <w:noWrap/>
            <w:vAlign w:val="center"/>
            <w:hideMark/>
          </w:tcPr>
          <w:p w14:paraId="48EBE833"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17.83</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1D37B848" w14:textId="6A830281" w:rsidR="00E10E29" w:rsidRPr="00A0294B" w:rsidRDefault="00E10E29" w:rsidP="00E10E29">
            <w:pPr>
              <w:jc w:val="right"/>
              <w:rPr>
                <w:rFonts w:ascii="Arial" w:hAnsi="Arial" w:cs="Arial"/>
                <w:sz w:val="18"/>
                <w:szCs w:val="18"/>
              </w:rPr>
            </w:pPr>
            <w:r>
              <w:rPr>
                <w:rFonts w:ascii="Arial" w:hAnsi="Arial" w:cs="Arial"/>
                <w:color w:val="000000"/>
                <w:sz w:val="18"/>
                <w:szCs w:val="18"/>
              </w:rPr>
              <w:t>$7,378</w:t>
            </w:r>
          </w:p>
        </w:tc>
      </w:tr>
      <w:tr w:rsidR="00E10E29" w:rsidRPr="00A0294B" w14:paraId="2A2C175E"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4E7EEF3C" w14:textId="77777777" w:rsidR="00E10E29" w:rsidRPr="00A0294B" w:rsidRDefault="00E10E29" w:rsidP="00E10E29">
            <w:pPr>
              <w:jc w:val="center"/>
              <w:rPr>
                <w:rFonts w:ascii="Arial" w:hAnsi="Arial" w:cs="Arial"/>
                <w:sz w:val="18"/>
                <w:szCs w:val="18"/>
              </w:rPr>
            </w:pPr>
            <w:r w:rsidRPr="00A0294B">
              <w:rPr>
                <w:rFonts w:ascii="Arial" w:hAnsi="Arial" w:cs="Arial"/>
                <w:sz w:val="18"/>
                <w:szCs w:val="18"/>
              </w:rPr>
              <w:t>863</w:t>
            </w:r>
          </w:p>
        </w:tc>
        <w:tc>
          <w:tcPr>
            <w:tcW w:w="4140" w:type="dxa"/>
            <w:tcBorders>
              <w:top w:val="nil"/>
              <w:left w:val="nil"/>
              <w:bottom w:val="single" w:sz="4" w:space="0" w:color="auto"/>
              <w:right w:val="single" w:sz="4" w:space="0" w:color="auto"/>
            </w:tcBorders>
            <w:shd w:val="clear" w:color="auto" w:fill="auto"/>
            <w:noWrap/>
            <w:vAlign w:val="bottom"/>
            <w:hideMark/>
          </w:tcPr>
          <w:p w14:paraId="76ACA563" w14:textId="26A3D321" w:rsidR="00E10E29" w:rsidRPr="00A0294B" w:rsidRDefault="00E10E29" w:rsidP="00E10E29">
            <w:pPr>
              <w:rPr>
                <w:rFonts w:ascii="Arial" w:hAnsi="Arial" w:cs="Arial"/>
                <w:sz w:val="18"/>
                <w:szCs w:val="18"/>
              </w:rPr>
            </w:pPr>
            <w:r w:rsidRPr="00A0294B">
              <w:rPr>
                <w:rFonts w:ascii="Arial" w:hAnsi="Arial" w:cs="Arial"/>
                <w:sz w:val="18"/>
                <w:szCs w:val="18"/>
              </w:rPr>
              <w:t>Electronics Superstore</w:t>
            </w:r>
          </w:p>
        </w:tc>
        <w:tc>
          <w:tcPr>
            <w:tcW w:w="2070" w:type="dxa"/>
            <w:tcBorders>
              <w:top w:val="nil"/>
              <w:left w:val="nil"/>
              <w:bottom w:val="single" w:sz="4" w:space="0" w:color="auto"/>
              <w:right w:val="single" w:sz="4" w:space="0" w:color="auto"/>
            </w:tcBorders>
            <w:shd w:val="clear" w:color="auto" w:fill="auto"/>
            <w:noWrap/>
            <w:hideMark/>
          </w:tcPr>
          <w:p w14:paraId="5851C9F0" w14:textId="6B666144" w:rsidR="00E10E29" w:rsidRPr="00A0294B" w:rsidRDefault="00E10E29" w:rsidP="00E10E29">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54BCE982"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41.05</w:t>
            </w:r>
          </w:p>
        </w:tc>
        <w:tc>
          <w:tcPr>
            <w:tcW w:w="937" w:type="dxa"/>
            <w:tcBorders>
              <w:top w:val="nil"/>
              <w:left w:val="nil"/>
              <w:bottom w:val="single" w:sz="4" w:space="0" w:color="auto"/>
              <w:right w:val="single" w:sz="4" w:space="0" w:color="auto"/>
            </w:tcBorders>
            <w:shd w:val="clear" w:color="auto" w:fill="auto"/>
            <w:noWrap/>
            <w:vAlign w:val="center"/>
            <w:hideMark/>
          </w:tcPr>
          <w:p w14:paraId="6E56FA96"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19D84EF2"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40%</w:t>
            </w:r>
          </w:p>
        </w:tc>
        <w:tc>
          <w:tcPr>
            <w:tcW w:w="1080" w:type="dxa"/>
            <w:tcBorders>
              <w:top w:val="nil"/>
              <w:left w:val="nil"/>
              <w:bottom w:val="single" w:sz="4" w:space="0" w:color="auto"/>
              <w:right w:val="single" w:sz="4" w:space="0" w:color="auto"/>
            </w:tcBorders>
            <w:shd w:val="clear" w:color="auto" w:fill="auto"/>
            <w:noWrap/>
            <w:vAlign w:val="center"/>
            <w:hideMark/>
          </w:tcPr>
          <w:p w14:paraId="1A595689" w14:textId="5E786632" w:rsidR="00E10E29" w:rsidRPr="00A0294B" w:rsidRDefault="00E10E29" w:rsidP="00E10E29">
            <w:pPr>
              <w:jc w:val="right"/>
              <w:rPr>
                <w:rFonts w:ascii="Arial" w:hAnsi="Arial" w:cs="Arial"/>
                <w:sz w:val="18"/>
                <w:szCs w:val="18"/>
              </w:rPr>
            </w:pPr>
            <w:r w:rsidRPr="00A0294B">
              <w:rPr>
                <w:rFonts w:ascii="Arial" w:hAnsi="Arial" w:cs="Arial"/>
                <w:sz w:val="18"/>
                <w:szCs w:val="18"/>
              </w:rPr>
              <w:t>0.60</w:t>
            </w:r>
          </w:p>
        </w:tc>
        <w:tc>
          <w:tcPr>
            <w:tcW w:w="1114" w:type="dxa"/>
            <w:tcBorders>
              <w:top w:val="nil"/>
              <w:left w:val="nil"/>
              <w:bottom w:val="single" w:sz="4" w:space="0" w:color="auto"/>
              <w:right w:val="nil"/>
            </w:tcBorders>
            <w:shd w:val="clear" w:color="auto" w:fill="auto"/>
            <w:noWrap/>
            <w:vAlign w:val="center"/>
            <w:hideMark/>
          </w:tcPr>
          <w:p w14:paraId="70597738" w14:textId="77777777" w:rsidR="00E10E29" w:rsidRPr="00A0294B" w:rsidRDefault="00E10E29" w:rsidP="00E10E29">
            <w:pPr>
              <w:jc w:val="right"/>
              <w:rPr>
                <w:rFonts w:ascii="Arial" w:hAnsi="Arial" w:cs="Arial"/>
                <w:sz w:val="18"/>
                <w:szCs w:val="18"/>
              </w:rPr>
            </w:pPr>
            <w:r w:rsidRPr="00A0294B">
              <w:rPr>
                <w:rFonts w:ascii="Arial" w:hAnsi="Arial" w:cs="Arial"/>
                <w:sz w:val="18"/>
                <w:szCs w:val="18"/>
              </w:rPr>
              <w:t>24.63</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33F9B0D" w14:textId="19473669" w:rsidR="00E10E29" w:rsidRPr="00A0294B" w:rsidRDefault="00E10E29" w:rsidP="00E10E29">
            <w:pPr>
              <w:jc w:val="right"/>
              <w:rPr>
                <w:rFonts w:ascii="Arial" w:hAnsi="Arial" w:cs="Arial"/>
                <w:sz w:val="18"/>
                <w:szCs w:val="18"/>
              </w:rPr>
            </w:pPr>
            <w:r>
              <w:rPr>
                <w:rFonts w:ascii="Arial" w:hAnsi="Arial" w:cs="Arial"/>
                <w:color w:val="000000"/>
                <w:sz w:val="18"/>
                <w:szCs w:val="18"/>
              </w:rPr>
              <w:t>$10,192</w:t>
            </w:r>
          </w:p>
        </w:tc>
      </w:tr>
      <w:tr w:rsidR="001B6672" w:rsidRPr="00A0294B" w14:paraId="04791340"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6E329B31" w14:textId="77777777" w:rsidR="001B6672" w:rsidRPr="00A0294B" w:rsidRDefault="001B6672" w:rsidP="001B6672">
            <w:pPr>
              <w:jc w:val="center"/>
              <w:rPr>
                <w:rFonts w:ascii="Arial" w:hAnsi="Arial" w:cs="Arial"/>
                <w:sz w:val="18"/>
                <w:szCs w:val="18"/>
              </w:rPr>
            </w:pPr>
            <w:r w:rsidRPr="00A0294B">
              <w:rPr>
                <w:rFonts w:ascii="Arial" w:hAnsi="Arial" w:cs="Arial"/>
                <w:sz w:val="18"/>
                <w:szCs w:val="18"/>
              </w:rPr>
              <w:t>880</w:t>
            </w:r>
          </w:p>
        </w:tc>
        <w:tc>
          <w:tcPr>
            <w:tcW w:w="4140" w:type="dxa"/>
            <w:tcBorders>
              <w:top w:val="nil"/>
              <w:left w:val="nil"/>
              <w:bottom w:val="single" w:sz="4" w:space="0" w:color="auto"/>
              <w:right w:val="single" w:sz="4" w:space="0" w:color="auto"/>
            </w:tcBorders>
            <w:shd w:val="clear" w:color="auto" w:fill="auto"/>
            <w:noWrap/>
            <w:vAlign w:val="bottom"/>
            <w:hideMark/>
          </w:tcPr>
          <w:p w14:paraId="267899E4" w14:textId="4938D731" w:rsidR="001B6672" w:rsidRPr="00A0294B" w:rsidRDefault="001B6672" w:rsidP="001B6672">
            <w:pPr>
              <w:rPr>
                <w:rFonts w:ascii="Arial" w:hAnsi="Arial" w:cs="Arial"/>
                <w:sz w:val="18"/>
                <w:szCs w:val="18"/>
              </w:rPr>
            </w:pPr>
            <w:r w:rsidRPr="00A0294B">
              <w:rPr>
                <w:rFonts w:ascii="Arial" w:hAnsi="Arial" w:cs="Arial"/>
                <w:sz w:val="18"/>
                <w:szCs w:val="18"/>
              </w:rPr>
              <w:t>Pharmacy/Drugstore W/Out Drive Thru Window</w:t>
            </w:r>
          </w:p>
        </w:tc>
        <w:tc>
          <w:tcPr>
            <w:tcW w:w="2070" w:type="dxa"/>
            <w:tcBorders>
              <w:top w:val="nil"/>
              <w:left w:val="nil"/>
              <w:bottom w:val="single" w:sz="4" w:space="0" w:color="auto"/>
              <w:right w:val="single" w:sz="4" w:space="0" w:color="auto"/>
            </w:tcBorders>
            <w:shd w:val="clear" w:color="auto" w:fill="auto"/>
            <w:noWrap/>
            <w:hideMark/>
          </w:tcPr>
          <w:p w14:paraId="7BB499AA" w14:textId="51AE5A6C" w:rsidR="001B6672" w:rsidRPr="00A0294B" w:rsidRDefault="001B6672" w:rsidP="001B6672">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5A7806CB"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90.08</w:t>
            </w:r>
          </w:p>
        </w:tc>
        <w:tc>
          <w:tcPr>
            <w:tcW w:w="937" w:type="dxa"/>
            <w:tcBorders>
              <w:top w:val="nil"/>
              <w:left w:val="nil"/>
              <w:bottom w:val="single" w:sz="4" w:space="0" w:color="auto"/>
              <w:right w:val="single" w:sz="4" w:space="0" w:color="auto"/>
            </w:tcBorders>
            <w:shd w:val="clear" w:color="auto" w:fill="auto"/>
            <w:noWrap/>
            <w:vAlign w:val="center"/>
            <w:hideMark/>
          </w:tcPr>
          <w:p w14:paraId="49A97349"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14%</w:t>
            </w:r>
          </w:p>
        </w:tc>
        <w:tc>
          <w:tcPr>
            <w:tcW w:w="863" w:type="dxa"/>
            <w:tcBorders>
              <w:top w:val="nil"/>
              <w:left w:val="nil"/>
              <w:bottom w:val="single" w:sz="4" w:space="0" w:color="auto"/>
              <w:right w:val="single" w:sz="4" w:space="0" w:color="auto"/>
            </w:tcBorders>
            <w:shd w:val="clear" w:color="auto" w:fill="auto"/>
            <w:noWrap/>
            <w:vAlign w:val="center"/>
            <w:hideMark/>
          </w:tcPr>
          <w:p w14:paraId="04B893AF"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53%</w:t>
            </w:r>
          </w:p>
        </w:tc>
        <w:tc>
          <w:tcPr>
            <w:tcW w:w="1080" w:type="dxa"/>
            <w:tcBorders>
              <w:top w:val="nil"/>
              <w:left w:val="nil"/>
              <w:bottom w:val="single" w:sz="4" w:space="0" w:color="auto"/>
              <w:right w:val="single" w:sz="4" w:space="0" w:color="auto"/>
            </w:tcBorders>
            <w:shd w:val="clear" w:color="auto" w:fill="auto"/>
            <w:noWrap/>
            <w:vAlign w:val="center"/>
            <w:hideMark/>
          </w:tcPr>
          <w:p w14:paraId="38066416" w14:textId="22708DDA" w:rsidR="001B6672" w:rsidRPr="00A0294B" w:rsidRDefault="001B6672" w:rsidP="001B6672">
            <w:pPr>
              <w:jc w:val="right"/>
              <w:rPr>
                <w:rFonts w:ascii="Arial" w:hAnsi="Arial" w:cs="Arial"/>
                <w:sz w:val="18"/>
                <w:szCs w:val="18"/>
              </w:rPr>
            </w:pPr>
            <w:r w:rsidRPr="00A0294B">
              <w:rPr>
                <w:rFonts w:ascii="Arial" w:hAnsi="Arial" w:cs="Arial"/>
                <w:sz w:val="18"/>
                <w:szCs w:val="18"/>
              </w:rPr>
              <w:t>0.33</w:t>
            </w:r>
          </w:p>
        </w:tc>
        <w:tc>
          <w:tcPr>
            <w:tcW w:w="1114" w:type="dxa"/>
            <w:tcBorders>
              <w:top w:val="nil"/>
              <w:left w:val="nil"/>
              <w:bottom w:val="single" w:sz="4" w:space="0" w:color="auto"/>
              <w:right w:val="nil"/>
            </w:tcBorders>
            <w:shd w:val="clear" w:color="auto" w:fill="auto"/>
            <w:noWrap/>
            <w:vAlign w:val="center"/>
            <w:hideMark/>
          </w:tcPr>
          <w:p w14:paraId="683A6CB7"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29.73</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2469A8AF" w14:textId="59390E67" w:rsidR="001B6672" w:rsidRPr="00A0294B" w:rsidRDefault="001B6672" w:rsidP="001B6672">
            <w:pPr>
              <w:jc w:val="right"/>
              <w:rPr>
                <w:rFonts w:ascii="Arial" w:hAnsi="Arial" w:cs="Arial"/>
                <w:sz w:val="18"/>
                <w:szCs w:val="18"/>
              </w:rPr>
            </w:pPr>
            <w:r>
              <w:rPr>
                <w:rFonts w:ascii="Arial" w:hAnsi="Arial" w:cs="Arial"/>
                <w:color w:val="000000"/>
                <w:sz w:val="18"/>
                <w:szCs w:val="18"/>
              </w:rPr>
              <w:t>$12,301</w:t>
            </w:r>
          </w:p>
        </w:tc>
      </w:tr>
      <w:tr w:rsidR="001B6672" w:rsidRPr="00A0294B" w14:paraId="036841B9"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33E43147" w14:textId="77777777" w:rsidR="001B6672" w:rsidRPr="00A0294B" w:rsidRDefault="001B6672" w:rsidP="001B6672">
            <w:pPr>
              <w:jc w:val="center"/>
              <w:rPr>
                <w:rFonts w:ascii="Arial" w:hAnsi="Arial" w:cs="Arial"/>
                <w:sz w:val="18"/>
                <w:szCs w:val="18"/>
              </w:rPr>
            </w:pPr>
            <w:r w:rsidRPr="00A0294B">
              <w:rPr>
                <w:rFonts w:ascii="Arial" w:hAnsi="Arial" w:cs="Arial"/>
                <w:sz w:val="18"/>
                <w:szCs w:val="18"/>
              </w:rPr>
              <w:t>881</w:t>
            </w:r>
          </w:p>
        </w:tc>
        <w:tc>
          <w:tcPr>
            <w:tcW w:w="4140" w:type="dxa"/>
            <w:tcBorders>
              <w:top w:val="nil"/>
              <w:left w:val="nil"/>
              <w:bottom w:val="single" w:sz="4" w:space="0" w:color="auto"/>
              <w:right w:val="single" w:sz="4" w:space="0" w:color="auto"/>
            </w:tcBorders>
            <w:shd w:val="clear" w:color="auto" w:fill="auto"/>
            <w:noWrap/>
            <w:vAlign w:val="bottom"/>
            <w:hideMark/>
          </w:tcPr>
          <w:p w14:paraId="54433F04" w14:textId="28CFD0A8" w:rsidR="001B6672" w:rsidRPr="00A0294B" w:rsidRDefault="001B6672" w:rsidP="001B6672">
            <w:pPr>
              <w:rPr>
                <w:rFonts w:ascii="Arial" w:hAnsi="Arial" w:cs="Arial"/>
                <w:sz w:val="18"/>
                <w:szCs w:val="18"/>
              </w:rPr>
            </w:pPr>
            <w:r w:rsidRPr="00A0294B">
              <w:rPr>
                <w:rFonts w:ascii="Arial" w:hAnsi="Arial" w:cs="Arial"/>
                <w:sz w:val="18"/>
                <w:szCs w:val="18"/>
              </w:rPr>
              <w:t xml:space="preserve">Pharmacy/Drugstore </w:t>
            </w:r>
            <w:r w:rsidR="0041214E" w:rsidRPr="00A0294B">
              <w:rPr>
                <w:rFonts w:ascii="Arial" w:hAnsi="Arial" w:cs="Arial"/>
                <w:sz w:val="18"/>
                <w:szCs w:val="18"/>
              </w:rPr>
              <w:t>with</w:t>
            </w:r>
            <w:r w:rsidRPr="00A0294B">
              <w:rPr>
                <w:rFonts w:ascii="Arial" w:hAnsi="Arial" w:cs="Arial"/>
                <w:sz w:val="18"/>
                <w:szCs w:val="18"/>
              </w:rPr>
              <w:t xml:space="preserve"> Drive Thru Window</w:t>
            </w:r>
          </w:p>
        </w:tc>
        <w:tc>
          <w:tcPr>
            <w:tcW w:w="2070" w:type="dxa"/>
            <w:tcBorders>
              <w:top w:val="nil"/>
              <w:left w:val="nil"/>
              <w:bottom w:val="single" w:sz="4" w:space="0" w:color="auto"/>
              <w:right w:val="single" w:sz="4" w:space="0" w:color="auto"/>
            </w:tcBorders>
            <w:shd w:val="clear" w:color="auto" w:fill="auto"/>
            <w:noWrap/>
            <w:hideMark/>
          </w:tcPr>
          <w:p w14:paraId="32D56E92" w14:textId="47847454" w:rsidR="001B6672" w:rsidRPr="00A0294B" w:rsidRDefault="001B6672" w:rsidP="001B6672">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40FFA304"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109.16</w:t>
            </w:r>
          </w:p>
        </w:tc>
        <w:tc>
          <w:tcPr>
            <w:tcW w:w="937" w:type="dxa"/>
            <w:tcBorders>
              <w:top w:val="nil"/>
              <w:left w:val="nil"/>
              <w:bottom w:val="single" w:sz="4" w:space="0" w:color="auto"/>
              <w:right w:val="single" w:sz="4" w:space="0" w:color="auto"/>
            </w:tcBorders>
            <w:shd w:val="clear" w:color="auto" w:fill="auto"/>
            <w:noWrap/>
            <w:vAlign w:val="center"/>
            <w:hideMark/>
          </w:tcPr>
          <w:p w14:paraId="2A1DB156"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13%</w:t>
            </w:r>
          </w:p>
        </w:tc>
        <w:tc>
          <w:tcPr>
            <w:tcW w:w="863" w:type="dxa"/>
            <w:tcBorders>
              <w:top w:val="nil"/>
              <w:left w:val="nil"/>
              <w:bottom w:val="single" w:sz="4" w:space="0" w:color="auto"/>
              <w:right w:val="single" w:sz="4" w:space="0" w:color="auto"/>
            </w:tcBorders>
            <w:shd w:val="clear" w:color="auto" w:fill="auto"/>
            <w:noWrap/>
            <w:vAlign w:val="center"/>
            <w:hideMark/>
          </w:tcPr>
          <w:p w14:paraId="502904C3"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49%</w:t>
            </w:r>
          </w:p>
        </w:tc>
        <w:tc>
          <w:tcPr>
            <w:tcW w:w="1080" w:type="dxa"/>
            <w:tcBorders>
              <w:top w:val="nil"/>
              <w:left w:val="nil"/>
              <w:bottom w:val="single" w:sz="4" w:space="0" w:color="auto"/>
              <w:right w:val="single" w:sz="4" w:space="0" w:color="auto"/>
            </w:tcBorders>
            <w:shd w:val="clear" w:color="auto" w:fill="auto"/>
            <w:noWrap/>
            <w:vAlign w:val="center"/>
            <w:hideMark/>
          </w:tcPr>
          <w:p w14:paraId="50A8827B" w14:textId="113A978A" w:rsidR="001B6672" w:rsidRPr="00A0294B" w:rsidRDefault="001B6672" w:rsidP="001B6672">
            <w:pPr>
              <w:jc w:val="right"/>
              <w:rPr>
                <w:rFonts w:ascii="Arial" w:hAnsi="Arial" w:cs="Arial"/>
                <w:sz w:val="18"/>
                <w:szCs w:val="18"/>
              </w:rPr>
            </w:pPr>
            <w:r w:rsidRPr="00A0294B">
              <w:rPr>
                <w:rFonts w:ascii="Arial" w:hAnsi="Arial" w:cs="Arial"/>
                <w:sz w:val="18"/>
                <w:szCs w:val="18"/>
              </w:rPr>
              <w:t>0.38</w:t>
            </w:r>
          </w:p>
        </w:tc>
        <w:tc>
          <w:tcPr>
            <w:tcW w:w="1114" w:type="dxa"/>
            <w:tcBorders>
              <w:top w:val="nil"/>
              <w:left w:val="nil"/>
              <w:bottom w:val="single" w:sz="4" w:space="0" w:color="auto"/>
              <w:right w:val="nil"/>
            </w:tcBorders>
            <w:shd w:val="clear" w:color="auto" w:fill="auto"/>
            <w:noWrap/>
            <w:vAlign w:val="center"/>
            <w:hideMark/>
          </w:tcPr>
          <w:p w14:paraId="6BA29A1F"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41.48</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7FF979D" w14:textId="494C1682" w:rsidR="001B6672" w:rsidRPr="00A0294B" w:rsidRDefault="001B6672" w:rsidP="001B6672">
            <w:pPr>
              <w:jc w:val="right"/>
              <w:rPr>
                <w:rFonts w:ascii="Arial" w:hAnsi="Arial" w:cs="Arial"/>
                <w:sz w:val="18"/>
                <w:szCs w:val="18"/>
              </w:rPr>
            </w:pPr>
            <w:r>
              <w:rPr>
                <w:rFonts w:ascii="Arial" w:hAnsi="Arial" w:cs="Arial"/>
                <w:color w:val="000000"/>
                <w:sz w:val="18"/>
                <w:szCs w:val="18"/>
              </w:rPr>
              <w:t>$17,165</w:t>
            </w:r>
          </w:p>
        </w:tc>
      </w:tr>
      <w:tr w:rsidR="001B6672" w:rsidRPr="00A0294B" w14:paraId="51E1780F"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51AE07F5" w14:textId="77777777" w:rsidR="001B6672" w:rsidRPr="00A0294B" w:rsidRDefault="001B6672" w:rsidP="001B6672">
            <w:pPr>
              <w:jc w:val="center"/>
              <w:rPr>
                <w:rFonts w:ascii="Arial" w:hAnsi="Arial" w:cs="Arial"/>
                <w:sz w:val="18"/>
                <w:szCs w:val="18"/>
              </w:rPr>
            </w:pPr>
            <w:r w:rsidRPr="00A0294B">
              <w:rPr>
                <w:rFonts w:ascii="Arial" w:hAnsi="Arial" w:cs="Arial"/>
                <w:sz w:val="18"/>
                <w:szCs w:val="18"/>
              </w:rPr>
              <w:lastRenderedPageBreak/>
              <w:t>890</w:t>
            </w:r>
          </w:p>
        </w:tc>
        <w:tc>
          <w:tcPr>
            <w:tcW w:w="4140" w:type="dxa"/>
            <w:tcBorders>
              <w:top w:val="nil"/>
              <w:left w:val="nil"/>
              <w:bottom w:val="single" w:sz="4" w:space="0" w:color="auto"/>
              <w:right w:val="single" w:sz="4" w:space="0" w:color="auto"/>
            </w:tcBorders>
            <w:shd w:val="clear" w:color="auto" w:fill="auto"/>
            <w:noWrap/>
            <w:vAlign w:val="bottom"/>
            <w:hideMark/>
          </w:tcPr>
          <w:p w14:paraId="1C743339" w14:textId="278B798D" w:rsidR="001B6672" w:rsidRPr="00A0294B" w:rsidRDefault="001B6672" w:rsidP="001B6672">
            <w:pPr>
              <w:rPr>
                <w:rFonts w:ascii="Arial" w:hAnsi="Arial" w:cs="Arial"/>
                <w:sz w:val="18"/>
                <w:szCs w:val="18"/>
              </w:rPr>
            </w:pPr>
            <w:r w:rsidRPr="00A0294B">
              <w:rPr>
                <w:rFonts w:ascii="Arial" w:hAnsi="Arial" w:cs="Arial"/>
                <w:sz w:val="18"/>
                <w:szCs w:val="18"/>
              </w:rPr>
              <w:t>Furniture Store</w:t>
            </w:r>
          </w:p>
        </w:tc>
        <w:tc>
          <w:tcPr>
            <w:tcW w:w="2070" w:type="dxa"/>
            <w:tcBorders>
              <w:top w:val="nil"/>
              <w:left w:val="nil"/>
              <w:bottom w:val="single" w:sz="4" w:space="0" w:color="auto"/>
              <w:right w:val="single" w:sz="4" w:space="0" w:color="auto"/>
            </w:tcBorders>
            <w:shd w:val="clear" w:color="auto" w:fill="auto"/>
            <w:noWrap/>
            <w:hideMark/>
          </w:tcPr>
          <w:p w14:paraId="30DDD6CB" w14:textId="3F6F964E" w:rsidR="001B6672" w:rsidRPr="00A0294B" w:rsidRDefault="001B6672" w:rsidP="001B6672">
            <w:pPr>
              <w:rPr>
                <w:rFonts w:ascii="Arial" w:hAnsi="Arial" w:cs="Arial"/>
                <w:sz w:val="18"/>
                <w:szCs w:val="18"/>
              </w:rPr>
            </w:pPr>
            <w:r w:rsidRPr="0047260E">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4985EF5B"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6.3</w:t>
            </w:r>
          </w:p>
        </w:tc>
        <w:tc>
          <w:tcPr>
            <w:tcW w:w="937" w:type="dxa"/>
            <w:tcBorders>
              <w:top w:val="nil"/>
              <w:left w:val="nil"/>
              <w:bottom w:val="single" w:sz="4" w:space="0" w:color="auto"/>
              <w:right w:val="single" w:sz="4" w:space="0" w:color="auto"/>
            </w:tcBorders>
            <w:shd w:val="clear" w:color="auto" w:fill="auto"/>
            <w:noWrap/>
            <w:vAlign w:val="center"/>
            <w:hideMark/>
          </w:tcPr>
          <w:p w14:paraId="323C4615"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4D596D2B"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53%</w:t>
            </w:r>
          </w:p>
        </w:tc>
        <w:tc>
          <w:tcPr>
            <w:tcW w:w="1080" w:type="dxa"/>
            <w:tcBorders>
              <w:top w:val="nil"/>
              <w:left w:val="nil"/>
              <w:bottom w:val="single" w:sz="4" w:space="0" w:color="auto"/>
              <w:right w:val="single" w:sz="4" w:space="0" w:color="auto"/>
            </w:tcBorders>
            <w:shd w:val="clear" w:color="auto" w:fill="auto"/>
            <w:noWrap/>
            <w:vAlign w:val="center"/>
            <w:hideMark/>
          </w:tcPr>
          <w:p w14:paraId="7ABDE6C8" w14:textId="5ED4FF6F" w:rsidR="001B6672" w:rsidRPr="00A0294B" w:rsidRDefault="001B6672" w:rsidP="001B6672">
            <w:pPr>
              <w:jc w:val="right"/>
              <w:rPr>
                <w:rFonts w:ascii="Arial" w:hAnsi="Arial" w:cs="Arial"/>
                <w:sz w:val="18"/>
                <w:szCs w:val="18"/>
              </w:rPr>
            </w:pPr>
            <w:r w:rsidRPr="00A0294B">
              <w:rPr>
                <w:rFonts w:ascii="Arial" w:hAnsi="Arial" w:cs="Arial"/>
                <w:sz w:val="18"/>
                <w:szCs w:val="18"/>
              </w:rPr>
              <w:t>0.47</w:t>
            </w:r>
          </w:p>
        </w:tc>
        <w:tc>
          <w:tcPr>
            <w:tcW w:w="1114" w:type="dxa"/>
            <w:tcBorders>
              <w:top w:val="nil"/>
              <w:left w:val="nil"/>
              <w:bottom w:val="single" w:sz="4" w:space="0" w:color="auto"/>
              <w:right w:val="nil"/>
            </w:tcBorders>
            <w:shd w:val="clear" w:color="auto" w:fill="auto"/>
            <w:noWrap/>
            <w:vAlign w:val="center"/>
            <w:hideMark/>
          </w:tcPr>
          <w:p w14:paraId="624B7087"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2.96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328DE36" w14:textId="634B1D29" w:rsidR="001B6672" w:rsidRPr="00A0294B" w:rsidRDefault="001B6672" w:rsidP="001B6672">
            <w:pPr>
              <w:jc w:val="right"/>
              <w:rPr>
                <w:rFonts w:ascii="Arial" w:hAnsi="Arial" w:cs="Arial"/>
                <w:sz w:val="18"/>
                <w:szCs w:val="18"/>
              </w:rPr>
            </w:pPr>
            <w:r>
              <w:rPr>
                <w:rFonts w:ascii="Arial" w:hAnsi="Arial" w:cs="Arial"/>
                <w:color w:val="000000"/>
                <w:sz w:val="18"/>
                <w:szCs w:val="18"/>
              </w:rPr>
              <w:t>$1,225</w:t>
            </w:r>
          </w:p>
        </w:tc>
      </w:tr>
      <w:tr w:rsidR="001B6672" w:rsidRPr="00A0294B" w14:paraId="370FAF63" w14:textId="77777777" w:rsidTr="001B6672">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51C7CB5D" w14:textId="43BD5025" w:rsidR="001B6672" w:rsidRPr="00A0294B" w:rsidRDefault="001B6672" w:rsidP="001B6672">
            <w:pPr>
              <w:jc w:val="center"/>
              <w:rPr>
                <w:rFonts w:ascii="Arial" w:hAnsi="Arial" w:cs="Arial"/>
                <w:sz w:val="18"/>
                <w:szCs w:val="18"/>
              </w:rPr>
            </w:pPr>
          </w:p>
        </w:tc>
        <w:tc>
          <w:tcPr>
            <w:tcW w:w="4140" w:type="dxa"/>
            <w:tcBorders>
              <w:top w:val="nil"/>
              <w:left w:val="nil"/>
              <w:bottom w:val="single" w:sz="4" w:space="0" w:color="auto"/>
              <w:right w:val="single" w:sz="4" w:space="0" w:color="auto"/>
            </w:tcBorders>
            <w:shd w:val="clear" w:color="auto" w:fill="auto"/>
            <w:noWrap/>
            <w:vAlign w:val="bottom"/>
            <w:hideMark/>
          </w:tcPr>
          <w:p w14:paraId="78D19F8D" w14:textId="4BB47C2D" w:rsidR="001B6672" w:rsidRPr="00A0294B" w:rsidRDefault="001B6672" w:rsidP="001B6672">
            <w:pPr>
              <w:rPr>
                <w:rFonts w:ascii="Arial" w:hAnsi="Arial" w:cs="Arial"/>
                <w:sz w:val="18"/>
                <w:szCs w:val="18"/>
              </w:rPr>
            </w:pPr>
            <w:r w:rsidRPr="00A0294B">
              <w:rPr>
                <w:rFonts w:ascii="Arial" w:hAnsi="Arial" w:cs="Arial"/>
                <w:sz w:val="18"/>
                <w:szCs w:val="18"/>
              </w:rPr>
              <w:t> </w:t>
            </w:r>
          </w:p>
        </w:tc>
        <w:tc>
          <w:tcPr>
            <w:tcW w:w="2070" w:type="dxa"/>
            <w:tcBorders>
              <w:top w:val="nil"/>
              <w:left w:val="nil"/>
              <w:bottom w:val="single" w:sz="4" w:space="0" w:color="auto"/>
              <w:right w:val="single" w:sz="4" w:space="0" w:color="auto"/>
            </w:tcBorders>
            <w:shd w:val="clear" w:color="auto" w:fill="auto"/>
            <w:noWrap/>
            <w:vAlign w:val="center"/>
            <w:hideMark/>
          </w:tcPr>
          <w:p w14:paraId="1CE2CC3A" w14:textId="77777777" w:rsidR="001B6672" w:rsidRPr="00A0294B" w:rsidRDefault="001B6672" w:rsidP="001B6672">
            <w:pPr>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43C1850B"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 </w:t>
            </w:r>
          </w:p>
        </w:tc>
        <w:tc>
          <w:tcPr>
            <w:tcW w:w="937" w:type="dxa"/>
            <w:tcBorders>
              <w:top w:val="nil"/>
              <w:left w:val="nil"/>
              <w:bottom w:val="single" w:sz="4" w:space="0" w:color="auto"/>
              <w:right w:val="single" w:sz="4" w:space="0" w:color="auto"/>
            </w:tcBorders>
            <w:shd w:val="clear" w:color="auto" w:fill="auto"/>
            <w:noWrap/>
            <w:vAlign w:val="center"/>
            <w:hideMark/>
          </w:tcPr>
          <w:p w14:paraId="7219C4C5"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 </w:t>
            </w:r>
          </w:p>
        </w:tc>
        <w:tc>
          <w:tcPr>
            <w:tcW w:w="863" w:type="dxa"/>
            <w:tcBorders>
              <w:top w:val="nil"/>
              <w:left w:val="nil"/>
              <w:bottom w:val="single" w:sz="4" w:space="0" w:color="auto"/>
              <w:right w:val="single" w:sz="4" w:space="0" w:color="auto"/>
            </w:tcBorders>
            <w:shd w:val="clear" w:color="auto" w:fill="auto"/>
            <w:noWrap/>
            <w:vAlign w:val="center"/>
            <w:hideMark/>
          </w:tcPr>
          <w:p w14:paraId="619EA83C"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 </w:t>
            </w:r>
          </w:p>
        </w:tc>
        <w:tc>
          <w:tcPr>
            <w:tcW w:w="1080" w:type="dxa"/>
            <w:tcBorders>
              <w:top w:val="nil"/>
              <w:left w:val="nil"/>
              <w:bottom w:val="single" w:sz="4" w:space="0" w:color="auto"/>
              <w:right w:val="single" w:sz="4" w:space="0" w:color="auto"/>
            </w:tcBorders>
            <w:shd w:val="clear" w:color="auto" w:fill="auto"/>
            <w:noWrap/>
            <w:vAlign w:val="center"/>
            <w:hideMark/>
          </w:tcPr>
          <w:p w14:paraId="1EA8EA94" w14:textId="2C582B3A" w:rsidR="001B6672" w:rsidRPr="00A0294B" w:rsidRDefault="001B6672" w:rsidP="001B6672">
            <w:pPr>
              <w:jc w:val="right"/>
              <w:rPr>
                <w:rFonts w:ascii="Arial" w:hAnsi="Arial" w:cs="Arial"/>
                <w:sz w:val="18"/>
                <w:szCs w:val="18"/>
              </w:rPr>
            </w:pPr>
          </w:p>
        </w:tc>
        <w:tc>
          <w:tcPr>
            <w:tcW w:w="1114" w:type="dxa"/>
            <w:tcBorders>
              <w:top w:val="nil"/>
              <w:left w:val="nil"/>
              <w:bottom w:val="single" w:sz="4" w:space="0" w:color="auto"/>
              <w:right w:val="nil"/>
            </w:tcBorders>
            <w:shd w:val="clear" w:color="auto" w:fill="auto"/>
            <w:noWrap/>
            <w:vAlign w:val="center"/>
            <w:hideMark/>
          </w:tcPr>
          <w:p w14:paraId="513BEF01"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 </w:t>
            </w:r>
          </w:p>
        </w:tc>
        <w:tc>
          <w:tcPr>
            <w:tcW w:w="996" w:type="dxa"/>
            <w:tcBorders>
              <w:top w:val="nil"/>
              <w:left w:val="single" w:sz="4" w:space="0" w:color="auto"/>
              <w:bottom w:val="single" w:sz="4" w:space="0" w:color="auto"/>
              <w:right w:val="single" w:sz="4" w:space="0" w:color="auto"/>
            </w:tcBorders>
            <w:shd w:val="clear" w:color="auto" w:fill="auto"/>
            <w:noWrap/>
            <w:vAlign w:val="center"/>
          </w:tcPr>
          <w:p w14:paraId="034CDEE5" w14:textId="42C98A2F" w:rsidR="001B6672" w:rsidRPr="00A0294B" w:rsidRDefault="001B6672" w:rsidP="001B6672">
            <w:pPr>
              <w:jc w:val="right"/>
              <w:rPr>
                <w:rFonts w:ascii="Arial" w:hAnsi="Arial" w:cs="Arial"/>
                <w:sz w:val="18"/>
                <w:szCs w:val="18"/>
              </w:rPr>
            </w:pPr>
          </w:p>
        </w:tc>
      </w:tr>
      <w:tr w:rsidR="001B6672" w:rsidRPr="00A0294B" w14:paraId="17558351"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6FC84BA5" w14:textId="77777777" w:rsidR="001B6672" w:rsidRPr="00A0294B" w:rsidRDefault="001B6672" w:rsidP="001B6672">
            <w:pPr>
              <w:jc w:val="center"/>
              <w:rPr>
                <w:rFonts w:ascii="Arial" w:hAnsi="Arial" w:cs="Arial"/>
                <w:sz w:val="18"/>
                <w:szCs w:val="18"/>
              </w:rPr>
            </w:pPr>
            <w:r w:rsidRPr="00A0294B">
              <w:rPr>
                <w:rFonts w:ascii="Arial" w:hAnsi="Arial" w:cs="Arial"/>
                <w:sz w:val="18"/>
                <w:szCs w:val="18"/>
              </w:rPr>
              <w:t>912</w:t>
            </w:r>
          </w:p>
        </w:tc>
        <w:tc>
          <w:tcPr>
            <w:tcW w:w="4140" w:type="dxa"/>
            <w:tcBorders>
              <w:top w:val="nil"/>
              <w:left w:val="nil"/>
              <w:bottom w:val="single" w:sz="4" w:space="0" w:color="auto"/>
              <w:right w:val="single" w:sz="4" w:space="0" w:color="auto"/>
            </w:tcBorders>
            <w:shd w:val="clear" w:color="auto" w:fill="auto"/>
            <w:noWrap/>
            <w:vAlign w:val="bottom"/>
            <w:hideMark/>
          </w:tcPr>
          <w:p w14:paraId="720AF23F" w14:textId="0F064B79" w:rsidR="001B6672" w:rsidRPr="00A0294B" w:rsidRDefault="001B6672" w:rsidP="001B6672">
            <w:pPr>
              <w:rPr>
                <w:rFonts w:ascii="Arial" w:hAnsi="Arial" w:cs="Arial"/>
                <w:sz w:val="18"/>
                <w:szCs w:val="18"/>
              </w:rPr>
            </w:pPr>
            <w:r w:rsidRPr="00A0294B">
              <w:rPr>
                <w:rFonts w:ascii="Arial" w:hAnsi="Arial" w:cs="Arial"/>
                <w:sz w:val="18"/>
                <w:szCs w:val="18"/>
              </w:rPr>
              <w:t>Drive-In Bank</w:t>
            </w:r>
          </w:p>
        </w:tc>
        <w:tc>
          <w:tcPr>
            <w:tcW w:w="2070" w:type="dxa"/>
            <w:tcBorders>
              <w:top w:val="nil"/>
              <w:left w:val="nil"/>
              <w:bottom w:val="single" w:sz="4" w:space="0" w:color="auto"/>
              <w:right w:val="single" w:sz="4" w:space="0" w:color="auto"/>
            </w:tcBorders>
            <w:shd w:val="clear" w:color="auto" w:fill="auto"/>
            <w:noWrap/>
            <w:hideMark/>
          </w:tcPr>
          <w:p w14:paraId="28FC5E17" w14:textId="36E5F55E" w:rsidR="001B6672" w:rsidRPr="00A0294B" w:rsidRDefault="001B6672" w:rsidP="001B6672">
            <w:pPr>
              <w:rPr>
                <w:rFonts w:ascii="Arial" w:hAnsi="Arial" w:cs="Arial"/>
                <w:sz w:val="18"/>
                <w:szCs w:val="18"/>
              </w:rPr>
            </w:pPr>
            <w:r w:rsidRPr="003672C4">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74B24DED"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100.03</w:t>
            </w:r>
          </w:p>
        </w:tc>
        <w:tc>
          <w:tcPr>
            <w:tcW w:w="937" w:type="dxa"/>
            <w:tcBorders>
              <w:top w:val="nil"/>
              <w:left w:val="nil"/>
              <w:bottom w:val="single" w:sz="4" w:space="0" w:color="auto"/>
              <w:right w:val="single" w:sz="4" w:space="0" w:color="auto"/>
            </w:tcBorders>
            <w:shd w:val="clear" w:color="auto" w:fill="auto"/>
            <w:noWrap/>
            <w:vAlign w:val="center"/>
            <w:hideMark/>
          </w:tcPr>
          <w:p w14:paraId="7764786D"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22%</w:t>
            </w:r>
          </w:p>
        </w:tc>
        <w:tc>
          <w:tcPr>
            <w:tcW w:w="863" w:type="dxa"/>
            <w:tcBorders>
              <w:top w:val="nil"/>
              <w:left w:val="nil"/>
              <w:bottom w:val="single" w:sz="4" w:space="0" w:color="auto"/>
              <w:right w:val="single" w:sz="4" w:space="0" w:color="auto"/>
            </w:tcBorders>
            <w:shd w:val="clear" w:color="auto" w:fill="auto"/>
            <w:noWrap/>
            <w:vAlign w:val="center"/>
            <w:hideMark/>
          </w:tcPr>
          <w:p w14:paraId="646CED33"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35%</w:t>
            </w:r>
          </w:p>
        </w:tc>
        <w:tc>
          <w:tcPr>
            <w:tcW w:w="1080" w:type="dxa"/>
            <w:tcBorders>
              <w:top w:val="nil"/>
              <w:left w:val="nil"/>
              <w:bottom w:val="single" w:sz="4" w:space="0" w:color="auto"/>
              <w:right w:val="single" w:sz="4" w:space="0" w:color="auto"/>
            </w:tcBorders>
            <w:shd w:val="clear" w:color="auto" w:fill="auto"/>
            <w:noWrap/>
            <w:vAlign w:val="center"/>
            <w:hideMark/>
          </w:tcPr>
          <w:p w14:paraId="41D4A441" w14:textId="22A59F40" w:rsidR="001B6672" w:rsidRPr="00A0294B" w:rsidRDefault="001B6672" w:rsidP="001B6672">
            <w:pPr>
              <w:jc w:val="right"/>
              <w:rPr>
                <w:rFonts w:ascii="Arial" w:hAnsi="Arial" w:cs="Arial"/>
                <w:sz w:val="18"/>
                <w:szCs w:val="18"/>
              </w:rPr>
            </w:pPr>
            <w:r w:rsidRPr="00A0294B">
              <w:rPr>
                <w:rFonts w:ascii="Arial" w:hAnsi="Arial" w:cs="Arial"/>
                <w:sz w:val="18"/>
                <w:szCs w:val="18"/>
              </w:rPr>
              <w:t>0.43</w:t>
            </w:r>
          </w:p>
        </w:tc>
        <w:tc>
          <w:tcPr>
            <w:tcW w:w="1114" w:type="dxa"/>
            <w:tcBorders>
              <w:top w:val="nil"/>
              <w:left w:val="nil"/>
              <w:bottom w:val="single" w:sz="4" w:space="0" w:color="auto"/>
              <w:right w:val="nil"/>
            </w:tcBorders>
            <w:shd w:val="clear" w:color="auto" w:fill="auto"/>
            <w:noWrap/>
            <w:vAlign w:val="center"/>
            <w:hideMark/>
          </w:tcPr>
          <w:p w14:paraId="15AE2C94" w14:textId="77777777" w:rsidR="001B6672" w:rsidRPr="00A0294B" w:rsidRDefault="001B6672" w:rsidP="001B6672">
            <w:pPr>
              <w:jc w:val="right"/>
              <w:rPr>
                <w:rFonts w:ascii="Arial" w:hAnsi="Arial" w:cs="Arial"/>
                <w:sz w:val="18"/>
                <w:szCs w:val="18"/>
              </w:rPr>
            </w:pPr>
            <w:r w:rsidRPr="00A0294B">
              <w:rPr>
                <w:rFonts w:ascii="Arial" w:hAnsi="Arial" w:cs="Arial"/>
                <w:sz w:val="18"/>
                <w:szCs w:val="18"/>
              </w:rPr>
              <w:t>43.01</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55F0F0DF" w14:textId="51343CD0" w:rsidR="001B6672" w:rsidRPr="00A0294B" w:rsidRDefault="001B6672" w:rsidP="001B6672">
            <w:pPr>
              <w:jc w:val="right"/>
              <w:rPr>
                <w:rFonts w:ascii="Arial" w:hAnsi="Arial" w:cs="Arial"/>
                <w:sz w:val="18"/>
                <w:szCs w:val="18"/>
              </w:rPr>
            </w:pPr>
            <w:r>
              <w:rPr>
                <w:rFonts w:ascii="Arial" w:hAnsi="Arial" w:cs="Arial"/>
                <w:color w:val="000000"/>
                <w:sz w:val="18"/>
                <w:szCs w:val="18"/>
              </w:rPr>
              <w:t>$17,799</w:t>
            </w:r>
          </w:p>
        </w:tc>
      </w:tr>
      <w:tr w:rsidR="006D059C" w:rsidRPr="00A0294B" w14:paraId="51C1406F"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469B67E8" w14:textId="77777777" w:rsidR="006D059C" w:rsidRPr="00A0294B" w:rsidRDefault="006D059C" w:rsidP="006D059C">
            <w:pPr>
              <w:jc w:val="center"/>
              <w:rPr>
                <w:rFonts w:ascii="Arial" w:hAnsi="Arial" w:cs="Arial"/>
                <w:sz w:val="18"/>
                <w:szCs w:val="18"/>
              </w:rPr>
            </w:pPr>
            <w:r w:rsidRPr="00A0294B">
              <w:rPr>
                <w:rFonts w:ascii="Arial" w:hAnsi="Arial" w:cs="Arial"/>
                <w:sz w:val="18"/>
                <w:szCs w:val="18"/>
              </w:rPr>
              <w:t>931</w:t>
            </w:r>
          </w:p>
        </w:tc>
        <w:tc>
          <w:tcPr>
            <w:tcW w:w="4140" w:type="dxa"/>
            <w:tcBorders>
              <w:top w:val="nil"/>
              <w:left w:val="nil"/>
              <w:bottom w:val="single" w:sz="4" w:space="0" w:color="auto"/>
              <w:right w:val="single" w:sz="4" w:space="0" w:color="auto"/>
            </w:tcBorders>
            <w:shd w:val="clear" w:color="auto" w:fill="auto"/>
            <w:noWrap/>
            <w:vAlign w:val="bottom"/>
            <w:hideMark/>
          </w:tcPr>
          <w:p w14:paraId="52EE12EF" w14:textId="711622C9" w:rsidR="006D059C" w:rsidRPr="00A0294B" w:rsidRDefault="006D059C" w:rsidP="006D059C">
            <w:pPr>
              <w:rPr>
                <w:rFonts w:ascii="Arial" w:hAnsi="Arial" w:cs="Arial"/>
                <w:sz w:val="18"/>
                <w:szCs w:val="18"/>
              </w:rPr>
            </w:pPr>
            <w:r w:rsidRPr="00A0294B">
              <w:rPr>
                <w:rFonts w:ascii="Arial" w:hAnsi="Arial" w:cs="Arial"/>
                <w:sz w:val="18"/>
                <w:szCs w:val="18"/>
              </w:rPr>
              <w:t>Quality Restaurant</w:t>
            </w:r>
          </w:p>
        </w:tc>
        <w:tc>
          <w:tcPr>
            <w:tcW w:w="2070" w:type="dxa"/>
            <w:tcBorders>
              <w:top w:val="nil"/>
              <w:left w:val="nil"/>
              <w:bottom w:val="single" w:sz="4" w:space="0" w:color="auto"/>
              <w:right w:val="single" w:sz="4" w:space="0" w:color="auto"/>
            </w:tcBorders>
            <w:shd w:val="clear" w:color="auto" w:fill="auto"/>
            <w:noWrap/>
            <w:hideMark/>
          </w:tcPr>
          <w:p w14:paraId="12594AFF" w14:textId="2F02F87B" w:rsidR="006D059C" w:rsidRPr="00A0294B" w:rsidRDefault="006D059C" w:rsidP="006D059C">
            <w:pPr>
              <w:rPr>
                <w:rFonts w:ascii="Arial" w:hAnsi="Arial" w:cs="Arial"/>
                <w:sz w:val="18"/>
                <w:szCs w:val="18"/>
              </w:rPr>
            </w:pPr>
            <w:r w:rsidRPr="003672C4">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069EC8E5"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83.84</w:t>
            </w:r>
          </w:p>
        </w:tc>
        <w:tc>
          <w:tcPr>
            <w:tcW w:w="937" w:type="dxa"/>
            <w:tcBorders>
              <w:top w:val="nil"/>
              <w:left w:val="nil"/>
              <w:bottom w:val="single" w:sz="4" w:space="0" w:color="auto"/>
              <w:right w:val="single" w:sz="4" w:space="0" w:color="auto"/>
            </w:tcBorders>
            <w:shd w:val="clear" w:color="auto" w:fill="auto"/>
            <w:noWrap/>
            <w:vAlign w:val="center"/>
            <w:hideMark/>
          </w:tcPr>
          <w:p w14:paraId="148DABC5"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27%</w:t>
            </w:r>
          </w:p>
        </w:tc>
        <w:tc>
          <w:tcPr>
            <w:tcW w:w="863" w:type="dxa"/>
            <w:tcBorders>
              <w:top w:val="nil"/>
              <w:left w:val="nil"/>
              <w:bottom w:val="single" w:sz="4" w:space="0" w:color="auto"/>
              <w:right w:val="single" w:sz="4" w:space="0" w:color="auto"/>
            </w:tcBorders>
            <w:shd w:val="clear" w:color="auto" w:fill="auto"/>
            <w:noWrap/>
            <w:vAlign w:val="center"/>
            <w:hideMark/>
          </w:tcPr>
          <w:p w14:paraId="1A036F59"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44%</w:t>
            </w:r>
          </w:p>
        </w:tc>
        <w:tc>
          <w:tcPr>
            <w:tcW w:w="1080" w:type="dxa"/>
            <w:tcBorders>
              <w:top w:val="nil"/>
              <w:left w:val="nil"/>
              <w:bottom w:val="single" w:sz="4" w:space="0" w:color="auto"/>
              <w:right w:val="single" w:sz="4" w:space="0" w:color="auto"/>
            </w:tcBorders>
            <w:shd w:val="clear" w:color="auto" w:fill="auto"/>
            <w:noWrap/>
            <w:vAlign w:val="center"/>
            <w:hideMark/>
          </w:tcPr>
          <w:p w14:paraId="10D36773" w14:textId="5E371865" w:rsidR="006D059C" w:rsidRPr="00A0294B" w:rsidRDefault="006D059C" w:rsidP="006D059C">
            <w:pPr>
              <w:jc w:val="right"/>
              <w:rPr>
                <w:rFonts w:ascii="Arial" w:hAnsi="Arial" w:cs="Arial"/>
                <w:sz w:val="18"/>
                <w:szCs w:val="18"/>
              </w:rPr>
            </w:pPr>
            <w:r w:rsidRPr="00A0294B">
              <w:rPr>
                <w:rFonts w:ascii="Arial" w:hAnsi="Arial" w:cs="Arial"/>
                <w:sz w:val="18"/>
                <w:szCs w:val="18"/>
              </w:rPr>
              <w:t>0.29</w:t>
            </w:r>
          </w:p>
        </w:tc>
        <w:tc>
          <w:tcPr>
            <w:tcW w:w="1114" w:type="dxa"/>
            <w:tcBorders>
              <w:top w:val="nil"/>
              <w:left w:val="nil"/>
              <w:bottom w:val="single" w:sz="4" w:space="0" w:color="auto"/>
              <w:right w:val="nil"/>
            </w:tcBorders>
            <w:shd w:val="clear" w:color="auto" w:fill="auto"/>
            <w:noWrap/>
            <w:vAlign w:val="center"/>
            <w:hideMark/>
          </w:tcPr>
          <w:p w14:paraId="19347082"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24.31</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0BCCFAE1" w14:textId="34B9CBE8" w:rsidR="006D059C" w:rsidRPr="00A0294B" w:rsidRDefault="006D059C" w:rsidP="006D059C">
            <w:pPr>
              <w:jc w:val="right"/>
              <w:rPr>
                <w:rFonts w:ascii="Arial" w:hAnsi="Arial" w:cs="Arial"/>
                <w:sz w:val="18"/>
                <w:szCs w:val="18"/>
              </w:rPr>
            </w:pPr>
            <w:r>
              <w:rPr>
                <w:rFonts w:ascii="Arial" w:hAnsi="Arial" w:cs="Arial"/>
                <w:color w:val="000000"/>
                <w:sz w:val="18"/>
                <w:szCs w:val="18"/>
              </w:rPr>
              <w:t>$10,061</w:t>
            </w:r>
          </w:p>
        </w:tc>
      </w:tr>
      <w:tr w:rsidR="006D059C" w:rsidRPr="00A0294B" w14:paraId="54C391CB"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7DD1D316" w14:textId="77777777" w:rsidR="006D059C" w:rsidRPr="00A0294B" w:rsidRDefault="006D059C" w:rsidP="006D059C">
            <w:pPr>
              <w:jc w:val="center"/>
              <w:rPr>
                <w:rFonts w:ascii="Arial" w:hAnsi="Arial" w:cs="Arial"/>
                <w:sz w:val="18"/>
                <w:szCs w:val="18"/>
              </w:rPr>
            </w:pPr>
            <w:r w:rsidRPr="00A0294B">
              <w:rPr>
                <w:rFonts w:ascii="Arial" w:hAnsi="Arial" w:cs="Arial"/>
                <w:sz w:val="18"/>
                <w:szCs w:val="18"/>
              </w:rPr>
              <w:t>932</w:t>
            </w:r>
          </w:p>
        </w:tc>
        <w:tc>
          <w:tcPr>
            <w:tcW w:w="4140" w:type="dxa"/>
            <w:tcBorders>
              <w:top w:val="nil"/>
              <w:left w:val="nil"/>
              <w:bottom w:val="single" w:sz="4" w:space="0" w:color="auto"/>
              <w:right w:val="single" w:sz="4" w:space="0" w:color="auto"/>
            </w:tcBorders>
            <w:shd w:val="clear" w:color="auto" w:fill="auto"/>
            <w:noWrap/>
            <w:vAlign w:val="bottom"/>
            <w:hideMark/>
          </w:tcPr>
          <w:p w14:paraId="759C015A" w14:textId="5C3C7AD6" w:rsidR="006D059C" w:rsidRPr="00A0294B" w:rsidRDefault="006D059C" w:rsidP="006D059C">
            <w:pPr>
              <w:rPr>
                <w:rFonts w:ascii="Arial" w:hAnsi="Arial" w:cs="Arial"/>
                <w:sz w:val="18"/>
                <w:szCs w:val="18"/>
              </w:rPr>
            </w:pPr>
            <w:r w:rsidRPr="00A0294B">
              <w:rPr>
                <w:rFonts w:ascii="Arial" w:hAnsi="Arial" w:cs="Arial"/>
                <w:sz w:val="18"/>
                <w:szCs w:val="18"/>
              </w:rPr>
              <w:t>High Turnover Restaurant</w:t>
            </w:r>
          </w:p>
        </w:tc>
        <w:tc>
          <w:tcPr>
            <w:tcW w:w="2070" w:type="dxa"/>
            <w:tcBorders>
              <w:top w:val="nil"/>
              <w:left w:val="nil"/>
              <w:bottom w:val="single" w:sz="4" w:space="0" w:color="auto"/>
              <w:right w:val="single" w:sz="4" w:space="0" w:color="auto"/>
            </w:tcBorders>
            <w:shd w:val="clear" w:color="auto" w:fill="auto"/>
            <w:noWrap/>
            <w:hideMark/>
          </w:tcPr>
          <w:p w14:paraId="7CECDE64" w14:textId="20035EA7" w:rsidR="006D059C" w:rsidRPr="00A0294B" w:rsidRDefault="006D059C" w:rsidP="006D059C">
            <w:pPr>
              <w:rPr>
                <w:rFonts w:ascii="Arial" w:hAnsi="Arial" w:cs="Arial"/>
                <w:sz w:val="18"/>
                <w:szCs w:val="18"/>
              </w:rPr>
            </w:pPr>
            <w:r w:rsidRPr="003672C4">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261C968B"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112.18</w:t>
            </w:r>
          </w:p>
        </w:tc>
        <w:tc>
          <w:tcPr>
            <w:tcW w:w="937" w:type="dxa"/>
            <w:tcBorders>
              <w:top w:val="nil"/>
              <w:left w:val="nil"/>
              <w:bottom w:val="single" w:sz="4" w:space="0" w:color="auto"/>
              <w:right w:val="single" w:sz="4" w:space="0" w:color="auto"/>
            </w:tcBorders>
            <w:shd w:val="clear" w:color="auto" w:fill="auto"/>
            <w:noWrap/>
            <w:vAlign w:val="center"/>
            <w:hideMark/>
          </w:tcPr>
          <w:p w14:paraId="31C821D9"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26%</w:t>
            </w:r>
          </w:p>
        </w:tc>
        <w:tc>
          <w:tcPr>
            <w:tcW w:w="863" w:type="dxa"/>
            <w:tcBorders>
              <w:top w:val="nil"/>
              <w:left w:val="nil"/>
              <w:bottom w:val="single" w:sz="4" w:space="0" w:color="auto"/>
              <w:right w:val="single" w:sz="4" w:space="0" w:color="auto"/>
            </w:tcBorders>
            <w:shd w:val="clear" w:color="auto" w:fill="auto"/>
            <w:noWrap/>
            <w:vAlign w:val="center"/>
            <w:hideMark/>
          </w:tcPr>
          <w:p w14:paraId="65C74305"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43%</w:t>
            </w:r>
          </w:p>
        </w:tc>
        <w:tc>
          <w:tcPr>
            <w:tcW w:w="1080" w:type="dxa"/>
            <w:tcBorders>
              <w:top w:val="nil"/>
              <w:left w:val="nil"/>
              <w:bottom w:val="single" w:sz="4" w:space="0" w:color="auto"/>
              <w:right w:val="single" w:sz="4" w:space="0" w:color="auto"/>
            </w:tcBorders>
            <w:shd w:val="clear" w:color="auto" w:fill="auto"/>
            <w:noWrap/>
            <w:vAlign w:val="center"/>
            <w:hideMark/>
          </w:tcPr>
          <w:p w14:paraId="2862F1B5" w14:textId="2A9F0C37" w:rsidR="006D059C" w:rsidRPr="00A0294B" w:rsidRDefault="006D059C" w:rsidP="006D059C">
            <w:pPr>
              <w:jc w:val="right"/>
              <w:rPr>
                <w:rFonts w:ascii="Arial" w:hAnsi="Arial" w:cs="Arial"/>
                <w:sz w:val="18"/>
                <w:szCs w:val="18"/>
              </w:rPr>
            </w:pPr>
            <w:r w:rsidRPr="00A0294B">
              <w:rPr>
                <w:rFonts w:ascii="Arial" w:hAnsi="Arial" w:cs="Arial"/>
                <w:sz w:val="18"/>
                <w:szCs w:val="18"/>
              </w:rPr>
              <w:t>0.31</w:t>
            </w:r>
          </w:p>
        </w:tc>
        <w:tc>
          <w:tcPr>
            <w:tcW w:w="1114" w:type="dxa"/>
            <w:tcBorders>
              <w:top w:val="nil"/>
              <w:left w:val="nil"/>
              <w:bottom w:val="single" w:sz="4" w:space="0" w:color="auto"/>
              <w:right w:val="nil"/>
            </w:tcBorders>
            <w:shd w:val="clear" w:color="auto" w:fill="auto"/>
            <w:noWrap/>
            <w:vAlign w:val="center"/>
            <w:hideMark/>
          </w:tcPr>
          <w:p w14:paraId="76DF6CE4"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34.78</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7461533F" w14:textId="1254E2A7" w:rsidR="006D059C" w:rsidRPr="00A0294B" w:rsidRDefault="006D059C" w:rsidP="006D059C">
            <w:pPr>
              <w:jc w:val="right"/>
              <w:rPr>
                <w:rFonts w:ascii="Arial" w:hAnsi="Arial" w:cs="Arial"/>
                <w:sz w:val="18"/>
                <w:szCs w:val="18"/>
              </w:rPr>
            </w:pPr>
            <w:r>
              <w:rPr>
                <w:rFonts w:ascii="Arial" w:hAnsi="Arial" w:cs="Arial"/>
                <w:color w:val="000000"/>
                <w:sz w:val="18"/>
                <w:szCs w:val="18"/>
              </w:rPr>
              <w:t>$14,391</w:t>
            </w:r>
          </w:p>
        </w:tc>
      </w:tr>
      <w:tr w:rsidR="006D059C" w:rsidRPr="00A0294B" w14:paraId="66047313"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6DBD06F7" w14:textId="77777777" w:rsidR="006D059C" w:rsidRPr="00A0294B" w:rsidRDefault="006D059C" w:rsidP="006D059C">
            <w:pPr>
              <w:jc w:val="center"/>
              <w:rPr>
                <w:rFonts w:ascii="Arial" w:hAnsi="Arial" w:cs="Arial"/>
                <w:sz w:val="18"/>
                <w:szCs w:val="18"/>
              </w:rPr>
            </w:pPr>
            <w:r w:rsidRPr="00A0294B">
              <w:rPr>
                <w:rFonts w:ascii="Arial" w:hAnsi="Arial" w:cs="Arial"/>
                <w:sz w:val="18"/>
                <w:szCs w:val="18"/>
              </w:rPr>
              <w:t>934</w:t>
            </w:r>
          </w:p>
        </w:tc>
        <w:tc>
          <w:tcPr>
            <w:tcW w:w="4140" w:type="dxa"/>
            <w:tcBorders>
              <w:top w:val="nil"/>
              <w:left w:val="nil"/>
              <w:bottom w:val="single" w:sz="4" w:space="0" w:color="auto"/>
              <w:right w:val="single" w:sz="4" w:space="0" w:color="auto"/>
            </w:tcBorders>
            <w:shd w:val="clear" w:color="auto" w:fill="auto"/>
            <w:noWrap/>
            <w:vAlign w:val="bottom"/>
            <w:hideMark/>
          </w:tcPr>
          <w:p w14:paraId="07C112FE" w14:textId="3C52E996" w:rsidR="006D059C" w:rsidRPr="00A0294B" w:rsidRDefault="006D059C" w:rsidP="006D059C">
            <w:pPr>
              <w:rPr>
                <w:rFonts w:ascii="Arial" w:hAnsi="Arial" w:cs="Arial"/>
                <w:sz w:val="18"/>
                <w:szCs w:val="18"/>
              </w:rPr>
            </w:pPr>
            <w:r w:rsidRPr="00A0294B">
              <w:rPr>
                <w:rFonts w:ascii="Arial" w:hAnsi="Arial" w:cs="Arial"/>
                <w:sz w:val="18"/>
                <w:szCs w:val="18"/>
              </w:rPr>
              <w:t xml:space="preserve">Fast Food Restaurant </w:t>
            </w:r>
            <w:r w:rsidR="0041214E" w:rsidRPr="00A0294B">
              <w:rPr>
                <w:rFonts w:ascii="Arial" w:hAnsi="Arial" w:cs="Arial"/>
                <w:sz w:val="18"/>
                <w:szCs w:val="18"/>
              </w:rPr>
              <w:t>with</w:t>
            </w:r>
            <w:r w:rsidRPr="00A0294B">
              <w:rPr>
                <w:rFonts w:ascii="Arial" w:hAnsi="Arial" w:cs="Arial"/>
                <w:sz w:val="18"/>
                <w:szCs w:val="18"/>
              </w:rPr>
              <w:t xml:space="preserve"> Drive-Thru</w:t>
            </w:r>
          </w:p>
        </w:tc>
        <w:tc>
          <w:tcPr>
            <w:tcW w:w="2070" w:type="dxa"/>
            <w:tcBorders>
              <w:top w:val="nil"/>
              <w:left w:val="nil"/>
              <w:bottom w:val="single" w:sz="4" w:space="0" w:color="auto"/>
              <w:right w:val="single" w:sz="4" w:space="0" w:color="auto"/>
            </w:tcBorders>
            <w:shd w:val="clear" w:color="auto" w:fill="auto"/>
            <w:noWrap/>
            <w:hideMark/>
          </w:tcPr>
          <w:p w14:paraId="1502450F" w14:textId="53D7ECD1" w:rsidR="006D059C" w:rsidRPr="00A0294B" w:rsidRDefault="006D059C" w:rsidP="006D059C">
            <w:pPr>
              <w:rPr>
                <w:rFonts w:ascii="Arial" w:hAnsi="Arial" w:cs="Arial"/>
                <w:sz w:val="18"/>
                <w:szCs w:val="18"/>
              </w:rPr>
            </w:pPr>
            <w:r w:rsidRPr="003672C4">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13201F6D"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470.95</w:t>
            </w:r>
          </w:p>
        </w:tc>
        <w:tc>
          <w:tcPr>
            <w:tcW w:w="937" w:type="dxa"/>
            <w:tcBorders>
              <w:top w:val="nil"/>
              <w:left w:val="nil"/>
              <w:bottom w:val="single" w:sz="4" w:space="0" w:color="auto"/>
              <w:right w:val="single" w:sz="4" w:space="0" w:color="auto"/>
            </w:tcBorders>
            <w:shd w:val="clear" w:color="auto" w:fill="auto"/>
            <w:noWrap/>
            <w:vAlign w:val="center"/>
            <w:hideMark/>
          </w:tcPr>
          <w:p w14:paraId="52625D4E"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23%</w:t>
            </w:r>
          </w:p>
        </w:tc>
        <w:tc>
          <w:tcPr>
            <w:tcW w:w="863" w:type="dxa"/>
            <w:tcBorders>
              <w:top w:val="nil"/>
              <w:left w:val="nil"/>
              <w:bottom w:val="single" w:sz="4" w:space="0" w:color="auto"/>
              <w:right w:val="single" w:sz="4" w:space="0" w:color="auto"/>
            </w:tcBorders>
            <w:shd w:val="clear" w:color="auto" w:fill="auto"/>
            <w:noWrap/>
            <w:vAlign w:val="center"/>
            <w:hideMark/>
          </w:tcPr>
          <w:p w14:paraId="22A268D5"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50%</w:t>
            </w:r>
          </w:p>
        </w:tc>
        <w:tc>
          <w:tcPr>
            <w:tcW w:w="1080" w:type="dxa"/>
            <w:tcBorders>
              <w:top w:val="nil"/>
              <w:left w:val="nil"/>
              <w:bottom w:val="single" w:sz="4" w:space="0" w:color="auto"/>
              <w:right w:val="single" w:sz="4" w:space="0" w:color="auto"/>
            </w:tcBorders>
            <w:shd w:val="clear" w:color="auto" w:fill="auto"/>
            <w:noWrap/>
            <w:vAlign w:val="center"/>
            <w:hideMark/>
          </w:tcPr>
          <w:p w14:paraId="4B9C71A5" w14:textId="69C86A4A" w:rsidR="006D059C" w:rsidRPr="00A0294B" w:rsidRDefault="006D059C" w:rsidP="006D059C">
            <w:pPr>
              <w:jc w:val="right"/>
              <w:rPr>
                <w:rFonts w:ascii="Arial" w:hAnsi="Arial" w:cs="Arial"/>
                <w:sz w:val="18"/>
                <w:szCs w:val="18"/>
              </w:rPr>
            </w:pPr>
            <w:r w:rsidRPr="00A0294B">
              <w:rPr>
                <w:rFonts w:ascii="Arial" w:hAnsi="Arial" w:cs="Arial"/>
                <w:sz w:val="18"/>
                <w:szCs w:val="18"/>
              </w:rPr>
              <w:t>0.27</w:t>
            </w:r>
          </w:p>
        </w:tc>
        <w:tc>
          <w:tcPr>
            <w:tcW w:w="1114" w:type="dxa"/>
            <w:tcBorders>
              <w:top w:val="nil"/>
              <w:left w:val="nil"/>
              <w:bottom w:val="single" w:sz="4" w:space="0" w:color="auto"/>
              <w:right w:val="nil"/>
            </w:tcBorders>
            <w:shd w:val="clear" w:color="auto" w:fill="auto"/>
            <w:noWrap/>
            <w:vAlign w:val="center"/>
            <w:hideMark/>
          </w:tcPr>
          <w:p w14:paraId="4BC09E9B"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127.16</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37918E14" w14:textId="0E11E618" w:rsidR="006D059C" w:rsidRPr="00A0294B" w:rsidRDefault="006D059C" w:rsidP="006D059C">
            <w:pPr>
              <w:jc w:val="right"/>
              <w:rPr>
                <w:rFonts w:ascii="Arial" w:hAnsi="Arial" w:cs="Arial"/>
                <w:sz w:val="18"/>
                <w:szCs w:val="18"/>
              </w:rPr>
            </w:pPr>
            <w:r>
              <w:rPr>
                <w:rFonts w:ascii="Arial" w:hAnsi="Arial" w:cs="Arial"/>
                <w:color w:val="000000"/>
                <w:sz w:val="18"/>
                <w:szCs w:val="18"/>
              </w:rPr>
              <w:t>$52,619</w:t>
            </w:r>
          </w:p>
        </w:tc>
      </w:tr>
      <w:tr w:rsidR="006D059C" w:rsidRPr="00A0294B" w14:paraId="4AF5FB98" w14:textId="77777777" w:rsidTr="006F5815">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53BF89A0" w14:textId="77777777" w:rsidR="006D059C" w:rsidRPr="00A0294B" w:rsidRDefault="006D059C" w:rsidP="006D059C">
            <w:pPr>
              <w:jc w:val="center"/>
              <w:rPr>
                <w:rFonts w:ascii="Arial" w:hAnsi="Arial" w:cs="Arial"/>
                <w:sz w:val="18"/>
                <w:szCs w:val="18"/>
              </w:rPr>
            </w:pPr>
            <w:r w:rsidRPr="00A0294B">
              <w:rPr>
                <w:rFonts w:ascii="Arial" w:hAnsi="Arial" w:cs="Arial"/>
                <w:sz w:val="18"/>
                <w:szCs w:val="18"/>
              </w:rPr>
              <w:t>937</w:t>
            </w:r>
          </w:p>
        </w:tc>
        <w:tc>
          <w:tcPr>
            <w:tcW w:w="4140" w:type="dxa"/>
            <w:tcBorders>
              <w:top w:val="nil"/>
              <w:left w:val="nil"/>
              <w:bottom w:val="single" w:sz="4" w:space="0" w:color="auto"/>
              <w:right w:val="single" w:sz="4" w:space="0" w:color="auto"/>
            </w:tcBorders>
            <w:shd w:val="clear" w:color="auto" w:fill="auto"/>
            <w:noWrap/>
            <w:vAlign w:val="bottom"/>
            <w:hideMark/>
          </w:tcPr>
          <w:p w14:paraId="760FA446" w14:textId="1DA4F927" w:rsidR="006D059C" w:rsidRPr="00A0294B" w:rsidRDefault="006D059C" w:rsidP="006D059C">
            <w:pPr>
              <w:rPr>
                <w:rFonts w:ascii="Arial" w:hAnsi="Arial" w:cs="Arial"/>
                <w:sz w:val="18"/>
                <w:szCs w:val="18"/>
              </w:rPr>
            </w:pPr>
            <w:r w:rsidRPr="00A0294B">
              <w:rPr>
                <w:rFonts w:ascii="Arial" w:hAnsi="Arial" w:cs="Arial"/>
                <w:sz w:val="18"/>
                <w:szCs w:val="18"/>
              </w:rPr>
              <w:t xml:space="preserve">Coffee/Donut </w:t>
            </w:r>
            <w:r w:rsidR="0041214E" w:rsidRPr="00A0294B">
              <w:rPr>
                <w:rFonts w:ascii="Arial" w:hAnsi="Arial" w:cs="Arial"/>
                <w:sz w:val="18"/>
                <w:szCs w:val="18"/>
              </w:rPr>
              <w:t>with</w:t>
            </w:r>
            <w:r w:rsidRPr="00A0294B">
              <w:rPr>
                <w:rFonts w:ascii="Arial" w:hAnsi="Arial" w:cs="Arial"/>
                <w:sz w:val="18"/>
                <w:szCs w:val="18"/>
              </w:rPr>
              <w:t xml:space="preserve"> Drive-Through</w:t>
            </w:r>
          </w:p>
        </w:tc>
        <w:tc>
          <w:tcPr>
            <w:tcW w:w="2070" w:type="dxa"/>
            <w:tcBorders>
              <w:top w:val="nil"/>
              <w:left w:val="nil"/>
              <w:bottom w:val="single" w:sz="4" w:space="0" w:color="auto"/>
              <w:right w:val="single" w:sz="4" w:space="0" w:color="auto"/>
            </w:tcBorders>
            <w:shd w:val="clear" w:color="auto" w:fill="auto"/>
            <w:noWrap/>
            <w:hideMark/>
          </w:tcPr>
          <w:p w14:paraId="511E19E0" w14:textId="5CF6FDDF" w:rsidR="006D059C" w:rsidRPr="00A0294B" w:rsidRDefault="006D059C" w:rsidP="006D059C">
            <w:pPr>
              <w:rPr>
                <w:rFonts w:ascii="Arial" w:hAnsi="Arial" w:cs="Arial"/>
                <w:sz w:val="18"/>
                <w:szCs w:val="18"/>
              </w:rPr>
            </w:pPr>
            <w:r w:rsidRPr="003672C4">
              <w:rPr>
                <w:rFonts w:ascii="Arial" w:hAnsi="Arial" w:cs="Arial"/>
                <w:sz w:val="18"/>
                <w:szCs w:val="18"/>
              </w:rPr>
              <w:t>1,000 Gross SF</w:t>
            </w:r>
          </w:p>
        </w:tc>
        <w:tc>
          <w:tcPr>
            <w:tcW w:w="1080" w:type="dxa"/>
            <w:tcBorders>
              <w:top w:val="nil"/>
              <w:left w:val="nil"/>
              <w:bottom w:val="single" w:sz="4" w:space="0" w:color="auto"/>
              <w:right w:val="single" w:sz="4" w:space="0" w:color="auto"/>
            </w:tcBorders>
            <w:shd w:val="clear" w:color="auto" w:fill="auto"/>
            <w:noWrap/>
            <w:vAlign w:val="center"/>
            <w:hideMark/>
          </w:tcPr>
          <w:p w14:paraId="0AD37760"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820.38</w:t>
            </w:r>
          </w:p>
        </w:tc>
        <w:tc>
          <w:tcPr>
            <w:tcW w:w="937" w:type="dxa"/>
            <w:tcBorders>
              <w:top w:val="nil"/>
              <w:left w:val="nil"/>
              <w:bottom w:val="single" w:sz="4" w:space="0" w:color="auto"/>
              <w:right w:val="single" w:sz="4" w:space="0" w:color="auto"/>
            </w:tcBorders>
            <w:shd w:val="clear" w:color="auto" w:fill="auto"/>
            <w:noWrap/>
            <w:vAlign w:val="center"/>
            <w:hideMark/>
          </w:tcPr>
          <w:p w14:paraId="6D975EE9"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single" w:sz="4" w:space="0" w:color="auto"/>
              <w:right w:val="single" w:sz="4" w:space="0" w:color="auto"/>
            </w:tcBorders>
            <w:shd w:val="clear" w:color="auto" w:fill="auto"/>
            <w:noWrap/>
            <w:vAlign w:val="center"/>
            <w:hideMark/>
          </w:tcPr>
          <w:p w14:paraId="632103F5"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89%</w:t>
            </w:r>
          </w:p>
        </w:tc>
        <w:tc>
          <w:tcPr>
            <w:tcW w:w="1080" w:type="dxa"/>
            <w:tcBorders>
              <w:top w:val="nil"/>
              <w:left w:val="nil"/>
              <w:bottom w:val="single" w:sz="4" w:space="0" w:color="auto"/>
              <w:right w:val="single" w:sz="4" w:space="0" w:color="auto"/>
            </w:tcBorders>
            <w:shd w:val="clear" w:color="auto" w:fill="auto"/>
            <w:noWrap/>
            <w:vAlign w:val="center"/>
            <w:hideMark/>
          </w:tcPr>
          <w:p w14:paraId="04A1BCD4" w14:textId="1F08E77D" w:rsidR="006D059C" w:rsidRPr="00A0294B" w:rsidRDefault="006D059C" w:rsidP="006D059C">
            <w:pPr>
              <w:jc w:val="right"/>
              <w:rPr>
                <w:rFonts w:ascii="Arial" w:hAnsi="Arial" w:cs="Arial"/>
                <w:sz w:val="18"/>
                <w:szCs w:val="18"/>
              </w:rPr>
            </w:pPr>
            <w:r w:rsidRPr="00A0294B">
              <w:rPr>
                <w:rFonts w:ascii="Arial" w:hAnsi="Arial" w:cs="Arial"/>
                <w:sz w:val="18"/>
                <w:szCs w:val="18"/>
              </w:rPr>
              <w:t>0.11</w:t>
            </w:r>
          </w:p>
        </w:tc>
        <w:tc>
          <w:tcPr>
            <w:tcW w:w="1114" w:type="dxa"/>
            <w:tcBorders>
              <w:top w:val="nil"/>
              <w:left w:val="nil"/>
              <w:bottom w:val="single" w:sz="4" w:space="0" w:color="auto"/>
              <w:right w:val="nil"/>
            </w:tcBorders>
            <w:shd w:val="clear" w:color="auto" w:fill="auto"/>
            <w:noWrap/>
            <w:vAlign w:val="center"/>
            <w:hideMark/>
          </w:tcPr>
          <w:p w14:paraId="4BD5B6EE"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90.24</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14:paraId="60D79EDA" w14:textId="3ABE63D5" w:rsidR="006D059C" w:rsidRPr="00A0294B" w:rsidRDefault="006D059C" w:rsidP="006D059C">
            <w:pPr>
              <w:jc w:val="right"/>
              <w:rPr>
                <w:rFonts w:ascii="Arial" w:hAnsi="Arial" w:cs="Arial"/>
                <w:sz w:val="18"/>
                <w:szCs w:val="18"/>
              </w:rPr>
            </w:pPr>
            <w:r>
              <w:rPr>
                <w:rFonts w:ascii="Arial" w:hAnsi="Arial" w:cs="Arial"/>
                <w:color w:val="000000"/>
                <w:sz w:val="18"/>
                <w:szCs w:val="18"/>
              </w:rPr>
              <w:t>$37,343</w:t>
            </w:r>
          </w:p>
        </w:tc>
      </w:tr>
      <w:tr w:rsidR="006D059C" w:rsidRPr="00A0294B" w14:paraId="2AB8EF5E" w14:textId="77777777" w:rsidTr="007E14E6">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2F5F06B1" w14:textId="77777777" w:rsidR="006D059C" w:rsidRPr="00A0294B" w:rsidRDefault="006D059C" w:rsidP="006D059C">
            <w:pPr>
              <w:jc w:val="center"/>
              <w:rPr>
                <w:rFonts w:ascii="Arial" w:hAnsi="Arial" w:cs="Arial"/>
                <w:sz w:val="18"/>
                <w:szCs w:val="18"/>
              </w:rPr>
            </w:pPr>
            <w:r w:rsidRPr="00A0294B">
              <w:rPr>
                <w:rFonts w:ascii="Arial" w:hAnsi="Arial" w:cs="Arial"/>
                <w:sz w:val="18"/>
                <w:szCs w:val="18"/>
              </w:rPr>
              <w:t>941</w:t>
            </w:r>
          </w:p>
        </w:tc>
        <w:tc>
          <w:tcPr>
            <w:tcW w:w="4140" w:type="dxa"/>
            <w:tcBorders>
              <w:top w:val="nil"/>
              <w:left w:val="nil"/>
              <w:bottom w:val="single" w:sz="4" w:space="0" w:color="auto"/>
              <w:right w:val="single" w:sz="4" w:space="0" w:color="auto"/>
            </w:tcBorders>
            <w:shd w:val="clear" w:color="auto" w:fill="auto"/>
            <w:noWrap/>
            <w:vAlign w:val="bottom"/>
            <w:hideMark/>
          </w:tcPr>
          <w:p w14:paraId="6B9088E4" w14:textId="24F05819" w:rsidR="006D059C" w:rsidRPr="00A0294B" w:rsidRDefault="006D059C" w:rsidP="006D059C">
            <w:pPr>
              <w:rPr>
                <w:rFonts w:ascii="Arial" w:hAnsi="Arial" w:cs="Arial"/>
                <w:sz w:val="18"/>
                <w:szCs w:val="18"/>
              </w:rPr>
            </w:pPr>
            <w:r w:rsidRPr="00A0294B">
              <w:rPr>
                <w:rFonts w:ascii="Arial" w:hAnsi="Arial" w:cs="Arial"/>
                <w:sz w:val="18"/>
                <w:szCs w:val="18"/>
              </w:rPr>
              <w:t>Quick Lubrication Vehicle Shop</w:t>
            </w:r>
          </w:p>
        </w:tc>
        <w:tc>
          <w:tcPr>
            <w:tcW w:w="2070" w:type="dxa"/>
            <w:tcBorders>
              <w:top w:val="nil"/>
              <w:left w:val="nil"/>
              <w:bottom w:val="single" w:sz="4" w:space="0" w:color="auto"/>
              <w:right w:val="single" w:sz="4" w:space="0" w:color="auto"/>
            </w:tcBorders>
            <w:shd w:val="clear" w:color="auto" w:fill="auto"/>
            <w:noWrap/>
            <w:vAlign w:val="center"/>
            <w:hideMark/>
          </w:tcPr>
          <w:p w14:paraId="22E095CE" w14:textId="77777777" w:rsidR="006D059C" w:rsidRPr="00A0294B" w:rsidRDefault="006D059C" w:rsidP="006D059C">
            <w:pPr>
              <w:rPr>
                <w:rFonts w:ascii="Arial" w:hAnsi="Arial" w:cs="Arial"/>
                <w:sz w:val="18"/>
                <w:szCs w:val="18"/>
              </w:rPr>
            </w:pPr>
            <w:r w:rsidRPr="00A0294B">
              <w:rPr>
                <w:rFonts w:ascii="Arial" w:hAnsi="Arial" w:cs="Arial"/>
                <w:sz w:val="18"/>
                <w:szCs w:val="18"/>
              </w:rPr>
              <w:t>SERVICE STALL</w:t>
            </w:r>
          </w:p>
        </w:tc>
        <w:tc>
          <w:tcPr>
            <w:tcW w:w="1080" w:type="dxa"/>
            <w:tcBorders>
              <w:top w:val="nil"/>
              <w:left w:val="nil"/>
              <w:bottom w:val="single" w:sz="4" w:space="0" w:color="auto"/>
              <w:right w:val="single" w:sz="4" w:space="0" w:color="auto"/>
            </w:tcBorders>
            <w:shd w:val="clear" w:color="auto" w:fill="auto"/>
            <w:noWrap/>
            <w:vAlign w:val="center"/>
            <w:hideMark/>
          </w:tcPr>
          <w:p w14:paraId="1CDFC6CC"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40.00</w:t>
            </w:r>
          </w:p>
        </w:tc>
        <w:tc>
          <w:tcPr>
            <w:tcW w:w="937" w:type="dxa"/>
            <w:tcBorders>
              <w:top w:val="nil"/>
              <w:left w:val="nil"/>
              <w:bottom w:val="nil"/>
              <w:right w:val="single" w:sz="4" w:space="0" w:color="auto"/>
            </w:tcBorders>
            <w:shd w:val="clear" w:color="auto" w:fill="auto"/>
            <w:noWrap/>
            <w:vAlign w:val="center"/>
            <w:hideMark/>
          </w:tcPr>
          <w:p w14:paraId="4FDA341C"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0%</w:t>
            </w:r>
          </w:p>
        </w:tc>
        <w:tc>
          <w:tcPr>
            <w:tcW w:w="863" w:type="dxa"/>
            <w:tcBorders>
              <w:top w:val="nil"/>
              <w:left w:val="nil"/>
              <w:bottom w:val="nil"/>
              <w:right w:val="single" w:sz="4" w:space="0" w:color="auto"/>
            </w:tcBorders>
            <w:shd w:val="clear" w:color="auto" w:fill="auto"/>
            <w:noWrap/>
            <w:vAlign w:val="center"/>
            <w:hideMark/>
          </w:tcPr>
          <w:p w14:paraId="010DF243"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13B0E3" w14:textId="6B16F862" w:rsidR="006D059C" w:rsidRPr="00A0294B" w:rsidRDefault="006D059C" w:rsidP="006D059C">
            <w:pPr>
              <w:jc w:val="right"/>
              <w:rPr>
                <w:rFonts w:ascii="Arial" w:hAnsi="Arial" w:cs="Arial"/>
                <w:sz w:val="18"/>
                <w:szCs w:val="18"/>
              </w:rPr>
            </w:pPr>
            <w:r w:rsidRPr="00A0294B">
              <w:rPr>
                <w:rFonts w:ascii="Arial" w:hAnsi="Arial" w:cs="Arial"/>
                <w:sz w:val="18"/>
                <w:szCs w:val="18"/>
              </w:rPr>
              <w:t>1.00</w:t>
            </w:r>
          </w:p>
        </w:tc>
        <w:tc>
          <w:tcPr>
            <w:tcW w:w="1114" w:type="dxa"/>
            <w:tcBorders>
              <w:top w:val="nil"/>
              <w:left w:val="nil"/>
              <w:bottom w:val="single" w:sz="4" w:space="0" w:color="auto"/>
              <w:right w:val="nil"/>
            </w:tcBorders>
            <w:shd w:val="clear" w:color="auto" w:fill="auto"/>
            <w:noWrap/>
            <w:vAlign w:val="center"/>
            <w:hideMark/>
          </w:tcPr>
          <w:p w14:paraId="01759EF4"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40.00</w:t>
            </w:r>
          </w:p>
        </w:tc>
        <w:tc>
          <w:tcPr>
            <w:tcW w:w="996" w:type="dxa"/>
            <w:tcBorders>
              <w:top w:val="nil"/>
              <w:left w:val="single" w:sz="4" w:space="0" w:color="auto"/>
              <w:bottom w:val="single" w:sz="4" w:space="0" w:color="auto"/>
              <w:right w:val="single" w:sz="4" w:space="0" w:color="auto"/>
            </w:tcBorders>
            <w:shd w:val="clear" w:color="auto" w:fill="auto"/>
            <w:noWrap/>
            <w:hideMark/>
          </w:tcPr>
          <w:p w14:paraId="185FB53F" w14:textId="5A49CB87" w:rsidR="006D059C" w:rsidRPr="00A0294B" w:rsidRDefault="006D059C" w:rsidP="006D059C">
            <w:pPr>
              <w:jc w:val="right"/>
              <w:rPr>
                <w:rFonts w:ascii="Arial" w:hAnsi="Arial" w:cs="Arial"/>
                <w:sz w:val="18"/>
                <w:szCs w:val="18"/>
              </w:rPr>
            </w:pPr>
            <w:r>
              <w:rPr>
                <w:rFonts w:ascii="Arial" w:hAnsi="Arial" w:cs="Arial"/>
                <w:color w:val="000000"/>
                <w:sz w:val="18"/>
                <w:szCs w:val="18"/>
              </w:rPr>
              <w:t>$16,553</w:t>
            </w:r>
          </w:p>
        </w:tc>
      </w:tr>
      <w:tr w:rsidR="006D059C" w:rsidRPr="00A0294B" w14:paraId="34D9B493" w14:textId="77777777" w:rsidTr="007E14E6">
        <w:trPr>
          <w:trHeight w:val="240"/>
        </w:trPr>
        <w:tc>
          <w:tcPr>
            <w:tcW w:w="990" w:type="dxa"/>
            <w:tcBorders>
              <w:top w:val="nil"/>
              <w:left w:val="double" w:sz="6" w:space="0" w:color="auto"/>
              <w:bottom w:val="single" w:sz="4" w:space="0" w:color="auto"/>
              <w:right w:val="single" w:sz="4" w:space="0" w:color="auto"/>
            </w:tcBorders>
            <w:shd w:val="clear" w:color="auto" w:fill="auto"/>
            <w:noWrap/>
            <w:vAlign w:val="bottom"/>
            <w:hideMark/>
          </w:tcPr>
          <w:p w14:paraId="13C3BCB2" w14:textId="77777777" w:rsidR="006D059C" w:rsidRPr="00A0294B" w:rsidRDefault="006D059C" w:rsidP="006D059C">
            <w:pPr>
              <w:jc w:val="center"/>
              <w:rPr>
                <w:rFonts w:ascii="Arial" w:hAnsi="Arial" w:cs="Arial"/>
                <w:sz w:val="18"/>
                <w:szCs w:val="18"/>
              </w:rPr>
            </w:pPr>
            <w:r w:rsidRPr="00A0294B">
              <w:rPr>
                <w:rFonts w:ascii="Arial" w:hAnsi="Arial" w:cs="Arial"/>
                <w:sz w:val="18"/>
                <w:szCs w:val="18"/>
              </w:rPr>
              <w:t>944</w:t>
            </w:r>
          </w:p>
        </w:tc>
        <w:tc>
          <w:tcPr>
            <w:tcW w:w="4140" w:type="dxa"/>
            <w:tcBorders>
              <w:top w:val="nil"/>
              <w:left w:val="nil"/>
              <w:bottom w:val="single" w:sz="4" w:space="0" w:color="auto"/>
              <w:right w:val="single" w:sz="4" w:space="0" w:color="auto"/>
            </w:tcBorders>
            <w:shd w:val="clear" w:color="auto" w:fill="auto"/>
            <w:noWrap/>
            <w:vAlign w:val="bottom"/>
            <w:hideMark/>
          </w:tcPr>
          <w:p w14:paraId="572AC072" w14:textId="0018838D" w:rsidR="006D059C" w:rsidRPr="00A0294B" w:rsidRDefault="006D059C" w:rsidP="006D059C">
            <w:pPr>
              <w:rPr>
                <w:rFonts w:ascii="Arial" w:hAnsi="Arial" w:cs="Arial"/>
                <w:sz w:val="18"/>
                <w:szCs w:val="18"/>
              </w:rPr>
            </w:pPr>
            <w:r w:rsidRPr="00A0294B">
              <w:rPr>
                <w:rFonts w:ascii="Arial" w:hAnsi="Arial" w:cs="Arial"/>
                <w:sz w:val="18"/>
                <w:szCs w:val="18"/>
              </w:rPr>
              <w:t>Gasoline/Service Station</w:t>
            </w:r>
          </w:p>
        </w:tc>
        <w:tc>
          <w:tcPr>
            <w:tcW w:w="2070" w:type="dxa"/>
            <w:tcBorders>
              <w:top w:val="nil"/>
              <w:left w:val="nil"/>
              <w:bottom w:val="single" w:sz="4" w:space="0" w:color="auto"/>
              <w:right w:val="single" w:sz="4" w:space="0" w:color="auto"/>
            </w:tcBorders>
            <w:shd w:val="clear" w:color="auto" w:fill="auto"/>
            <w:noWrap/>
            <w:vAlign w:val="center"/>
            <w:hideMark/>
          </w:tcPr>
          <w:p w14:paraId="1E25AFB4" w14:textId="77777777" w:rsidR="006D059C" w:rsidRPr="00A0294B" w:rsidRDefault="006D059C" w:rsidP="006D059C">
            <w:pPr>
              <w:rPr>
                <w:rFonts w:ascii="Arial" w:hAnsi="Arial" w:cs="Arial"/>
                <w:sz w:val="18"/>
                <w:szCs w:val="18"/>
              </w:rPr>
            </w:pPr>
            <w:r w:rsidRPr="00A0294B">
              <w:rPr>
                <w:rFonts w:ascii="Arial" w:hAnsi="Arial" w:cs="Arial"/>
                <w:sz w:val="18"/>
                <w:szCs w:val="18"/>
              </w:rPr>
              <w:t>PER VEH.FUEL.POS.</w:t>
            </w:r>
          </w:p>
        </w:tc>
        <w:tc>
          <w:tcPr>
            <w:tcW w:w="1080" w:type="dxa"/>
            <w:tcBorders>
              <w:top w:val="nil"/>
              <w:left w:val="nil"/>
              <w:bottom w:val="single" w:sz="4" w:space="0" w:color="auto"/>
              <w:right w:val="single" w:sz="4" w:space="0" w:color="auto"/>
            </w:tcBorders>
            <w:shd w:val="clear" w:color="auto" w:fill="auto"/>
            <w:noWrap/>
            <w:vAlign w:val="center"/>
            <w:hideMark/>
          </w:tcPr>
          <w:p w14:paraId="26D26183"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172.01</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6FF39F40"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35%</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14:paraId="70315115"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42%</w:t>
            </w:r>
          </w:p>
        </w:tc>
        <w:tc>
          <w:tcPr>
            <w:tcW w:w="1080" w:type="dxa"/>
            <w:tcBorders>
              <w:top w:val="nil"/>
              <w:left w:val="nil"/>
              <w:bottom w:val="single" w:sz="4" w:space="0" w:color="auto"/>
              <w:right w:val="single" w:sz="4" w:space="0" w:color="auto"/>
            </w:tcBorders>
            <w:shd w:val="clear" w:color="auto" w:fill="auto"/>
            <w:noWrap/>
            <w:vAlign w:val="center"/>
            <w:hideMark/>
          </w:tcPr>
          <w:p w14:paraId="2F009621" w14:textId="1EF3C296" w:rsidR="006D059C" w:rsidRPr="00A0294B" w:rsidRDefault="006D059C" w:rsidP="006D059C">
            <w:pPr>
              <w:jc w:val="right"/>
              <w:rPr>
                <w:rFonts w:ascii="Arial" w:hAnsi="Arial" w:cs="Arial"/>
                <w:sz w:val="18"/>
                <w:szCs w:val="18"/>
              </w:rPr>
            </w:pPr>
            <w:r w:rsidRPr="00A0294B">
              <w:rPr>
                <w:rFonts w:ascii="Arial" w:hAnsi="Arial" w:cs="Arial"/>
                <w:sz w:val="18"/>
                <w:szCs w:val="18"/>
              </w:rPr>
              <w:t>0.23</w:t>
            </w:r>
          </w:p>
        </w:tc>
        <w:tc>
          <w:tcPr>
            <w:tcW w:w="1114" w:type="dxa"/>
            <w:tcBorders>
              <w:top w:val="nil"/>
              <w:left w:val="nil"/>
              <w:bottom w:val="single" w:sz="4" w:space="0" w:color="auto"/>
              <w:right w:val="nil"/>
            </w:tcBorders>
            <w:shd w:val="clear" w:color="auto" w:fill="auto"/>
            <w:noWrap/>
            <w:vAlign w:val="center"/>
            <w:hideMark/>
          </w:tcPr>
          <w:p w14:paraId="448C416F"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39.56</w:t>
            </w:r>
          </w:p>
        </w:tc>
        <w:tc>
          <w:tcPr>
            <w:tcW w:w="996" w:type="dxa"/>
            <w:tcBorders>
              <w:top w:val="nil"/>
              <w:left w:val="single" w:sz="4" w:space="0" w:color="auto"/>
              <w:bottom w:val="single" w:sz="4" w:space="0" w:color="auto"/>
              <w:right w:val="single" w:sz="4" w:space="0" w:color="auto"/>
            </w:tcBorders>
            <w:shd w:val="clear" w:color="auto" w:fill="auto"/>
            <w:noWrap/>
            <w:hideMark/>
          </w:tcPr>
          <w:p w14:paraId="53B72A2C" w14:textId="34562720" w:rsidR="006D059C" w:rsidRPr="00A0294B" w:rsidRDefault="006D059C" w:rsidP="006D059C">
            <w:pPr>
              <w:jc w:val="right"/>
              <w:rPr>
                <w:rFonts w:ascii="Arial" w:hAnsi="Arial" w:cs="Arial"/>
                <w:sz w:val="18"/>
                <w:szCs w:val="18"/>
              </w:rPr>
            </w:pPr>
            <w:r>
              <w:rPr>
                <w:rFonts w:ascii="Arial" w:hAnsi="Arial" w:cs="Arial"/>
                <w:color w:val="000000"/>
                <w:sz w:val="18"/>
                <w:szCs w:val="18"/>
              </w:rPr>
              <w:t>$16,371</w:t>
            </w:r>
          </w:p>
        </w:tc>
      </w:tr>
      <w:tr w:rsidR="006D059C" w:rsidRPr="00A0294B" w14:paraId="51E8DAE7" w14:textId="77777777" w:rsidTr="007E14E6">
        <w:trPr>
          <w:trHeight w:val="240"/>
        </w:trPr>
        <w:tc>
          <w:tcPr>
            <w:tcW w:w="990" w:type="dxa"/>
            <w:tcBorders>
              <w:top w:val="single" w:sz="4" w:space="0" w:color="auto"/>
              <w:left w:val="double" w:sz="6" w:space="0" w:color="auto"/>
              <w:bottom w:val="double" w:sz="4" w:space="0" w:color="auto"/>
              <w:right w:val="single" w:sz="4" w:space="0" w:color="auto"/>
            </w:tcBorders>
            <w:shd w:val="clear" w:color="auto" w:fill="auto"/>
            <w:noWrap/>
            <w:vAlign w:val="bottom"/>
            <w:hideMark/>
          </w:tcPr>
          <w:p w14:paraId="1EF13609" w14:textId="77777777" w:rsidR="006D059C" w:rsidRPr="00A0294B" w:rsidRDefault="006D059C" w:rsidP="006D059C">
            <w:pPr>
              <w:jc w:val="center"/>
              <w:rPr>
                <w:rFonts w:ascii="Arial" w:hAnsi="Arial" w:cs="Arial"/>
                <w:sz w:val="18"/>
                <w:szCs w:val="18"/>
              </w:rPr>
            </w:pPr>
            <w:r w:rsidRPr="00A0294B">
              <w:rPr>
                <w:rFonts w:ascii="Arial" w:hAnsi="Arial" w:cs="Arial"/>
                <w:sz w:val="18"/>
                <w:szCs w:val="18"/>
              </w:rPr>
              <w:t>945</w:t>
            </w:r>
          </w:p>
        </w:tc>
        <w:tc>
          <w:tcPr>
            <w:tcW w:w="4140" w:type="dxa"/>
            <w:tcBorders>
              <w:top w:val="single" w:sz="4" w:space="0" w:color="auto"/>
              <w:left w:val="nil"/>
              <w:bottom w:val="double" w:sz="4" w:space="0" w:color="auto"/>
              <w:right w:val="single" w:sz="4" w:space="0" w:color="auto"/>
            </w:tcBorders>
            <w:shd w:val="clear" w:color="auto" w:fill="auto"/>
            <w:noWrap/>
            <w:vAlign w:val="bottom"/>
            <w:hideMark/>
          </w:tcPr>
          <w:p w14:paraId="26B2A773" w14:textId="619269B8" w:rsidR="006D059C" w:rsidRPr="00A0294B" w:rsidRDefault="006D059C" w:rsidP="006D059C">
            <w:pPr>
              <w:rPr>
                <w:rFonts w:ascii="Arial" w:hAnsi="Arial" w:cs="Arial"/>
                <w:sz w:val="18"/>
                <w:szCs w:val="18"/>
              </w:rPr>
            </w:pPr>
            <w:r w:rsidRPr="00A0294B">
              <w:rPr>
                <w:rFonts w:ascii="Arial" w:hAnsi="Arial" w:cs="Arial"/>
                <w:sz w:val="18"/>
                <w:szCs w:val="18"/>
              </w:rPr>
              <w:t>Gas/Service Station W/Convenience Mkt</w:t>
            </w:r>
          </w:p>
        </w:tc>
        <w:tc>
          <w:tcPr>
            <w:tcW w:w="2070" w:type="dxa"/>
            <w:tcBorders>
              <w:top w:val="single" w:sz="4" w:space="0" w:color="auto"/>
              <w:left w:val="nil"/>
              <w:bottom w:val="double" w:sz="4" w:space="0" w:color="auto"/>
              <w:right w:val="single" w:sz="4" w:space="0" w:color="auto"/>
            </w:tcBorders>
            <w:shd w:val="clear" w:color="auto" w:fill="auto"/>
            <w:noWrap/>
            <w:vAlign w:val="center"/>
            <w:hideMark/>
          </w:tcPr>
          <w:p w14:paraId="2ECEB8C0" w14:textId="77777777" w:rsidR="006D059C" w:rsidRPr="00A0294B" w:rsidRDefault="006D059C" w:rsidP="006D059C">
            <w:pPr>
              <w:rPr>
                <w:rFonts w:ascii="Arial" w:hAnsi="Arial" w:cs="Arial"/>
                <w:sz w:val="18"/>
                <w:szCs w:val="18"/>
              </w:rPr>
            </w:pPr>
            <w:r w:rsidRPr="00A0294B">
              <w:rPr>
                <w:rFonts w:ascii="Arial" w:hAnsi="Arial" w:cs="Arial"/>
                <w:sz w:val="18"/>
                <w:szCs w:val="18"/>
              </w:rPr>
              <w:t>PER VEH.FUEL.POS.</w:t>
            </w:r>
          </w:p>
        </w:tc>
        <w:tc>
          <w:tcPr>
            <w:tcW w:w="1080" w:type="dxa"/>
            <w:tcBorders>
              <w:top w:val="single" w:sz="4" w:space="0" w:color="auto"/>
              <w:left w:val="nil"/>
              <w:bottom w:val="double" w:sz="4" w:space="0" w:color="auto"/>
              <w:right w:val="single" w:sz="4" w:space="0" w:color="auto"/>
            </w:tcBorders>
            <w:shd w:val="clear" w:color="auto" w:fill="auto"/>
            <w:noWrap/>
            <w:vAlign w:val="center"/>
            <w:hideMark/>
          </w:tcPr>
          <w:p w14:paraId="4B926CA6"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205.36</w:t>
            </w:r>
          </w:p>
        </w:tc>
        <w:tc>
          <w:tcPr>
            <w:tcW w:w="937" w:type="dxa"/>
            <w:tcBorders>
              <w:top w:val="single" w:sz="4" w:space="0" w:color="auto"/>
              <w:left w:val="nil"/>
              <w:bottom w:val="double" w:sz="4" w:space="0" w:color="auto"/>
              <w:right w:val="single" w:sz="4" w:space="0" w:color="auto"/>
            </w:tcBorders>
            <w:shd w:val="clear" w:color="auto" w:fill="auto"/>
            <w:noWrap/>
            <w:vAlign w:val="center"/>
            <w:hideMark/>
          </w:tcPr>
          <w:p w14:paraId="4B5F0069"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31%</w:t>
            </w:r>
          </w:p>
        </w:tc>
        <w:tc>
          <w:tcPr>
            <w:tcW w:w="863" w:type="dxa"/>
            <w:tcBorders>
              <w:top w:val="single" w:sz="4" w:space="0" w:color="auto"/>
              <w:left w:val="nil"/>
              <w:bottom w:val="double" w:sz="4" w:space="0" w:color="auto"/>
              <w:right w:val="single" w:sz="4" w:space="0" w:color="auto"/>
            </w:tcBorders>
            <w:shd w:val="clear" w:color="auto" w:fill="auto"/>
            <w:noWrap/>
            <w:vAlign w:val="center"/>
            <w:hideMark/>
          </w:tcPr>
          <w:p w14:paraId="169F8966"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56%</w:t>
            </w:r>
          </w:p>
        </w:tc>
        <w:tc>
          <w:tcPr>
            <w:tcW w:w="1080" w:type="dxa"/>
            <w:tcBorders>
              <w:top w:val="single" w:sz="4" w:space="0" w:color="auto"/>
              <w:left w:val="nil"/>
              <w:bottom w:val="double" w:sz="4" w:space="0" w:color="auto"/>
              <w:right w:val="single" w:sz="4" w:space="0" w:color="auto"/>
            </w:tcBorders>
            <w:shd w:val="clear" w:color="auto" w:fill="auto"/>
            <w:noWrap/>
            <w:vAlign w:val="center"/>
            <w:hideMark/>
          </w:tcPr>
          <w:p w14:paraId="0166CBF3" w14:textId="3538793E" w:rsidR="006D059C" w:rsidRPr="00A0294B" w:rsidRDefault="006D059C" w:rsidP="006D059C">
            <w:pPr>
              <w:jc w:val="right"/>
              <w:rPr>
                <w:rFonts w:ascii="Arial" w:hAnsi="Arial" w:cs="Arial"/>
                <w:sz w:val="18"/>
                <w:szCs w:val="18"/>
              </w:rPr>
            </w:pPr>
            <w:r w:rsidRPr="00A0294B">
              <w:rPr>
                <w:rFonts w:ascii="Arial" w:hAnsi="Arial" w:cs="Arial"/>
                <w:sz w:val="18"/>
                <w:szCs w:val="18"/>
              </w:rPr>
              <w:t>0.13</w:t>
            </w:r>
          </w:p>
        </w:tc>
        <w:tc>
          <w:tcPr>
            <w:tcW w:w="1114" w:type="dxa"/>
            <w:tcBorders>
              <w:top w:val="single" w:sz="4" w:space="0" w:color="auto"/>
              <w:left w:val="nil"/>
              <w:bottom w:val="double" w:sz="4" w:space="0" w:color="auto"/>
              <w:right w:val="nil"/>
            </w:tcBorders>
            <w:shd w:val="clear" w:color="auto" w:fill="auto"/>
            <w:noWrap/>
            <w:vAlign w:val="center"/>
            <w:hideMark/>
          </w:tcPr>
          <w:p w14:paraId="5FAADE1A" w14:textId="77777777" w:rsidR="006D059C" w:rsidRPr="00A0294B" w:rsidRDefault="006D059C" w:rsidP="006D059C">
            <w:pPr>
              <w:jc w:val="right"/>
              <w:rPr>
                <w:rFonts w:ascii="Arial" w:hAnsi="Arial" w:cs="Arial"/>
                <w:sz w:val="18"/>
                <w:szCs w:val="18"/>
              </w:rPr>
            </w:pPr>
            <w:r w:rsidRPr="00A0294B">
              <w:rPr>
                <w:rFonts w:ascii="Arial" w:hAnsi="Arial" w:cs="Arial"/>
                <w:sz w:val="18"/>
                <w:szCs w:val="18"/>
              </w:rPr>
              <w:t>26.70</w:t>
            </w:r>
          </w:p>
        </w:tc>
        <w:tc>
          <w:tcPr>
            <w:tcW w:w="996" w:type="dxa"/>
            <w:tcBorders>
              <w:top w:val="single" w:sz="4" w:space="0" w:color="auto"/>
              <w:left w:val="single" w:sz="4" w:space="0" w:color="auto"/>
              <w:bottom w:val="double" w:sz="4" w:space="0" w:color="auto"/>
              <w:right w:val="single" w:sz="4" w:space="0" w:color="auto"/>
            </w:tcBorders>
            <w:shd w:val="clear" w:color="auto" w:fill="auto"/>
            <w:noWrap/>
            <w:hideMark/>
          </w:tcPr>
          <w:p w14:paraId="39176776" w14:textId="5A66D78C" w:rsidR="006D059C" w:rsidRPr="00A0294B" w:rsidRDefault="006D059C" w:rsidP="006D059C">
            <w:pPr>
              <w:jc w:val="right"/>
              <w:rPr>
                <w:rFonts w:ascii="Arial" w:hAnsi="Arial" w:cs="Arial"/>
                <w:sz w:val="18"/>
                <w:szCs w:val="18"/>
              </w:rPr>
            </w:pPr>
            <w:r>
              <w:rPr>
                <w:rFonts w:ascii="Arial" w:hAnsi="Arial" w:cs="Arial"/>
                <w:color w:val="000000"/>
                <w:sz w:val="18"/>
                <w:szCs w:val="18"/>
              </w:rPr>
              <w:t>$11,047</w:t>
            </w:r>
          </w:p>
        </w:tc>
      </w:tr>
      <w:tr w:rsidR="00A0294B" w:rsidRPr="00A0294B" w14:paraId="20B8CC44" w14:textId="77777777" w:rsidTr="006E71C5">
        <w:trPr>
          <w:trHeight w:val="280"/>
        </w:trPr>
        <w:tc>
          <w:tcPr>
            <w:tcW w:w="5130" w:type="dxa"/>
            <w:gridSpan w:val="2"/>
            <w:tcBorders>
              <w:top w:val="double" w:sz="4" w:space="0" w:color="auto"/>
              <w:left w:val="nil"/>
              <w:bottom w:val="nil"/>
              <w:right w:val="nil"/>
            </w:tcBorders>
            <w:shd w:val="clear" w:color="auto" w:fill="auto"/>
            <w:noWrap/>
            <w:vAlign w:val="bottom"/>
            <w:hideMark/>
          </w:tcPr>
          <w:p w14:paraId="09805600" w14:textId="7929AE2C" w:rsidR="007B1945" w:rsidRPr="00A0294B" w:rsidRDefault="007B1945" w:rsidP="00A0294B">
            <w:pPr>
              <w:rPr>
                <w:rFonts w:ascii="Arial" w:hAnsi="Arial" w:cs="Arial"/>
                <w:sz w:val="18"/>
                <w:szCs w:val="18"/>
              </w:rPr>
            </w:pPr>
            <w:r w:rsidRPr="00A0294B">
              <w:rPr>
                <w:rFonts w:ascii="Arial" w:hAnsi="Arial" w:cs="Arial"/>
                <w:sz w:val="18"/>
                <w:szCs w:val="18"/>
                <w:vertAlign w:val="superscript"/>
              </w:rPr>
              <w:t>1</w:t>
            </w:r>
            <w:r w:rsidRPr="00A0294B">
              <w:rPr>
                <w:rFonts w:ascii="Arial" w:hAnsi="Arial" w:cs="Arial"/>
                <w:sz w:val="18"/>
                <w:szCs w:val="18"/>
              </w:rPr>
              <w:t xml:space="preserve"> Discounted </w:t>
            </w:r>
            <w:r w:rsidR="00707F69">
              <w:rPr>
                <w:rFonts w:ascii="Arial" w:hAnsi="Arial" w:cs="Arial"/>
                <w:sz w:val="18"/>
                <w:szCs w:val="18"/>
              </w:rPr>
              <w:t>for</w:t>
            </w:r>
            <w:r w:rsidRPr="00A0294B">
              <w:rPr>
                <w:rFonts w:ascii="Arial" w:hAnsi="Arial" w:cs="Arial"/>
                <w:sz w:val="18"/>
                <w:szCs w:val="18"/>
              </w:rPr>
              <w:t xml:space="preserve"> pass-by and diverted link trips</w:t>
            </w:r>
            <w:r w:rsidR="00707F69">
              <w:rPr>
                <w:rFonts w:ascii="Arial" w:hAnsi="Arial" w:cs="Arial"/>
                <w:sz w:val="18"/>
                <w:szCs w:val="18"/>
              </w:rPr>
              <w:t>.</w:t>
            </w:r>
          </w:p>
        </w:tc>
        <w:tc>
          <w:tcPr>
            <w:tcW w:w="2070" w:type="dxa"/>
            <w:tcBorders>
              <w:top w:val="double" w:sz="4" w:space="0" w:color="auto"/>
              <w:left w:val="nil"/>
              <w:bottom w:val="nil"/>
              <w:right w:val="nil"/>
            </w:tcBorders>
            <w:shd w:val="clear" w:color="auto" w:fill="auto"/>
            <w:noWrap/>
            <w:vAlign w:val="bottom"/>
            <w:hideMark/>
          </w:tcPr>
          <w:p w14:paraId="1B6FFB5E" w14:textId="77777777" w:rsidR="007B1945" w:rsidRPr="00A0294B" w:rsidRDefault="007B1945" w:rsidP="00A0294B">
            <w:pPr>
              <w:rPr>
                <w:rFonts w:ascii="Arial" w:hAnsi="Arial" w:cs="Arial"/>
                <w:sz w:val="18"/>
                <w:szCs w:val="18"/>
              </w:rPr>
            </w:pPr>
          </w:p>
        </w:tc>
        <w:tc>
          <w:tcPr>
            <w:tcW w:w="1080" w:type="dxa"/>
            <w:tcBorders>
              <w:top w:val="double" w:sz="4" w:space="0" w:color="auto"/>
              <w:left w:val="nil"/>
              <w:bottom w:val="nil"/>
              <w:right w:val="nil"/>
            </w:tcBorders>
            <w:shd w:val="clear" w:color="auto" w:fill="auto"/>
            <w:noWrap/>
            <w:vAlign w:val="bottom"/>
            <w:hideMark/>
          </w:tcPr>
          <w:p w14:paraId="320B15EC" w14:textId="77777777" w:rsidR="007B1945" w:rsidRPr="00A0294B" w:rsidRDefault="007B1945" w:rsidP="00A0294B">
            <w:pPr>
              <w:rPr>
                <w:rFonts w:ascii="Arial" w:hAnsi="Arial" w:cs="Arial"/>
                <w:sz w:val="18"/>
                <w:szCs w:val="18"/>
              </w:rPr>
            </w:pPr>
          </w:p>
        </w:tc>
        <w:tc>
          <w:tcPr>
            <w:tcW w:w="937" w:type="dxa"/>
            <w:tcBorders>
              <w:top w:val="double" w:sz="4" w:space="0" w:color="auto"/>
              <w:left w:val="nil"/>
              <w:bottom w:val="nil"/>
              <w:right w:val="nil"/>
            </w:tcBorders>
            <w:shd w:val="clear" w:color="auto" w:fill="auto"/>
            <w:noWrap/>
            <w:vAlign w:val="bottom"/>
            <w:hideMark/>
          </w:tcPr>
          <w:p w14:paraId="6E54D13A" w14:textId="77777777" w:rsidR="007B1945" w:rsidRPr="00A0294B" w:rsidRDefault="007B1945" w:rsidP="00A0294B">
            <w:pPr>
              <w:rPr>
                <w:rFonts w:ascii="Arial" w:hAnsi="Arial" w:cs="Arial"/>
                <w:sz w:val="18"/>
                <w:szCs w:val="18"/>
              </w:rPr>
            </w:pPr>
          </w:p>
        </w:tc>
        <w:tc>
          <w:tcPr>
            <w:tcW w:w="863" w:type="dxa"/>
            <w:tcBorders>
              <w:top w:val="double" w:sz="4" w:space="0" w:color="auto"/>
              <w:left w:val="nil"/>
              <w:bottom w:val="nil"/>
              <w:right w:val="nil"/>
            </w:tcBorders>
            <w:shd w:val="clear" w:color="auto" w:fill="auto"/>
            <w:noWrap/>
            <w:vAlign w:val="bottom"/>
            <w:hideMark/>
          </w:tcPr>
          <w:p w14:paraId="46EB9DBF" w14:textId="77777777" w:rsidR="007B1945" w:rsidRPr="00A0294B" w:rsidRDefault="007B1945" w:rsidP="00A0294B">
            <w:pPr>
              <w:rPr>
                <w:rFonts w:ascii="Arial" w:hAnsi="Arial" w:cs="Arial"/>
                <w:sz w:val="18"/>
                <w:szCs w:val="18"/>
              </w:rPr>
            </w:pPr>
          </w:p>
        </w:tc>
        <w:tc>
          <w:tcPr>
            <w:tcW w:w="1080" w:type="dxa"/>
            <w:tcBorders>
              <w:top w:val="double" w:sz="4" w:space="0" w:color="auto"/>
              <w:left w:val="nil"/>
              <w:bottom w:val="nil"/>
              <w:right w:val="nil"/>
            </w:tcBorders>
            <w:shd w:val="clear" w:color="auto" w:fill="auto"/>
            <w:noWrap/>
            <w:vAlign w:val="bottom"/>
            <w:hideMark/>
          </w:tcPr>
          <w:p w14:paraId="580F9601" w14:textId="77777777" w:rsidR="007B1945" w:rsidRPr="00A0294B" w:rsidRDefault="007B1945" w:rsidP="00A0294B">
            <w:pPr>
              <w:rPr>
                <w:rFonts w:ascii="Arial" w:hAnsi="Arial" w:cs="Arial"/>
                <w:sz w:val="18"/>
                <w:szCs w:val="18"/>
              </w:rPr>
            </w:pPr>
          </w:p>
        </w:tc>
        <w:tc>
          <w:tcPr>
            <w:tcW w:w="1114" w:type="dxa"/>
            <w:tcBorders>
              <w:top w:val="double" w:sz="4" w:space="0" w:color="auto"/>
              <w:left w:val="nil"/>
              <w:bottom w:val="nil"/>
              <w:right w:val="nil"/>
            </w:tcBorders>
            <w:shd w:val="clear" w:color="auto" w:fill="auto"/>
            <w:noWrap/>
            <w:vAlign w:val="bottom"/>
            <w:hideMark/>
          </w:tcPr>
          <w:p w14:paraId="68FA9A99" w14:textId="77777777" w:rsidR="007B1945" w:rsidRPr="00A0294B" w:rsidRDefault="007B1945" w:rsidP="00A0294B">
            <w:pPr>
              <w:rPr>
                <w:rFonts w:ascii="Arial" w:hAnsi="Arial" w:cs="Arial"/>
                <w:sz w:val="18"/>
                <w:szCs w:val="18"/>
              </w:rPr>
            </w:pPr>
          </w:p>
        </w:tc>
        <w:tc>
          <w:tcPr>
            <w:tcW w:w="996" w:type="dxa"/>
            <w:tcBorders>
              <w:top w:val="double" w:sz="4" w:space="0" w:color="auto"/>
              <w:left w:val="nil"/>
              <w:bottom w:val="nil"/>
              <w:right w:val="nil"/>
            </w:tcBorders>
            <w:shd w:val="clear" w:color="auto" w:fill="auto"/>
            <w:noWrap/>
            <w:vAlign w:val="bottom"/>
            <w:hideMark/>
          </w:tcPr>
          <w:p w14:paraId="7109D18C" w14:textId="77777777" w:rsidR="007B1945" w:rsidRPr="00A0294B" w:rsidRDefault="007B1945" w:rsidP="00A0294B">
            <w:pPr>
              <w:rPr>
                <w:rFonts w:ascii="Arial" w:hAnsi="Arial" w:cs="Arial"/>
                <w:sz w:val="18"/>
                <w:szCs w:val="18"/>
              </w:rPr>
            </w:pPr>
          </w:p>
        </w:tc>
      </w:tr>
      <w:tr w:rsidR="00A0294B" w:rsidRPr="00A0294B" w14:paraId="05815093" w14:textId="77777777" w:rsidTr="006E71C5">
        <w:trPr>
          <w:trHeight w:val="260"/>
        </w:trPr>
        <w:tc>
          <w:tcPr>
            <w:tcW w:w="5130" w:type="dxa"/>
            <w:gridSpan w:val="2"/>
            <w:tcBorders>
              <w:top w:val="nil"/>
              <w:left w:val="nil"/>
              <w:bottom w:val="nil"/>
              <w:right w:val="nil"/>
            </w:tcBorders>
            <w:shd w:val="clear" w:color="auto" w:fill="auto"/>
            <w:noWrap/>
            <w:vAlign w:val="bottom"/>
            <w:hideMark/>
          </w:tcPr>
          <w:p w14:paraId="6C810F76" w14:textId="25115387" w:rsidR="007B1945" w:rsidRPr="00A0294B" w:rsidRDefault="007B1945" w:rsidP="00A0294B">
            <w:pPr>
              <w:rPr>
                <w:rFonts w:ascii="Arial" w:hAnsi="Arial" w:cs="Arial"/>
                <w:sz w:val="18"/>
                <w:szCs w:val="18"/>
              </w:rPr>
            </w:pPr>
            <w:r w:rsidRPr="00A0294B">
              <w:rPr>
                <w:rFonts w:ascii="Arial" w:hAnsi="Arial" w:cs="Arial"/>
                <w:sz w:val="18"/>
                <w:szCs w:val="18"/>
                <w:vertAlign w:val="superscript"/>
              </w:rPr>
              <w:t>2</w:t>
            </w:r>
            <w:r w:rsidRPr="00A0294B">
              <w:rPr>
                <w:rFonts w:ascii="Arial" w:hAnsi="Arial" w:cs="Arial"/>
                <w:sz w:val="18"/>
                <w:szCs w:val="18"/>
              </w:rPr>
              <w:t xml:space="preserve"> Based on cost per new trip: $413</w:t>
            </w:r>
            <w:r w:rsidR="00AF3168">
              <w:rPr>
                <w:rFonts w:ascii="Arial" w:hAnsi="Arial" w:cs="Arial"/>
                <w:sz w:val="18"/>
                <w:szCs w:val="18"/>
              </w:rPr>
              <w:t>.81</w:t>
            </w:r>
            <w:r w:rsidR="00707F69">
              <w:rPr>
                <w:rFonts w:ascii="Arial" w:hAnsi="Arial" w:cs="Arial"/>
                <w:sz w:val="18"/>
                <w:szCs w:val="18"/>
              </w:rPr>
              <w:t>.</w:t>
            </w:r>
          </w:p>
        </w:tc>
        <w:tc>
          <w:tcPr>
            <w:tcW w:w="2070" w:type="dxa"/>
            <w:tcBorders>
              <w:top w:val="nil"/>
              <w:left w:val="nil"/>
              <w:bottom w:val="nil"/>
              <w:right w:val="nil"/>
            </w:tcBorders>
            <w:shd w:val="clear" w:color="auto" w:fill="auto"/>
            <w:noWrap/>
            <w:vAlign w:val="bottom"/>
            <w:hideMark/>
          </w:tcPr>
          <w:p w14:paraId="2E3B1C00" w14:textId="77777777" w:rsidR="007B1945" w:rsidRPr="00A0294B" w:rsidRDefault="007B1945" w:rsidP="00A0294B">
            <w:pPr>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14:paraId="2CAE08D6" w14:textId="77777777" w:rsidR="007B1945" w:rsidRPr="00A0294B" w:rsidRDefault="007B1945" w:rsidP="00A0294B">
            <w:pPr>
              <w:rPr>
                <w:rFonts w:ascii="Arial" w:hAnsi="Arial" w:cs="Arial"/>
                <w:sz w:val="18"/>
                <w:szCs w:val="18"/>
              </w:rPr>
            </w:pPr>
          </w:p>
        </w:tc>
        <w:tc>
          <w:tcPr>
            <w:tcW w:w="937" w:type="dxa"/>
            <w:tcBorders>
              <w:top w:val="nil"/>
              <w:left w:val="nil"/>
              <w:bottom w:val="nil"/>
              <w:right w:val="nil"/>
            </w:tcBorders>
            <w:shd w:val="clear" w:color="auto" w:fill="auto"/>
            <w:noWrap/>
            <w:vAlign w:val="bottom"/>
            <w:hideMark/>
          </w:tcPr>
          <w:p w14:paraId="2B95D59B" w14:textId="77777777" w:rsidR="007B1945" w:rsidRPr="00A0294B" w:rsidRDefault="007B1945" w:rsidP="00A0294B">
            <w:pPr>
              <w:rPr>
                <w:rFonts w:ascii="Arial" w:hAnsi="Arial" w:cs="Arial"/>
                <w:sz w:val="18"/>
                <w:szCs w:val="18"/>
              </w:rPr>
            </w:pPr>
          </w:p>
        </w:tc>
        <w:tc>
          <w:tcPr>
            <w:tcW w:w="863" w:type="dxa"/>
            <w:tcBorders>
              <w:top w:val="nil"/>
              <w:left w:val="nil"/>
              <w:bottom w:val="nil"/>
              <w:right w:val="nil"/>
            </w:tcBorders>
            <w:shd w:val="clear" w:color="auto" w:fill="auto"/>
            <w:noWrap/>
            <w:vAlign w:val="bottom"/>
            <w:hideMark/>
          </w:tcPr>
          <w:p w14:paraId="2E30694F" w14:textId="77777777" w:rsidR="007B1945" w:rsidRPr="00A0294B" w:rsidRDefault="007B1945" w:rsidP="00A0294B">
            <w:pPr>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14:paraId="1244D8EA" w14:textId="77777777" w:rsidR="007B1945" w:rsidRPr="00A0294B" w:rsidRDefault="007B1945" w:rsidP="00A0294B">
            <w:pPr>
              <w:rPr>
                <w:rFonts w:ascii="Arial" w:hAnsi="Arial" w:cs="Arial"/>
                <w:sz w:val="18"/>
                <w:szCs w:val="18"/>
              </w:rPr>
            </w:pPr>
          </w:p>
        </w:tc>
        <w:tc>
          <w:tcPr>
            <w:tcW w:w="1114" w:type="dxa"/>
            <w:tcBorders>
              <w:top w:val="nil"/>
              <w:left w:val="nil"/>
              <w:bottom w:val="nil"/>
              <w:right w:val="nil"/>
            </w:tcBorders>
            <w:shd w:val="clear" w:color="auto" w:fill="auto"/>
            <w:noWrap/>
            <w:vAlign w:val="bottom"/>
            <w:hideMark/>
          </w:tcPr>
          <w:p w14:paraId="76423AFB" w14:textId="77777777" w:rsidR="007B1945" w:rsidRPr="00A0294B" w:rsidRDefault="007B1945" w:rsidP="00A0294B">
            <w:pPr>
              <w:rPr>
                <w:rFonts w:ascii="Arial" w:hAnsi="Arial" w:cs="Arial"/>
                <w:sz w:val="18"/>
                <w:szCs w:val="18"/>
              </w:rPr>
            </w:pPr>
          </w:p>
        </w:tc>
        <w:tc>
          <w:tcPr>
            <w:tcW w:w="996" w:type="dxa"/>
            <w:tcBorders>
              <w:top w:val="nil"/>
              <w:left w:val="nil"/>
              <w:bottom w:val="nil"/>
              <w:right w:val="nil"/>
            </w:tcBorders>
            <w:shd w:val="clear" w:color="auto" w:fill="auto"/>
            <w:noWrap/>
            <w:vAlign w:val="bottom"/>
            <w:hideMark/>
          </w:tcPr>
          <w:p w14:paraId="65DDB54E" w14:textId="77777777" w:rsidR="007B1945" w:rsidRPr="00A0294B" w:rsidRDefault="007B1945" w:rsidP="00A0294B">
            <w:pPr>
              <w:rPr>
                <w:rFonts w:ascii="Arial" w:hAnsi="Arial" w:cs="Arial"/>
                <w:sz w:val="18"/>
                <w:szCs w:val="18"/>
              </w:rPr>
            </w:pPr>
          </w:p>
        </w:tc>
      </w:tr>
      <w:tr w:rsidR="00A0294B" w:rsidRPr="00A0294B" w14:paraId="6EDAF55E" w14:textId="77777777" w:rsidTr="006E71C5">
        <w:trPr>
          <w:trHeight w:val="240"/>
        </w:trPr>
        <w:tc>
          <w:tcPr>
            <w:tcW w:w="7200" w:type="dxa"/>
            <w:gridSpan w:val="3"/>
            <w:tcBorders>
              <w:top w:val="nil"/>
              <w:left w:val="nil"/>
              <w:bottom w:val="nil"/>
              <w:right w:val="nil"/>
            </w:tcBorders>
            <w:shd w:val="clear" w:color="auto" w:fill="auto"/>
            <w:noWrap/>
            <w:vAlign w:val="bottom"/>
            <w:hideMark/>
          </w:tcPr>
          <w:p w14:paraId="565BCE45" w14:textId="77777777" w:rsidR="004F1B44" w:rsidRDefault="004F1B44" w:rsidP="00A0294B">
            <w:pPr>
              <w:rPr>
                <w:rFonts w:ascii="Arial" w:hAnsi="Arial" w:cs="Arial"/>
                <w:sz w:val="18"/>
                <w:szCs w:val="18"/>
              </w:rPr>
            </w:pPr>
          </w:p>
          <w:p w14:paraId="4CFCC5B5" w14:textId="72919707" w:rsidR="007B1945" w:rsidRPr="00A0294B" w:rsidRDefault="007B1945" w:rsidP="00A0294B">
            <w:pPr>
              <w:rPr>
                <w:rFonts w:ascii="Arial" w:hAnsi="Arial" w:cs="Arial"/>
                <w:sz w:val="18"/>
                <w:szCs w:val="18"/>
              </w:rPr>
            </w:pPr>
            <w:r w:rsidRPr="00A0294B">
              <w:rPr>
                <w:rFonts w:ascii="Arial" w:hAnsi="Arial" w:cs="Arial"/>
                <w:sz w:val="18"/>
                <w:szCs w:val="18"/>
              </w:rPr>
              <w:t>Source: Trip Generation, Institute of Transportation Engineers, 10th Edition</w:t>
            </w:r>
          </w:p>
        </w:tc>
        <w:tc>
          <w:tcPr>
            <w:tcW w:w="1080" w:type="dxa"/>
            <w:tcBorders>
              <w:top w:val="nil"/>
              <w:left w:val="nil"/>
              <w:bottom w:val="nil"/>
              <w:right w:val="nil"/>
            </w:tcBorders>
            <w:shd w:val="clear" w:color="auto" w:fill="auto"/>
            <w:noWrap/>
            <w:vAlign w:val="bottom"/>
            <w:hideMark/>
          </w:tcPr>
          <w:p w14:paraId="18399456" w14:textId="77777777" w:rsidR="007B1945" w:rsidRPr="00A0294B" w:rsidRDefault="007B1945" w:rsidP="00A0294B">
            <w:pPr>
              <w:rPr>
                <w:rFonts w:ascii="Arial" w:hAnsi="Arial" w:cs="Arial"/>
                <w:sz w:val="18"/>
                <w:szCs w:val="18"/>
              </w:rPr>
            </w:pPr>
          </w:p>
        </w:tc>
        <w:tc>
          <w:tcPr>
            <w:tcW w:w="937" w:type="dxa"/>
            <w:tcBorders>
              <w:top w:val="nil"/>
              <w:left w:val="nil"/>
              <w:bottom w:val="nil"/>
              <w:right w:val="nil"/>
            </w:tcBorders>
            <w:shd w:val="clear" w:color="auto" w:fill="auto"/>
            <w:noWrap/>
            <w:vAlign w:val="bottom"/>
            <w:hideMark/>
          </w:tcPr>
          <w:p w14:paraId="73FC6A13" w14:textId="77777777" w:rsidR="007B1945" w:rsidRPr="00A0294B" w:rsidRDefault="007B1945" w:rsidP="00A0294B">
            <w:pPr>
              <w:rPr>
                <w:rFonts w:ascii="Arial" w:hAnsi="Arial" w:cs="Arial"/>
                <w:sz w:val="18"/>
                <w:szCs w:val="18"/>
              </w:rPr>
            </w:pPr>
          </w:p>
        </w:tc>
        <w:tc>
          <w:tcPr>
            <w:tcW w:w="863" w:type="dxa"/>
            <w:tcBorders>
              <w:top w:val="nil"/>
              <w:left w:val="nil"/>
              <w:bottom w:val="nil"/>
              <w:right w:val="nil"/>
            </w:tcBorders>
            <w:shd w:val="clear" w:color="auto" w:fill="auto"/>
            <w:noWrap/>
            <w:vAlign w:val="bottom"/>
            <w:hideMark/>
          </w:tcPr>
          <w:p w14:paraId="357E5C01" w14:textId="77777777" w:rsidR="007B1945" w:rsidRPr="00A0294B" w:rsidRDefault="007B1945" w:rsidP="00A0294B">
            <w:pPr>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14:paraId="4B9C6B01" w14:textId="77777777" w:rsidR="007B1945" w:rsidRPr="00A0294B" w:rsidRDefault="007B1945" w:rsidP="00A0294B">
            <w:pPr>
              <w:rPr>
                <w:rFonts w:ascii="Arial" w:hAnsi="Arial" w:cs="Arial"/>
                <w:sz w:val="18"/>
                <w:szCs w:val="18"/>
              </w:rPr>
            </w:pPr>
          </w:p>
        </w:tc>
        <w:tc>
          <w:tcPr>
            <w:tcW w:w="1114" w:type="dxa"/>
            <w:tcBorders>
              <w:top w:val="nil"/>
              <w:left w:val="nil"/>
              <w:bottom w:val="nil"/>
              <w:right w:val="nil"/>
            </w:tcBorders>
            <w:shd w:val="clear" w:color="auto" w:fill="auto"/>
            <w:noWrap/>
            <w:vAlign w:val="bottom"/>
            <w:hideMark/>
          </w:tcPr>
          <w:p w14:paraId="4AC1DAA2" w14:textId="77777777" w:rsidR="007B1945" w:rsidRPr="00A0294B" w:rsidRDefault="007B1945" w:rsidP="00A0294B">
            <w:pPr>
              <w:rPr>
                <w:rFonts w:ascii="Arial" w:hAnsi="Arial" w:cs="Arial"/>
                <w:sz w:val="18"/>
                <w:szCs w:val="18"/>
              </w:rPr>
            </w:pPr>
          </w:p>
        </w:tc>
        <w:tc>
          <w:tcPr>
            <w:tcW w:w="996" w:type="dxa"/>
            <w:tcBorders>
              <w:top w:val="nil"/>
              <w:left w:val="nil"/>
              <w:bottom w:val="nil"/>
              <w:right w:val="nil"/>
            </w:tcBorders>
            <w:shd w:val="clear" w:color="auto" w:fill="auto"/>
            <w:noWrap/>
            <w:vAlign w:val="bottom"/>
            <w:hideMark/>
          </w:tcPr>
          <w:p w14:paraId="09ED4774" w14:textId="77777777" w:rsidR="007B1945" w:rsidRPr="00A0294B" w:rsidRDefault="007B1945" w:rsidP="00A0294B">
            <w:pPr>
              <w:rPr>
                <w:rFonts w:ascii="Arial" w:hAnsi="Arial" w:cs="Arial"/>
                <w:sz w:val="18"/>
                <w:szCs w:val="18"/>
              </w:rPr>
            </w:pPr>
          </w:p>
        </w:tc>
      </w:tr>
      <w:tr w:rsidR="00A0294B" w:rsidRPr="00A0294B" w14:paraId="3EEEF028" w14:textId="77777777" w:rsidTr="006E71C5">
        <w:trPr>
          <w:trHeight w:val="240"/>
        </w:trPr>
        <w:tc>
          <w:tcPr>
            <w:tcW w:w="5130" w:type="dxa"/>
            <w:gridSpan w:val="2"/>
            <w:tcBorders>
              <w:top w:val="nil"/>
              <w:left w:val="nil"/>
              <w:bottom w:val="nil"/>
              <w:right w:val="nil"/>
            </w:tcBorders>
            <w:shd w:val="clear" w:color="auto" w:fill="auto"/>
            <w:noWrap/>
            <w:vAlign w:val="bottom"/>
            <w:hideMark/>
          </w:tcPr>
          <w:p w14:paraId="4994F541" w14:textId="77777777" w:rsidR="004F1B44" w:rsidRDefault="004F1B44" w:rsidP="00A0294B">
            <w:pPr>
              <w:rPr>
                <w:rFonts w:ascii="Arial" w:hAnsi="Arial" w:cs="Arial"/>
                <w:sz w:val="18"/>
                <w:szCs w:val="18"/>
              </w:rPr>
            </w:pPr>
          </w:p>
          <w:p w14:paraId="61041B3F" w14:textId="69788F51" w:rsidR="007B1945" w:rsidRPr="00A0294B" w:rsidRDefault="007B1945" w:rsidP="00A0294B">
            <w:pPr>
              <w:rPr>
                <w:rFonts w:ascii="Arial" w:hAnsi="Arial" w:cs="Arial"/>
                <w:sz w:val="18"/>
                <w:szCs w:val="18"/>
              </w:rPr>
            </w:pPr>
            <w:r w:rsidRPr="00A0294B">
              <w:rPr>
                <w:rFonts w:ascii="Arial" w:hAnsi="Arial" w:cs="Arial"/>
                <w:sz w:val="18"/>
                <w:szCs w:val="18"/>
              </w:rPr>
              <w:t>SF = Square Feet</w:t>
            </w:r>
          </w:p>
        </w:tc>
        <w:tc>
          <w:tcPr>
            <w:tcW w:w="2070" w:type="dxa"/>
            <w:tcBorders>
              <w:top w:val="nil"/>
              <w:left w:val="nil"/>
              <w:bottom w:val="nil"/>
              <w:right w:val="nil"/>
            </w:tcBorders>
            <w:shd w:val="clear" w:color="auto" w:fill="auto"/>
            <w:noWrap/>
            <w:vAlign w:val="bottom"/>
            <w:hideMark/>
          </w:tcPr>
          <w:p w14:paraId="759622B7" w14:textId="77777777" w:rsidR="007B1945" w:rsidRPr="00A0294B" w:rsidRDefault="007B1945" w:rsidP="00A0294B">
            <w:pPr>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14:paraId="1BBEB6BA" w14:textId="77777777" w:rsidR="007B1945" w:rsidRPr="00A0294B" w:rsidRDefault="007B1945" w:rsidP="00A0294B">
            <w:pPr>
              <w:rPr>
                <w:rFonts w:ascii="Arial" w:hAnsi="Arial" w:cs="Arial"/>
                <w:sz w:val="18"/>
                <w:szCs w:val="18"/>
              </w:rPr>
            </w:pPr>
          </w:p>
        </w:tc>
        <w:tc>
          <w:tcPr>
            <w:tcW w:w="937" w:type="dxa"/>
            <w:tcBorders>
              <w:top w:val="nil"/>
              <w:left w:val="nil"/>
              <w:bottom w:val="nil"/>
              <w:right w:val="nil"/>
            </w:tcBorders>
            <w:shd w:val="clear" w:color="auto" w:fill="auto"/>
            <w:noWrap/>
            <w:vAlign w:val="bottom"/>
            <w:hideMark/>
          </w:tcPr>
          <w:p w14:paraId="7E74B4F0" w14:textId="77777777" w:rsidR="007B1945" w:rsidRPr="00A0294B" w:rsidRDefault="007B1945" w:rsidP="00A0294B">
            <w:pPr>
              <w:rPr>
                <w:rFonts w:ascii="Arial" w:hAnsi="Arial" w:cs="Arial"/>
                <w:sz w:val="18"/>
                <w:szCs w:val="18"/>
              </w:rPr>
            </w:pPr>
          </w:p>
        </w:tc>
        <w:tc>
          <w:tcPr>
            <w:tcW w:w="863" w:type="dxa"/>
            <w:tcBorders>
              <w:top w:val="nil"/>
              <w:left w:val="nil"/>
              <w:bottom w:val="nil"/>
              <w:right w:val="nil"/>
            </w:tcBorders>
            <w:shd w:val="clear" w:color="auto" w:fill="auto"/>
            <w:noWrap/>
            <w:vAlign w:val="bottom"/>
            <w:hideMark/>
          </w:tcPr>
          <w:p w14:paraId="5E4E644E" w14:textId="77777777" w:rsidR="007B1945" w:rsidRPr="00A0294B" w:rsidRDefault="007B1945" w:rsidP="00A0294B">
            <w:pPr>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14:paraId="006AEDC4" w14:textId="77777777" w:rsidR="007B1945" w:rsidRPr="00A0294B" w:rsidRDefault="007B1945" w:rsidP="00A0294B">
            <w:pPr>
              <w:rPr>
                <w:rFonts w:ascii="Arial" w:hAnsi="Arial" w:cs="Arial"/>
                <w:sz w:val="18"/>
                <w:szCs w:val="18"/>
              </w:rPr>
            </w:pPr>
          </w:p>
        </w:tc>
        <w:tc>
          <w:tcPr>
            <w:tcW w:w="1114" w:type="dxa"/>
            <w:tcBorders>
              <w:top w:val="nil"/>
              <w:left w:val="nil"/>
              <w:bottom w:val="nil"/>
              <w:right w:val="nil"/>
            </w:tcBorders>
            <w:shd w:val="clear" w:color="auto" w:fill="auto"/>
            <w:noWrap/>
            <w:vAlign w:val="bottom"/>
            <w:hideMark/>
          </w:tcPr>
          <w:p w14:paraId="21301B1F" w14:textId="77777777" w:rsidR="007B1945" w:rsidRPr="00A0294B" w:rsidRDefault="007B1945" w:rsidP="00A0294B">
            <w:pPr>
              <w:rPr>
                <w:rFonts w:ascii="Arial" w:hAnsi="Arial" w:cs="Arial"/>
                <w:sz w:val="18"/>
                <w:szCs w:val="18"/>
              </w:rPr>
            </w:pPr>
          </w:p>
        </w:tc>
        <w:tc>
          <w:tcPr>
            <w:tcW w:w="996" w:type="dxa"/>
            <w:tcBorders>
              <w:top w:val="nil"/>
              <w:left w:val="nil"/>
              <w:bottom w:val="nil"/>
              <w:right w:val="nil"/>
            </w:tcBorders>
            <w:shd w:val="clear" w:color="auto" w:fill="auto"/>
            <w:noWrap/>
            <w:vAlign w:val="bottom"/>
            <w:hideMark/>
          </w:tcPr>
          <w:p w14:paraId="4D8D4077" w14:textId="77777777" w:rsidR="007B1945" w:rsidRPr="00A0294B" w:rsidRDefault="007B1945" w:rsidP="00A0294B">
            <w:pPr>
              <w:rPr>
                <w:rFonts w:ascii="Arial" w:hAnsi="Arial" w:cs="Arial"/>
                <w:sz w:val="18"/>
                <w:szCs w:val="18"/>
              </w:rPr>
            </w:pPr>
          </w:p>
        </w:tc>
      </w:tr>
      <w:tr w:rsidR="00A0294B" w:rsidRPr="00A0294B" w14:paraId="65045E4A" w14:textId="77777777" w:rsidTr="006E71C5">
        <w:trPr>
          <w:trHeight w:val="240"/>
        </w:trPr>
        <w:tc>
          <w:tcPr>
            <w:tcW w:w="5130" w:type="dxa"/>
            <w:gridSpan w:val="2"/>
            <w:tcBorders>
              <w:top w:val="nil"/>
              <w:left w:val="nil"/>
              <w:bottom w:val="nil"/>
              <w:right w:val="nil"/>
            </w:tcBorders>
            <w:shd w:val="clear" w:color="auto" w:fill="auto"/>
            <w:noWrap/>
            <w:vAlign w:val="bottom"/>
            <w:hideMark/>
          </w:tcPr>
          <w:p w14:paraId="7BCBC07E" w14:textId="77777777" w:rsidR="007B1945" w:rsidRPr="00A0294B" w:rsidRDefault="007B1945" w:rsidP="00A0294B">
            <w:pPr>
              <w:rPr>
                <w:rFonts w:ascii="Arial" w:hAnsi="Arial" w:cs="Arial"/>
                <w:sz w:val="18"/>
                <w:szCs w:val="18"/>
              </w:rPr>
            </w:pPr>
            <w:r w:rsidRPr="00A0294B">
              <w:rPr>
                <w:rFonts w:ascii="Arial" w:hAnsi="Arial" w:cs="Arial"/>
                <w:sz w:val="18"/>
                <w:szCs w:val="18"/>
              </w:rPr>
              <w:t>DU = Dwelling Unit</w:t>
            </w:r>
          </w:p>
        </w:tc>
        <w:tc>
          <w:tcPr>
            <w:tcW w:w="2070" w:type="dxa"/>
            <w:tcBorders>
              <w:top w:val="nil"/>
              <w:left w:val="nil"/>
              <w:bottom w:val="nil"/>
              <w:right w:val="nil"/>
            </w:tcBorders>
            <w:shd w:val="clear" w:color="auto" w:fill="auto"/>
            <w:noWrap/>
            <w:vAlign w:val="bottom"/>
            <w:hideMark/>
          </w:tcPr>
          <w:p w14:paraId="52A48B59" w14:textId="77777777" w:rsidR="007B1945" w:rsidRPr="00A0294B" w:rsidRDefault="007B1945" w:rsidP="00A0294B">
            <w:pPr>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14:paraId="0D82ACA0" w14:textId="77777777" w:rsidR="007B1945" w:rsidRPr="00A0294B" w:rsidRDefault="007B1945" w:rsidP="00A0294B">
            <w:pPr>
              <w:rPr>
                <w:rFonts w:ascii="Arial" w:hAnsi="Arial" w:cs="Arial"/>
                <w:sz w:val="18"/>
                <w:szCs w:val="18"/>
              </w:rPr>
            </w:pPr>
          </w:p>
        </w:tc>
        <w:tc>
          <w:tcPr>
            <w:tcW w:w="937" w:type="dxa"/>
            <w:tcBorders>
              <w:top w:val="nil"/>
              <w:left w:val="nil"/>
              <w:bottom w:val="nil"/>
              <w:right w:val="nil"/>
            </w:tcBorders>
            <w:shd w:val="clear" w:color="auto" w:fill="auto"/>
            <w:noWrap/>
            <w:vAlign w:val="bottom"/>
            <w:hideMark/>
          </w:tcPr>
          <w:p w14:paraId="6925410D" w14:textId="77777777" w:rsidR="007B1945" w:rsidRPr="00A0294B" w:rsidRDefault="007B1945" w:rsidP="00A0294B">
            <w:pPr>
              <w:rPr>
                <w:rFonts w:ascii="Arial" w:hAnsi="Arial" w:cs="Arial"/>
                <w:sz w:val="18"/>
                <w:szCs w:val="18"/>
              </w:rPr>
            </w:pPr>
          </w:p>
        </w:tc>
        <w:tc>
          <w:tcPr>
            <w:tcW w:w="863" w:type="dxa"/>
            <w:tcBorders>
              <w:top w:val="nil"/>
              <w:left w:val="nil"/>
              <w:bottom w:val="nil"/>
              <w:right w:val="nil"/>
            </w:tcBorders>
            <w:shd w:val="clear" w:color="auto" w:fill="auto"/>
            <w:noWrap/>
            <w:vAlign w:val="bottom"/>
            <w:hideMark/>
          </w:tcPr>
          <w:p w14:paraId="553D8223" w14:textId="77777777" w:rsidR="007B1945" w:rsidRPr="00A0294B" w:rsidRDefault="007B1945" w:rsidP="00A0294B">
            <w:pPr>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14:paraId="33B66091" w14:textId="77777777" w:rsidR="007B1945" w:rsidRPr="00A0294B" w:rsidRDefault="007B1945" w:rsidP="00A0294B">
            <w:pPr>
              <w:rPr>
                <w:rFonts w:ascii="Arial" w:hAnsi="Arial" w:cs="Arial"/>
                <w:sz w:val="18"/>
                <w:szCs w:val="18"/>
              </w:rPr>
            </w:pPr>
          </w:p>
        </w:tc>
        <w:tc>
          <w:tcPr>
            <w:tcW w:w="1114" w:type="dxa"/>
            <w:tcBorders>
              <w:top w:val="nil"/>
              <w:left w:val="nil"/>
              <w:bottom w:val="nil"/>
              <w:right w:val="nil"/>
            </w:tcBorders>
            <w:shd w:val="clear" w:color="auto" w:fill="auto"/>
            <w:noWrap/>
            <w:vAlign w:val="bottom"/>
            <w:hideMark/>
          </w:tcPr>
          <w:p w14:paraId="76A36B12" w14:textId="77777777" w:rsidR="007B1945" w:rsidRPr="00A0294B" w:rsidRDefault="007B1945" w:rsidP="00A0294B">
            <w:pPr>
              <w:rPr>
                <w:rFonts w:ascii="Arial" w:hAnsi="Arial" w:cs="Arial"/>
                <w:sz w:val="18"/>
                <w:szCs w:val="18"/>
              </w:rPr>
            </w:pPr>
          </w:p>
        </w:tc>
        <w:tc>
          <w:tcPr>
            <w:tcW w:w="996" w:type="dxa"/>
            <w:tcBorders>
              <w:top w:val="nil"/>
              <w:left w:val="nil"/>
              <w:bottom w:val="nil"/>
              <w:right w:val="nil"/>
            </w:tcBorders>
            <w:shd w:val="clear" w:color="auto" w:fill="auto"/>
            <w:noWrap/>
            <w:vAlign w:val="bottom"/>
            <w:hideMark/>
          </w:tcPr>
          <w:p w14:paraId="764F8DEB" w14:textId="77777777" w:rsidR="007B1945" w:rsidRPr="00A0294B" w:rsidRDefault="007B1945" w:rsidP="00A0294B">
            <w:pPr>
              <w:rPr>
                <w:rFonts w:ascii="Arial" w:hAnsi="Arial" w:cs="Arial"/>
                <w:sz w:val="18"/>
                <w:szCs w:val="18"/>
              </w:rPr>
            </w:pPr>
          </w:p>
        </w:tc>
      </w:tr>
      <w:tr w:rsidR="00A0294B" w:rsidRPr="00A0294B" w14:paraId="04B91690" w14:textId="77777777" w:rsidTr="006E71C5">
        <w:trPr>
          <w:trHeight w:val="240"/>
        </w:trPr>
        <w:tc>
          <w:tcPr>
            <w:tcW w:w="5130" w:type="dxa"/>
            <w:gridSpan w:val="2"/>
            <w:tcBorders>
              <w:top w:val="nil"/>
              <w:left w:val="nil"/>
              <w:bottom w:val="nil"/>
              <w:right w:val="nil"/>
            </w:tcBorders>
            <w:shd w:val="clear" w:color="auto" w:fill="auto"/>
            <w:noWrap/>
            <w:vAlign w:val="bottom"/>
            <w:hideMark/>
          </w:tcPr>
          <w:p w14:paraId="73A228B4" w14:textId="77777777" w:rsidR="007B1945" w:rsidRPr="00A0294B" w:rsidRDefault="007B1945" w:rsidP="00A0294B">
            <w:pPr>
              <w:rPr>
                <w:rFonts w:ascii="Arial" w:hAnsi="Arial" w:cs="Arial"/>
                <w:sz w:val="18"/>
                <w:szCs w:val="18"/>
              </w:rPr>
            </w:pPr>
            <w:r w:rsidRPr="00A0294B">
              <w:rPr>
                <w:rFonts w:ascii="Arial" w:hAnsi="Arial" w:cs="Arial"/>
                <w:sz w:val="18"/>
                <w:szCs w:val="18"/>
              </w:rPr>
              <w:t>VEH. FUEL POS. = Vehicle Fueling Position</w:t>
            </w:r>
          </w:p>
        </w:tc>
        <w:tc>
          <w:tcPr>
            <w:tcW w:w="2070" w:type="dxa"/>
            <w:tcBorders>
              <w:top w:val="nil"/>
              <w:left w:val="nil"/>
              <w:bottom w:val="nil"/>
              <w:right w:val="nil"/>
            </w:tcBorders>
            <w:shd w:val="clear" w:color="auto" w:fill="auto"/>
            <w:noWrap/>
            <w:vAlign w:val="bottom"/>
            <w:hideMark/>
          </w:tcPr>
          <w:p w14:paraId="2F0069D8" w14:textId="77777777" w:rsidR="007B1945" w:rsidRPr="00A0294B" w:rsidRDefault="007B1945" w:rsidP="00A0294B">
            <w:pPr>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14:paraId="3DE93F0A" w14:textId="77777777" w:rsidR="007B1945" w:rsidRPr="00A0294B" w:rsidRDefault="007B1945" w:rsidP="00A0294B">
            <w:pPr>
              <w:rPr>
                <w:rFonts w:ascii="Arial" w:hAnsi="Arial" w:cs="Arial"/>
                <w:sz w:val="18"/>
                <w:szCs w:val="18"/>
              </w:rPr>
            </w:pPr>
          </w:p>
        </w:tc>
        <w:tc>
          <w:tcPr>
            <w:tcW w:w="937" w:type="dxa"/>
            <w:tcBorders>
              <w:top w:val="nil"/>
              <w:left w:val="nil"/>
              <w:bottom w:val="nil"/>
              <w:right w:val="nil"/>
            </w:tcBorders>
            <w:shd w:val="clear" w:color="auto" w:fill="auto"/>
            <w:noWrap/>
            <w:vAlign w:val="bottom"/>
            <w:hideMark/>
          </w:tcPr>
          <w:p w14:paraId="3824259F" w14:textId="77777777" w:rsidR="007B1945" w:rsidRPr="00A0294B" w:rsidRDefault="007B1945" w:rsidP="00A0294B">
            <w:pPr>
              <w:rPr>
                <w:rFonts w:ascii="Arial" w:hAnsi="Arial" w:cs="Arial"/>
                <w:sz w:val="18"/>
                <w:szCs w:val="18"/>
              </w:rPr>
            </w:pPr>
          </w:p>
        </w:tc>
        <w:tc>
          <w:tcPr>
            <w:tcW w:w="863" w:type="dxa"/>
            <w:tcBorders>
              <w:top w:val="nil"/>
              <w:left w:val="nil"/>
              <w:bottom w:val="nil"/>
              <w:right w:val="nil"/>
            </w:tcBorders>
            <w:shd w:val="clear" w:color="auto" w:fill="auto"/>
            <w:noWrap/>
            <w:vAlign w:val="bottom"/>
            <w:hideMark/>
          </w:tcPr>
          <w:p w14:paraId="5DC40712" w14:textId="77777777" w:rsidR="007B1945" w:rsidRPr="00A0294B" w:rsidRDefault="007B1945" w:rsidP="00A0294B">
            <w:pPr>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14:paraId="4450343A" w14:textId="77777777" w:rsidR="007B1945" w:rsidRPr="00A0294B" w:rsidRDefault="007B1945" w:rsidP="00A0294B">
            <w:pPr>
              <w:rPr>
                <w:rFonts w:ascii="Arial" w:hAnsi="Arial" w:cs="Arial"/>
                <w:sz w:val="18"/>
                <w:szCs w:val="18"/>
              </w:rPr>
            </w:pPr>
          </w:p>
        </w:tc>
        <w:tc>
          <w:tcPr>
            <w:tcW w:w="1114" w:type="dxa"/>
            <w:tcBorders>
              <w:top w:val="nil"/>
              <w:left w:val="nil"/>
              <w:bottom w:val="nil"/>
              <w:right w:val="nil"/>
            </w:tcBorders>
            <w:shd w:val="clear" w:color="auto" w:fill="auto"/>
            <w:noWrap/>
            <w:vAlign w:val="bottom"/>
            <w:hideMark/>
          </w:tcPr>
          <w:p w14:paraId="53F0641E" w14:textId="77777777" w:rsidR="007B1945" w:rsidRPr="00A0294B" w:rsidRDefault="007B1945" w:rsidP="00A0294B">
            <w:pPr>
              <w:rPr>
                <w:rFonts w:ascii="Arial" w:hAnsi="Arial" w:cs="Arial"/>
                <w:sz w:val="18"/>
                <w:szCs w:val="18"/>
              </w:rPr>
            </w:pPr>
          </w:p>
        </w:tc>
        <w:tc>
          <w:tcPr>
            <w:tcW w:w="996" w:type="dxa"/>
            <w:tcBorders>
              <w:top w:val="nil"/>
              <w:left w:val="nil"/>
              <w:bottom w:val="nil"/>
              <w:right w:val="nil"/>
            </w:tcBorders>
            <w:shd w:val="clear" w:color="auto" w:fill="auto"/>
            <w:noWrap/>
            <w:vAlign w:val="bottom"/>
            <w:hideMark/>
          </w:tcPr>
          <w:p w14:paraId="483DC4F0" w14:textId="77777777" w:rsidR="007B1945" w:rsidRPr="00A0294B" w:rsidRDefault="007B1945" w:rsidP="00A0294B">
            <w:pPr>
              <w:rPr>
                <w:rFonts w:ascii="Arial" w:hAnsi="Arial" w:cs="Arial"/>
                <w:sz w:val="18"/>
                <w:szCs w:val="18"/>
              </w:rPr>
            </w:pPr>
          </w:p>
        </w:tc>
      </w:tr>
    </w:tbl>
    <w:p w14:paraId="5229BA62" w14:textId="77777777" w:rsidR="007B1945" w:rsidRDefault="007B1945" w:rsidP="00F06758">
      <w:pPr>
        <w:tabs>
          <w:tab w:val="left" w:pos="1890"/>
          <w:tab w:val="left" w:pos="2250"/>
          <w:tab w:val="left" w:pos="2520"/>
          <w:tab w:val="left" w:pos="2700"/>
          <w:tab w:val="left" w:pos="4770"/>
          <w:tab w:val="left" w:pos="5040"/>
          <w:tab w:val="left" w:pos="5400"/>
          <w:tab w:val="left" w:pos="8460"/>
          <w:tab w:val="right" w:leader="dot" w:pos="8640"/>
        </w:tabs>
        <w:spacing w:after="240"/>
        <w:rPr>
          <w:rFonts w:ascii="Book Antiqua" w:hAnsi="Book Antiqua" w:cs="Arial"/>
          <w:sz w:val="22"/>
          <w:szCs w:val="20"/>
        </w:rPr>
      </w:pPr>
    </w:p>
    <w:p w14:paraId="00D6A4D0" w14:textId="77777777" w:rsidR="007B1945" w:rsidRDefault="007B1945" w:rsidP="00F06758">
      <w:pPr>
        <w:tabs>
          <w:tab w:val="left" w:pos="1890"/>
          <w:tab w:val="left" w:pos="2250"/>
          <w:tab w:val="left" w:pos="2520"/>
          <w:tab w:val="left" w:pos="2700"/>
          <w:tab w:val="left" w:pos="4770"/>
          <w:tab w:val="left" w:pos="5040"/>
          <w:tab w:val="left" w:pos="5400"/>
          <w:tab w:val="left" w:pos="8460"/>
          <w:tab w:val="right" w:leader="dot" w:pos="8640"/>
        </w:tabs>
        <w:spacing w:after="240"/>
        <w:rPr>
          <w:rFonts w:ascii="Book Antiqua" w:hAnsi="Book Antiqua" w:cs="Arial"/>
          <w:sz w:val="22"/>
          <w:szCs w:val="20"/>
        </w:rPr>
      </w:pPr>
    </w:p>
    <w:p w14:paraId="454E6803" w14:textId="75C3A083" w:rsidR="007B1945" w:rsidRDefault="007B1945" w:rsidP="00F06758">
      <w:pPr>
        <w:tabs>
          <w:tab w:val="left" w:pos="1890"/>
          <w:tab w:val="left" w:pos="2250"/>
          <w:tab w:val="left" w:pos="2520"/>
          <w:tab w:val="left" w:pos="2700"/>
          <w:tab w:val="left" w:pos="4770"/>
          <w:tab w:val="left" w:pos="5040"/>
          <w:tab w:val="left" w:pos="5400"/>
          <w:tab w:val="left" w:pos="8460"/>
          <w:tab w:val="right" w:leader="dot" w:pos="8640"/>
        </w:tabs>
        <w:spacing w:after="240"/>
        <w:rPr>
          <w:rFonts w:ascii="Book Antiqua" w:hAnsi="Book Antiqua" w:cs="Arial"/>
          <w:sz w:val="22"/>
          <w:szCs w:val="20"/>
        </w:rPr>
        <w:sectPr w:rsidR="007B1945" w:rsidSect="007B1945">
          <w:footerReference w:type="default" r:id="rId28"/>
          <w:pgSz w:w="15840" w:h="12240" w:orient="landscape" w:code="1"/>
          <w:pgMar w:top="1440" w:right="1440" w:bottom="1800" w:left="1440" w:header="720" w:footer="720" w:gutter="0"/>
          <w:paperSrc w:first="13105" w:other="13105"/>
          <w:pgNumType w:chapStyle="1"/>
          <w:cols w:space="720"/>
          <w:docGrid w:linePitch="326"/>
        </w:sectPr>
      </w:pPr>
    </w:p>
    <w:p w14:paraId="57AAEC4A" w14:textId="77777777" w:rsidR="00F06758" w:rsidRPr="00205D0D" w:rsidRDefault="00F06758" w:rsidP="00CC253D">
      <w:pPr>
        <w:pStyle w:val="Heading3"/>
      </w:pPr>
      <w:bookmarkStart w:id="94" w:name="_Toc523225715"/>
      <w:bookmarkStart w:id="95" w:name="_Toc37971211"/>
      <w:bookmarkStart w:id="96" w:name="_Toc58311727"/>
      <w:r w:rsidRPr="00205D0D">
        <w:lastRenderedPageBreak/>
        <w:t>Trip Generation Rates</w:t>
      </w:r>
      <w:bookmarkEnd w:id="94"/>
      <w:bookmarkEnd w:id="95"/>
      <w:bookmarkEnd w:id="96"/>
    </w:p>
    <w:p w14:paraId="07292BB8" w14:textId="77777777" w:rsidR="0017457A" w:rsidRDefault="00F06758" w:rsidP="00F06758">
      <w:pPr>
        <w:tabs>
          <w:tab w:val="right" w:leader="dot" w:pos="8640"/>
        </w:tabs>
        <w:spacing w:after="160"/>
        <w:rPr>
          <w:rFonts w:ascii="Book Antiqua" w:hAnsi="Book Antiqua" w:cs="Arial"/>
          <w:sz w:val="22"/>
          <w:szCs w:val="20"/>
        </w:rPr>
      </w:pPr>
      <w:r>
        <w:rPr>
          <w:rFonts w:ascii="Book Antiqua" w:hAnsi="Book Antiqua" w:cs="Arial"/>
          <w:sz w:val="22"/>
          <w:szCs w:val="20"/>
        </w:rPr>
        <w:t xml:space="preserve">Transportation </w:t>
      </w:r>
      <w:r w:rsidRPr="00205D0D">
        <w:rPr>
          <w:rFonts w:ascii="Book Antiqua" w:hAnsi="Book Antiqua" w:cs="Arial"/>
          <w:sz w:val="22"/>
          <w:szCs w:val="20"/>
        </w:rPr>
        <w:t>SDCs are based on the number of trips a development is likely to generate, specifically the “</w:t>
      </w:r>
      <w:r w:rsidR="007B1945">
        <w:rPr>
          <w:rFonts w:ascii="Book Antiqua" w:hAnsi="Book Antiqua" w:cs="Arial"/>
          <w:sz w:val="22"/>
          <w:szCs w:val="20"/>
        </w:rPr>
        <w:t>average daily</w:t>
      </w:r>
      <w:r w:rsidRPr="00205D0D">
        <w:rPr>
          <w:rFonts w:ascii="Book Antiqua" w:hAnsi="Book Antiqua" w:cs="Arial"/>
          <w:sz w:val="22"/>
          <w:szCs w:val="20"/>
        </w:rPr>
        <w:t xml:space="preserve">” trip generation.  The City will use the ITE </w:t>
      </w:r>
      <w:r w:rsidR="007B1945">
        <w:rPr>
          <w:rFonts w:ascii="Book Antiqua" w:hAnsi="Book Antiqua" w:cs="Arial"/>
          <w:sz w:val="22"/>
          <w:szCs w:val="20"/>
        </w:rPr>
        <w:t>average daily</w:t>
      </w:r>
      <w:r w:rsidRPr="00205D0D">
        <w:rPr>
          <w:rFonts w:ascii="Book Antiqua" w:hAnsi="Book Antiqua" w:cs="Arial"/>
          <w:sz w:val="22"/>
          <w:szCs w:val="20"/>
        </w:rPr>
        <w:t xml:space="preserve"> trip generation rates to determine the SDCs for individual developments. Use of ITE trip generation data is standard in the transportation industry. ITE trip rates by land use are based on studies from around the country, and in the absence of local data, represent the best available source of trip data for specific land uses.  </w:t>
      </w:r>
    </w:p>
    <w:p w14:paraId="6B9BEEDB" w14:textId="18F842D9" w:rsidR="00F06758" w:rsidRPr="00205D0D" w:rsidRDefault="00501756" w:rsidP="00F06758">
      <w:pPr>
        <w:tabs>
          <w:tab w:val="right" w:leader="dot" w:pos="8640"/>
        </w:tabs>
        <w:spacing w:after="160"/>
        <w:rPr>
          <w:rFonts w:ascii="Book Antiqua" w:hAnsi="Book Antiqua" w:cs="Arial"/>
          <w:sz w:val="22"/>
          <w:szCs w:val="20"/>
        </w:rPr>
      </w:pPr>
      <w:r>
        <w:rPr>
          <w:rFonts w:ascii="Book Antiqua" w:hAnsi="Book Antiqua" w:cs="Arial"/>
          <w:sz w:val="22"/>
          <w:szCs w:val="20"/>
        </w:rPr>
        <w:t xml:space="preserve">Table 4-7 </w:t>
      </w:r>
      <w:r w:rsidR="00F06758" w:rsidRPr="00205D0D">
        <w:rPr>
          <w:rFonts w:ascii="Book Antiqua" w:hAnsi="Book Antiqua" w:cs="Arial"/>
          <w:sz w:val="22"/>
          <w:szCs w:val="20"/>
        </w:rPr>
        <w:t>provides trip rate assumptions for sample land uses based on the ITE Trip Generation Manual 10</w:t>
      </w:r>
      <w:r w:rsidR="00F06758" w:rsidRPr="00205D0D">
        <w:rPr>
          <w:rFonts w:ascii="Book Antiqua" w:hAnsi="Book Antiqua" w:cs="Arial"/>
          <w:sz w:val="22"/>
          <w:szCs w:val="20"/>
          <w:vertAlign w:val="superscript"/>
        </w:rPr>
        <w:t>th</w:t>
      </w:r>
      <w:r w:rsidR="00F06758">
        <w:rPr>
          <w:rFonts w:ascii="Book Antiqua" w:hAnsi="Book Antiqua" w:cs="Arial"/>
          <w:sz w:val="22"/>
          <w:szCs w:val="20"/>
        </w:rPr>
        <w:t xml:space="preserve"> Edition. In the future, the City will use the most current version of the ITE Trip Generation Manual that is available.  Furthermore, f</w:t>
      </w:r>
      <w:r w:rsidR="00F06758" w:rsidRPr="00205D0D">
        <w:rPr>
          <w:rFonts w:ascii="Book Antiqua" w:hAnsi="Book Antiqua" w:cs="Arial"/>
          <w:sz w:val="22"/>
          <w:szCs w:val="20"/>
        </w:rPr>
        <w:t xml:space="preserve">or land uses that are not explicitly identified in Table </w:t>
      </w:r>
      <w:r w:rsidR="00C02E55">
        <w:rPr>
          <w:rFonts w:ascii="Book Antiqua" w:hAnsi="Book Antiqua" w:cs="Arial"/>
          <w:sz w:val="22"/>
          <w:szCs w:val="20"/>
        </w:rPr>
        <w:t>4-7</w:t>
      </w:r>
      <w:r w:rsidR="00F06758" w:rsidRPr="00205D0D">
        <w:rPr>
          <w:rFonts w:ascii="Book Antiqua" w:hAnsi="Book Antiqua" w:cs="Arial"/>
          <w:sz w:val="22"/>
          <w:szCs w:val="20"/>
        </w:rPr>
        <w:t xml:space="preserve">, City staff will </w:t>
      </w:r>
      <w:r>
        <w:rPr>
          <w:rFonts w:ascii="Book Antiqua" w:hAnsi="Book Antiqua" w:cs="Arial"/>
          <w:sz w:val="22"/>
          <w:szCs w:val="20"/>
        </w:rPr>
        <w:t>d</w:t>
      </w:r>
      <w:r w:rsidR="00F06758" w:rsidRPr="00205D0D">
        <w:rPr>
          <w:rFonts w:ascii="Book Antiqua" w:hAnsi="Book Antiqua" w:cs="Arial"/>
          <w:sz w:val="22"/>
          <w:szCs w:val="20"/>
        </w:rPr>
        <w:t>etermin</w:t>
      </w:r>
      <w:r>
        <w:rPr>
          <w:rFonts w:ascii="Book Antiqua" w:hAnsi="Book Antiqua" w:cs="Arial"/>
          <w:sz w:val="22"/>
          <w:szCs w:val="20"/>
        </w:rPr>
        <w:t>e</w:t>
      </w:r>
      <w:r w:rsidR="00F06758" w:rsidRPr="00205D0D">
        <w:rPr>
          <w:rFonts w:ascii="Book Antiqua" w:hAnsi="Book Antiqua" w:cs="Arial"/>
          <w:sz w:val="22"/>
          <w:szCs w:val="20"/>
        </w:rPr>
        <w:t xml:space="preserve"> the appropriate SDC rate</w:t>
      </w:r>
      <w:r>
        <w:rPr>
          <w:rFonts w:ascii="Book Antiqua" w:hAnsi="Book Antiqua" w:cs="Arial"/>
          <w:sz w:val="22"/>
          <w:szCs w:val="20"/>
        </w:rPr>
        <w:t>,</w:t>
      </w:r>
      <w:r w:rsidR="00F06758" w:rsidRPr="00205D0D">
        <w:rPr>
          <w:rFonts w:ascii="Book Antiqua" w:hAnsi="Book Antiqua" w:cs="Arial"/>
          <w:sz w:val="22"/>
          <w:szCs w:val="20"/>
        </w:rPr>
        <w:t xml:space="preserve"> based on the specific use.  </w:t>
      </w:r>
    </w:p>
    <w:p w14:paraId="5827412B" w14:textId="77777777" w:rsidR="00F06758" w:rsidRPr="00205D0D" w:rsidRDefault="00F06758" w:rsidP="00CC253D">
      <w:pPr>
        <w:pStyle w:val="Heading3"/>
      </w:pPr>
      <w:bookmarkStart w:id="97" w:name="_Toc523225716"/>
      <w:bookmarkStart w:id="98" w:name="_Toc37971212"/>
      <w:bookmarkStart w:id="99" w:name="_Toc58311728"/>
      <w:r w:rsidRPr="00205D0D">
        <w:t>Trip Rate Adjustments</w:t>
      </w:r>
      <w:bookmarkEnd w:id="97"/>
      <w:bookmarkEnd w:id="98"/>
      <w:bookmarkEnd w:id="99"/>
    </w:p>
    <w:p w14:paraId="74FBE0F7" w14:textId="171DC685" w:rsidR="00F06758" w:rsidRPr="00205D0D" w:rsidRDefault="00F06758" w:rsidP="00F06758">
      <w:pPr>
        <w:tabs>
          <w:tab w:val="right" w:leader="dot" w:pos="8640"/>
        </w:tabs>
        <w:spacing w:after="160"/>
        <w:rPr>
          <w:rFonts w:ascii="Book Antiqua" w:hAnsi="Book Antiqua" w:cs="Arial"/>
          <w:sz w:val="22"/>
          <w:szCs w:val="20"/>
        </w:rPr>
      </w:pPr>
      <w:r w:rsidRPr="00205D0D">
        <w:rPr>
          <w:rFonts w:ascii="Book Antiqua" w:hAnsi="Book Antiqua" w:cs="Arial"/>
          <w:sz w:val="22"/>
          <w:szCs w:val="20"/>
        </w:rPr>
        <w:t xml:space="preserve">The SDC methodology and Table </w:t>
      </w:r>
      <w:r w:rsidR="00C02E55">
        <w:rPr>
          <w:rFonts w:ascii="Book Antiqua" w:hAnsi="Book Antiqua" w:cs="Arial"/>
          <w:sz w:val="22"/>
          <w:szCs w:val="20"/>
        </w:rPr>
        <w:t>4-7</w:t>
      </w:r>
      <w:r w:rsidRPr="00205D0D">
        <w:rPr>
          <w:rFonts w:ascii="Book Antiqua" w:hAnsi="Book Antiqua" w:cs="Arial"/>
          <w:sz w:val="22"/>
          <w:szCs w:val="20"/>
        </w:rPr>
        <w:t xml:space="preserve"> include pass-by and diverted linked trip adjustments to trip generation rates.  </w:t>
      </w:r>
    </w:p>
    <w:p w14:paraId="7DF25578" w14:textId="77777777" w:rsidR="00F06758" w:rsidRPr="00205D0D" w:rsidRDefault="00F06758" w:rsidP="00F06758">
      <w:pPr>
        <w:keepNext/>
        <w:keepLines/>
        <w:numPr>
          <w:ilvl w:val="3"/>
          <w:numId w:val="0"/>
        </w:numPr>
        <w:tabs>
          <w:tab w:val="right" w:leader="dot" w:pos="8640"/>
        </w:tabs>
        <w:spacing w:before="80" w:after="80"/>
        <w:outlineLvl w:val="3"/>
        <w:rPr>
          <w:rFonts w:ascii="Arial Narrow" w:hAnsi="Arial Narrow"/>
          <w:b/>
          <w:szCs w:val="20"/>
        </w:rPr>
      </w:pPr>
      <w:r w:rsidRPr="00205D0D">
        <w:rPr>
          <w:rFonts w:ascii="Arial Narrow" w:hAnsi="Arial Narrow"/>
          <w:b/>
          <w:szCs w:val="20"/>
        </w:rPr>
        <w:t xml:space="preserve">Pass-by Trips </w:t>
      </w:r>
    </w:p>
    <w:p w14:paraId="54C5D29B" w14:textId="77777777" w:rsidR="00F06758" w:rsidRPr="00205D0D" w:rsidRDefault="00F06758" w:rsidP="00F06758">
      <w:pPr>
        <w:tabs>
          <w:tab w:val="right" w:leader="dot" w:pos="8640"/>
        </w:tabs>
        <w:spacing w:after="120"/>
        <w:rPr>
          <w:rFonts w:ascii="Book Antiqua" w:hAnsi="Book Antiqua" w:cs="Arial"/>
          <w:sz w:val="22"/>
          <w:szCs w:val="20"/>
        </w:rPr>
      </w:pPr>
      <w:r w:rsidRPr="00205D0D">
        <w:rPr>
          <w:rFonts w:ascii="Book Antiqua" w:hAnsi="Book Antiqua" w:cs="Arial"/>
          <w:sz w:val="22"/>
          <w:szCs w:val="20"/>
        </w:rPr>
        <w:t xml:space="preserve">Pass-by trips refer to trips that occur when a motorist is already on the roadway, as in the case of a traveler stopping by a fast-food restaurant on the way home from work. In this case, the motorist making a stop while “passing by” is counted as a trip generated by the restaurant, but it does not represent a new (or primary) trip on the roadway.  Pass-by trip adjustments in the updated methodology are based on published data by land use from the ITE. </w:t>
      </w:r>
    </w:p>
    <w:p w14:paraId="442D6172" w14:textId="77777777" w:rsidR="00F06758" w:rsidRPr="00205D0D" w:rsidRDefault="00F06758" w:rsidP="00F06758">
      <w:pPr>
        <w:keepNext/>
        <w:keepLines/>
        <w:numPr>
          <w:ilvl w:val="3"/>
          <w:numId w:val="0"/>
        </w:numPr>
        <w:tabs>
          <w:tab w:val="right" w:leader="dot" w:pos="8640"/>
        </w:tabs>
        <w:spacing w:before="80"/>
        <w:outlineLvl w:val="3"/>
        <w:rPr>
          <w:rFonts w:ascii="Arial Narrow" w:hAnsi="Arial Narrow" w:cs="Arial"/>
          <w:b/>
          <w:szCs w:val="20"/>
        </w:rPr>
      </w:pPr>
      <w:r w:rsidRPr="00205D0D">
        <w:rPr>
          <w:rFonts w:ascii="Arial Narrow" w:hAnsi="Arial Narrow"/>
          <w:b/>
          <w:szCs w:val="20"/>
        </w:rPr>
        <w:t>Diverted Link Trips</w:t>
      </w:r>
    </w:p>
    <w:p w14:paraId="1C0023CA" w14:textId="77777777" w:rsidR="00F06758" w:rsidRPr="00205D0D" w:rsidRDefault="00F06758" w:rsidP="00F06758">
      <w:pPr>
        <w:tabs>
          <w:tab w:val="right" w:leader="dot" w:pos="8640"/>
        </w:tabs>
        <w:spacing w:after="120"/>
        <w:rPr>
          <w:rFonts w:ascii="Book Antiqua" w:hAnsi="Book Antiqua" w:cs="Arial"/>
          <w:sz w:val="22"/>
          <w:szCs w:val="20"/>
        </w:rPr>
      </w:pPr>
      <w:r w:rsidRPr="00205D0D">
        <w:rPr>
          <w:rFonts w:ascii="Book Antiqua" w:hAnsi="Book Antiqua" w:cs="Arial"/>
          <w:sz w:val="22"/>
          <w:szCs w:val="20"/>
        </w:rPr>
        <w:t>Diverted link trips are another type of non-primary trip. In this case, the motorist will divert from a primary route to access a nearby use (e.g., a vehicle may turn off a major roadway onto an intersecting street to access a land use), and then return to the original route to complete the trip.  As with the pass-by trip adjustments, the diverted link trip adjustments included in the SDC methodology are based on reported ITE data.</w:t>
      </w:r>
    </w:p>
    <w:p w14:paraId="4C69B9E6" w14:textId="77777777" w:rsidR="00F06758" w:rsidRPr="00205D0D" w:rsidRDefault="00F06758" w:rsidP="00CC253D">
      <w:pPr>
        <w:pStyle w:val="Heading3"/>
      </w:pPr>
      <w:bookmarkStart w:id="100" w:name="_Toc37971213"/>
      <w:bookmarkStart w:id="101" w:name="_Toc58311729"/>
      <w:bookmarkEnd w:id="84"/>
      <w:r w:rsidRPr="00205D0D">
        <w:t>Inflationary Adjustments</w:t>
      </w:r>
      <w:bookmarkEnd w:id="100"/>
      <w:bookmarkEnd w:id="101"/>
    </w:p>
    <w:p w14:paraId="2BBD9CB0" w14:textId="7089383A" w:rsidR="005B31D2" w:rsidRDefault="00F06758" w:rsidP="00F06758">
      <w:pPr>
        <w:tabs>
          <w:tab w:val="right" w:leader="dot" w:pos="8640"/>
        </w:tabs>
        <w:spacing w:after="160"/>
        <w:rPr>
          <w:rFonts w:ascii="Book Antiqua" w:hAnsi="Book Antiqua"/>
          <w:sz w:val="22"/>
        </w:rPr>
        <w:sectPr w:rsidR="005B31D2" w:rsidSect="005A0CCA">
          <w:footerReference w:type="default" r:id="rId29"/>
          <w:pgSz w:w="12240" w:h="15840" w:code="1"/>
          <w:pgMar w:top="1440" w:right="1440" w:bottom="1440" w:left="1800" w:header="720" w:footer="720" w:gutter="0"/>
          <w:paperSrc w:first="13105" w:other="13105"/>
          <w:pgNumType w:chapStyle="1"/>
          <w:cols w:space="720"/>
          <w:docGrid w:linePitch="326"/>
        </w:sectPr>
      </w:pPr>
      <w:r w:rsidRPr="00205D0D">
        <w:rPr>
          <w:rFonts w:ascii="Book Antiqua" w:hAnsi="Book Antiqua"/>
          <w:sz w:val="22"/>
        </w:rPr>
        <w:t xml:space="preserve">In accordance with Oregon statutes, the SDCs will be adjusted annually based on a standard inflationary index.  Specifically, the City plans to use the </w:t>
      </w:r>
      <w:r w:rsidRPr="006F5815">
        <w:rPr>
          <w:rFonts w:ascii="Book Antiqua" w:hAnsi="Book Antiqua"/>
          <w:sz w:val="22"/>
        </w:rPr>
        <w:t>ENR Seattle</w:t>
      </w:r>
      <w:r w:rsidRPr="00205D0D">
        <w:rPr>
          <w:rFonts w:ascii="Book Antiqua" w:hAnsi="Book Antiqua"/>
          <w:sz w:val="22"/>
        </w:rPr>
        <w:t xml:space="preserve"> </w:t>
      </w:r>
      <w:r w:rsidR="009418BF">
        <w:rPr>
          <w:rFonts w:ascii="Book Antiqua" w:hAnsi="Book Antiqua"/>
          <w:sz w:val="22"/>
        </w:rPr>
        <w:t xml:space="preserve">construction cost index </w:t>
      </w:r>
      <w:r w:rsidRPr="00205D0D">
        <w:rPr>
          <w:rFonts w:ascii="Book Antiqua" w:hAnsi="Book Antiqua"/>
          <w:sz w:val="22"/>
        </w:rPr>
        <w:t xml:space="preserve">as the basis for adjusting the SDCs annually. </w:t>
      </w:r>
    </w:p>
    <w:bookmarkEnd w:id="70"/>
    <w:p w14:paraId="5A22B77C" w14:textId="7F8E14B3" w:rsidR="002B455D" w:rsidRPr="002B455D" w:rsidRDefault="00686650" w:rsidP="00686650">
      <w:pPr>
        <w:pStyle w:val="Heading1"/>
      </w:pPr>
      <w:r>
        <w:lastRenderedPageBreak/>
        <w:br/>
      </w:r>
      <w:bookmarkStart w:id="102" w:name="_Toc58311730"/>
      <w:r w:rsidR="002B455D" w:rsidRPr="002B455D">
        <w:t>Stormwater SDC Methodology</w:t>
      </w:r>
      <w:bookmarkEnd w:id="102"/>
    </w:p>
    <w:p w14:paraId="76D3014E" w14:textId="0D14895A" w:rsidR="00F06758" w:rsidRPr="002B455D" w:rsidRDefault="00F06758" w:rsidP="00F06758">
      <w:pPr>
        <w:tabs>
          <w:tab w:val="right" w:leader="dot" w:pos="8640"/>
        </w:tabs>
        <w:overflowPunct w:val="0"/>
        <w:autoSpaceDE w:val="0"/>
        <w:autoSpaceDN w:val="0"/>
        <w:adjustRightInd w:val="0"/>
        <w:spacing w:after="240"/>
        <w:textAlignment w:val="baseline"/>
        <w:rPr>
          <w:rFonts w:ascii="Book Antiqua" w:hAnsi="Book Antiqua"/>
          <w:sz w:val="22"/>
        </w:rPr>
      </w:pPr>
      <w:r w:rsidRPr="002B455D">
        <w:rPr>
          <w:rFonts w:ascii="Book Antiqua" w:hAnsi="Book Antiqua"/>
          <w:sz w:val="22"/>
        </w:rPr>
        <w:t xml:space="preserve">This section presents the stormwater system development charge (SDC) methodology and calculations.  The general methodology begins with an analysis of system planning and design criteria to determine growth’s capacity needs, and how they will be met through existing system available capacity and capacity expansion.  Then, the existing and future facilities needed to serve growth over the planning period are valued to determine the “cost basis” for the SDCs.  The cost basis is then spread over the total growth capacity to determine the system wide unit costs of capacity.  The final step is to determine the SDC schedule, which identifies how different developments will be charged, based on their estimated capacity requirements.  </w:t>
      </w:r>
    </w:p>
    <w:p w14:paraId="17E5F710" w14:textId="77777777" w:rsidR="00F06758" w:rsidRPr="002B455D" w:rsidRDefault="00F06758" w:rsidP="00686650">
      <w:pPr>
        <w:pStyle w:val="Heading2"/>
      </w:pPr>
      <w:bookmarkStart w:id="103" w:name="_Toc37971215"/>
      <w:bookmarkStart w:id="104" w:name="_Toc58311731"/>
      <w:r w:rsidRPr="002B455D">
        <w:t>Determine Capacity Needs</w:t>
      </w:r>
      <w:bookmarkEnd w:id="103"/>
      <w:bookmarkEnd w:id="104"/>
      <w:r w:rsidRPr="002B455D">
        <w:t xml:space="preserve"> </w:t>
      </w:r>
    </w:p>
    <w:p w14:paraId="6C43DFAD" w14:textId="112DC1D1" w:rsidR="00F06758" w:rsidRPr="002B455D" w:rsidRDefault="003834CB" w:rsidP="00F06758">
      <w:pPr>
        <w:tabs>
          <w:tab w:val="right" w:leader="dot" w:pos="8640"/>
        </w:tabs>
        <w:spacing w:after="160"/>
        <w:rPr>
          <w:rFonts w:ascii="Book Antiqua" w:hAnsi="Book Antiqua"/>
          <w:sz w:val="22"/>
          <w:szCs w:val="20"/>
        </w:rPr>
      </w:pPr>
      <w:r>
        <w:rPr>
          <w:rFonts w:ascii="Book Antiqua" w:hAnsi="Book Antiqua"/>
          <w:sz w:val="22"/>
          <w:szCs w:val="20"/>
        </w:rPr>
        <w:t>I</w:t>
      </w:r>
      <w:r w:rsidR="00F06758" w:rsidRPr="002B455D">
        <w:rPr>
          <w:rFonts w:ascii="Book Antiqua" w:hAnsi="Book Antiqua"/>
          <w:sz w:val="22"/>
          <w:szCs w:val="20"/>
        </w:rPr>
        <w:t>mpervious surface area is the most common method of measuring the volume of runoff or demand placed on a stormwater system by its users. Impervious areas are hard surfaces including (but not limited to) rooftops, driveways, walkways, parking lots, and concrete surface</w:t>
      </w:r>
      <w:r w:rsidR="00F06758">
        <w:rPr>
          <w:rFonts w:ascii="Book Antiqua" w:hAnsi="Book Antiqua"/>
          <w:sz w:val="22"/>
          <w:szCs w:val="20"/>
        </w:rPr>
        <w:t>,</w:t>
      </w:r>
      <w:r w:rsidR="00F06758" w:rsidRPr="002B455D">
        <w:rPr>
          <w:rFonts w:ascii="Book Antiqua" w:hAnsi="Book Antiqua"/>
          <w:sz w:val="22"/>
          <w:szCs w:val="20"/>
        </w:rPr>
        <w:t xml:space="preserve"> asphalt paving</w:t>
      </w:r>
      <w:r w:rsidR="00F06758">
        <w:rPr>
          <w:rFonts w:ascii="Book Antiqua" w:hAnsi="Book Antiqua"/>
          <w:sz w:val="22"/>
          <w:szCs w:val="20"/>
        </w:rPr>
        <w:t>, or compacted gravel</w:t>
      </w:r>
      <w:r w:rsidR="00F06758" w:rsidRPr="002B455D">
        <w:rPr>
          <w:rFonts w:ascii="Book Antiqua" w:hAnsi="Book Antiqua"/>
          <w:sz w:val="22"/>
          <w:szCs w:val="20"/>
        </w:rPr>
        <w:t xml:space="preserve"> that cause more runoff from an area than existed prior to the development. The greater the amount of impervious area on a</w:t>
      </w:r>
      <w:r w:rsidR="00BC2035">
        <w:rPr>
          <w:rFonts w:ascii="Book Antiqua" w:hAnsi="Book Antiqua"/>
          <w:sz w:val="22"/>
          <w:szCs w:val="20"/>
        </w:rPr>
        <w:t xml:space="preserve"> developed</w:t>
      </w:r>
      <w:r w:rsidR="00F06758" w:rsidRPr="002B455D">
        <w:rPr>
          <w:rFonts w:ascii="Book Antiqua" w:hAnsi="Book Antiqua"/>
          <w:sz w:val="22"/>
          <w:szCs w:val="20"/>
        </w:rPr>
        <w:t xml:space="preserve"> lot, the greater the amount of runoff generated from that </w:t>
      </w:r>
      <w:r>
        <w:rPr>
          <w:rFonts w:ascii="Book Antiqua" w:hAnsi="Book Antiqua"/>
          <w:sz w:val="22"/>
          <w:szCs w:val="20"/>
        </w:rPr>
        <w:t>development</w:t>
      </w:r>
      <w:r w:rsidR="00F06758" w:rsidRPr="002B455D">
        <w:rPr>
          <w:rFonts w:ascii="Book Antiqua" w:hAnsi="Book Antiqua"/>
          <w:sz w:val="22"/>
          <w:szCs w:val="20"/>
        </w:rPr>
        <w:t xml:space="preserve">. While other factors can influence the amount of runoff, the amount of impervious surface area is generally considered the primary determinant of the volume of runoff and the primary cause of any increase in the rate of runoff. </w:t>
      </w:r>
    </w:p>
    <w:p w14:paraId="667135D6" w14:textId="77777777" w:rsidR="00BC2035" w:rsidRDefault="00BC2035" w:rsidP="00BC2035">
      <w:pPr>
        <w:tabs>
          <w:tab w:val="right" w:leader="dot" w:pos="8640"/>
        </w:tabs>
        <w:spacing w:after="160"/>
        <w:rPr>
          <w:rFonts w:ascii="Book Antiqua" w:hAnsi="Book Antiqua"/>
          <w:sz w:val="22"/>
        </w:rPr>
      </w:pPr>
      <w:r w:rsidRPr="002B455D">
        <w:rPr>
          <w:rFonts w:ascii="Book Antiqua" w:hAnsi="Book Antiqua"/>
          <w:sz w:val="22"/>
        </w:rPr>
        <w:t xml:space="preserve">A typical residential lot is estimated to have </w:t>
      </w:r>
      <w:r>
        <w:rPr>
          <w:rFonts w:ascii="Book Antiqua" w:hAnsi="Book Antiqua"/>
          <w:sz w:val="22"/>
        </w:rPr>
        <w:t>3</w:t>
      </w:r>
      <w:r w:rsidRPr="002B455D">
        <w:rPr>
          <w:rFonts w:ascii="Book Antiqua" w:hAnsi="Book Antiqua"/>
          <w:sz w:val="22"/>
        </w:rPr>
        <w:t xml:space="preserve">,200 square feet of impervious area and is used to determine the number of equivalent dwelling units (EDUs) for the system.  </w:t>
      </w:r>
      <w:r>
        <w:rPr>
          <w:rFonts w:ascii="Book Antiqua" w:hAnsi="Book Antiqua"/>
          <w:sz w:val="22"/>
        </w:rPr>
        <w:t xml:space="preserve">The current number of EDUs is available from the City’s stormwater utility billing data.  </w:t>
      </w:r>
      <w:r w:rsidRPr="008901C3">
        <w:rPr>
          <w:rFonts w:ascii="Book Antiqua" w:hAnsi="Book Antiqua"/>
          <w:b/>
          <w:bCs/>
          <w:sz w:val="22"/>
        </w:rPr>
        <w:t>Table 5-1</w:t>
      </w:r>
      <w:r>
        <w:rPr>
          <w:rFonts w:ascii="Book Antiqua" w:hAnsi="Book Antiqua"/>
          <w:sz w:val="22"/>
        </w:rPr>
        <w:t xml:space="preserve"> shows current and projected future</w:t>
      </w:r>
      <w:r w:rsidRPr="002B455D">
        <w:rPr>
          <w:rFonts w:ascii="Book Antiqua" w:hAnsi="Book Antiqua"/>
          <w:sz w:val="22"/>
        </w:rPr>
        <w:t xml:space="preserve"> EDUs</w:t>
      </w:r>
      <w:r>
        <w:rPr>
          <w:rFonts w:ascii="Book Antiqua" w:hAnsi="Book Antiqua"/>
          <w:sz w:val="22"/>
        </w:rPr>
        <w:t>.</w:t>
      </w:r>
    </w:p>
    <w:p w14:paraId="386B2FFC" w14:textId="1D3FF874" w:rsidR="00F06758" w:rsidRPr="002B455D" w:rsidRDefault="00F06758" w:rsidP="00F06758">
      <w:pPr>
        <w:tabs>
          <w:tab w:val="right" w:leader="dot" w:pos="8640"/>
        </w:tabs>
      </w:pPr>
    </w:p>
    <w:tbl>
      <w:tblPr>
        <w:tblW w:w="7650" w:type="dxa"/>
        <w:tblLook w:val="04A0" w:firstRow="1" w:lastRow="0" w:firstColumn="1" w:lastColumn="0" w:noHBand="0" w:noVBand="1"/>
      </w:tblPr>
      <w:tblGrid>
        <w:gridCol w:w="2401"/>
        <w:gridCol w:w="1280"/>
        <w:gridCol w:w="929"/>
        <w:gridCol w:w="417"/>
        <w:gridCol w:w="929"/>
        <w:gridCol w:w="553"/>
        <w:gridCol w:w="1141"/>
      </w:tblGrid>
      <w:tr w:rsidR="006E71C5" w:rsidRPr="00A0294B" w14:paraId="0D4001F3" w14:textId="77777777" w:rsidTr="006E71C5">
        <w:trPr>
          <w:trHeight w:val="312"/>
        </w:trPr>
        <w:tc>
          <w:tcPr>
            <w:tcW w:w="2401" w:type="dxa"/>
            <w:tcBorders>
              <w:top w:val="nil"/>
              <w:left w:val="nil"/>
              <w:bottom w:val="nil"/>
              <w:right w:val="nil"/>
            </w:tcBorders>
            <w:shd w:val="clear" w:color="auto" w:fill="auto"/>
            <w:noWrap/>
            <w:vAlign w:val="bottom"/>
            <w:hideMark/>
          </w:tcPr>
          <w:p w14:paraId="20F5DE0B" w14:textId="77777777" w:rsidR="006E71C5" w:rsidRPr="00A0294B" w:rsidRDefault="006E71C5" w:rsidP="00A0294B">
            <w:pPr>
              <w:rPr>
                <w:rFonts w:ascii="Arial" w:hAnsi="Arial" w:cs="Arial"/>
                <w:b/>
                <w:bCs/>
                <w:sz w:val="18"/>
                <w:szCs w:val="18"/>
              </w:rPr>
            </w:pPr>
            <w:bookmarkStart w:id="105" w:name="_Toc37971216"/>
            <w:r w:rsidRPr="00A0294B">
              <w:rPr>
                <w:rFonts w:ascii="Arial" w:hAnsi="Arial" w:cs="Arial"/>
                <w:b/>
                <w:bCs/>
                <w:sz w:val="18"/>
                <w:szCs w:val="18"/>
              </w:rPr>
              <w:t>Table 5-1</w:t>
            </w:r>
          </w:p>
        </w:tc>
        <w:tc>
          <w:tcPr>
            <w:tcW w:w="1280" w:type="dxa"/>
            <w:tcBorders>
              <w:top w:val="nil"/>
              <w:left w:val="nil"/>
              <w:bottom w:val="nil"/>
              <w:right w:val="nil"/>
            </w:tcBorders>
            <w:shd w:val="clear" w:color="auto" w:fill="auto"/>
            <w:noWrap/>
            <w:vAlign w:val="bottom"/>
            <w:hideMark/>
          </w:tcPr>
          <w:p w14:paraId="13541128" w14:textId="77777777" w:rsidR="006E71C5" w:rsidRPr="00A0294B" w:rsidRDefault="006E71C5" w:rsidP="00A0294B">
            <w:pPr>
              <w:rPr>
                <w:rFonts w:ascii="Arial" w:hAnsi="Arial" w:cs="Arial"/>
                <w:sz w:val="18"/>
                <w:szCs w:val="18"/>
              </w:rPr>
            </w:pPr>
          </w:p>
        </w:tc>
        <w:tc>
          <w:tcPr>
            <w:tcW w:w="929" w:type="dxa"/>
            <w:tcBorders>
              <w:top w:val="nil"/>
              <w:left w:val="nil"/>
              <w:bottom w:val="nil"/>
              <w:right w:val="nil"/>
            </w:tcBorders>
            <w:shd w:val="clear" w:color="auto" w:fill="auto"/>
            <w:noWrap/>
            <w:vAlign w:val="bottom"/>
            <w:hideMark/>
          </w:tcPr>
          <w:p w14:paraId="1B22F81C" w14:textId="77777777" w:rsidR="006E71C5" w:rsidRPr="00A0294B" w:rsidRDefault="006E71C5" w:rsidP="00A0294B">
            <w:pPr>
              <w:rPr>
                <w:rFonts w:ascii="Arial" w:hAnsi="Arial" w:cs="Arial"/>
                <w:sz w:val="18"/>
                <w:szCs w:val="18"/>
              </w:rPr>
            </w:pPr>
          </w:p>
        </w:tc>
        <w:tc>
          <w:tcPr>
            <w:tcW w:w="1346" w:type="dxa"/>
            <w:gridSpan w:val="2"/>
            <w:tcBorders>
              <w:top w:val="nil"/>
              <w:left w:val="nil"/>
              <w:bottom w:val="nil"/>
              <w:right w:val="nil"/>
            </w:tcBorders>
            <w:shd w:val="clear" w:color="auto" w:fill="auto"/>
            <w:noWrap/>
            <w:vAlign w:val="bottom"/>
            <w:hideMark/>
          </w:tcPr>
          <w:p w14:paraId="27951613" w14:textId="77777777" w:rsidR="006E71C5" w:rsidRPr="00A0294B" w:rsidRDefault="006E71C5" w:rsidP="00A0294B">
            <w:pPr>
              <w:rPr>
                <w:rFonts w:ascii="Arial" w:hAnsi="Arial" w:cs="Arial"/>
                <w:sz w:val="18"/>
                <w:szCs w:val="18"/>
              </w:rPr>
            </w:pPr>
          </w:p>
        </w:tc>
        <w:tc>
          <w:tcPr>
            <w:tcW w:w="1694" w:type="dxa"/>
            <w:gridSpan w:val="2"/>
            <w:tcBorders>
              <w:top w:val="nil"/>
              <w:left w:val="nil"/>
              <w:bottom w:val="nil"/>
              <w:right w:val="nil"/>
            </w:tcBorders>
            <w:shd w:val="clear" w:color="auto" w:fill="auto"/>
            <w:noWrap/>
            <w:vAlign w:val="bottom"/>
            <w:hideMark/>
          </w:tcPr>
          <w:p w14:paraId="1D7CB0D2" w14:textId="77777777" w:rsidR="006E71C5" w:rsidRPr="00A0294B" w:rsidRDefault="006E71C5" w:rsidP="00A0294B">
            <w:pPr>
              <w:rPr>
                <w:rFonts w:ascii="Arial" w:hAnsi="Arial" w:cs="Arial"/>
                <w:sz w:val="18"/>
                <w:szCs w:val="18"/>
              </w:rPr>
            </w:pPr>
          </w:p>
        </w:tc>
      </w:tr>
      <w:tr w:rsidR="006E71C5" w:rsidRPr="00A0294B" w14:paraId="3B0121B7" w14:textId="77777777" w:rsidTr="006E71C5">
        <w:trPr>
          <w:trHeight w:val="312"/>
        </w:trPr>
        <w:tc>
          <w:tcPr>
            <w:tcW w:w="4610" w:type="dxa"/>
            <w:gridSpan w:val="3"/>
            <w:tcBorders>
              <w:top w:val="nil"/>
              <w:left w:val="nil"/>
              <w:bottom w:val="nil"/>
              <w:right w:val="nil"/>
            </w:tcBorders>
            <w:shd w:val="clear" w:color="auto" w:fill="auto"/>
            <w:noWrap/>
            <w:vAlign w:val="bottom"/>
            <w:hideMark/>
          </w:tcPr>
          <w:p w14:paraId="2B9DE330" w14:textId="41A2C033" w:rsidR="006E71C5" w:rsidRPr="00A0294B" w:rsidRDefault="006E71C5" w:rsidP="00A0294B">
            <w:pPr>
              <w:rPr>
                <w:rFonts w:ascii="Arial" w:hAnsi="Arial" w:cs="Arial"/>
                <w:sz w:val="18"/>
                <w:szCs w:val="18"/>
              </w:rPr>
            </w:pPr>
            <w:r w:rsidRPr="00A0294B">
              <w:rPr>
                <w:rFonts w:ascii="Arial" w:hAnsi="Arial" w:cs="Arial"/>
                <w:sz w:val="18"/>
                <w:szCs w:val="18"/>
              </w:rPr>
              <w:t>City of Sweet Home Stormwater SDC Analysis</w:t>
            </w:r>
          </w:p>
        </w:tc>
        <w:tc>
          <w:tcPr>
            <w:tcW w:w="1346" w:type="dxa"/>
            <w:gridSpan w:val="2"/>
            <w:tcBorders>
              <w:top w:val="nil"/>
              <w:left w:val="nil"/>
              <w:bottom w:val="nil"/>
              <w:right w:val="nil"/>
            </w:tcBorders>
            <w:shd w:val="clear" w:color="auto" w:fill="auto"/>
            <w:noWrap/>
            <w:vAlign w:val="bottom"/>
            <w:hideMark/>
          </w:tcPr>
          <w:p w14:paraId="63215FCF" w14:textId="77777777" w:rsidR="006E71C5" w:rsidRPr="00A0294B" w:rsidRDefault="006E71C5" w:rsidP="00A0294B">
            <w:pPr>
              <w:rPr>
                <w:rFonts w:ascii="Arial" w:hAnsi="Arial" w:cs="Arial"/>
                <w:sz w:val="18"/>
                <w:szCs w:val="18"/>
              </w:rPr>
            </w:pPr>
          </w:p>
        </w:tc>
        <w:tc>
          <w:tcPr>
            <w:tcW w:w="1694" w:type="dxa"/>
            <w:gridSpan w:val="2"/>
            <w:tcBorders>
              <w:top w:val="nil"/>
              <w:left w:val="nil"/>
              <w:bottom w:val="nil"/>
              <w:right w:val="nil"/>
            </w:tcBorders>
            <w:shd w:val="clear" w:color="auto" w:fill="auto"/>
            <w:noWrap/>
            <w:vAlign w:val="bottom"/>
            <w:hideMark/>
          </w:tcPr>
          <w:p w14:paraId="12656AF5" w14:textId="77777777" w:rsidR="006E71C5" w:rsidRPr="00A0294B" w:rsidRDefault="006E71C5" w:rsidP="00A0294B">
            <w:pPr>
              <w:rPr>
                <w:rFonts w:ascii="Arial" w:hAnsi="Arial" w:cs="Arial"/>
                <w:sz w:val="18"/>
                <w:szCs w:val="18"/>
              </w:rPr>
            </w:pPr>
          </w:p>
        </w:tc>
      </w:tr>
      <w:tr w:rsidR="003834CB" w:rsidRPr="00A0294B" w14:paraId="7EF21000" w14:textId="77777777" w:rsidTr="006E71C5">
        <w:trPr>
          <w:trHeight w:val="312"/>
        </w:trPr>
        <w:tc>
          <w:tcPr>
            <w:tcW w:w="7650" w:type="dxa"/>
            <w:gridSpan w:val="7"/>
            <w:tcBorders>
              <w:top w:val="nil"/>
              <w:left w:val="nil"/>
              <w:bottom w:val="nil"/>
            </w:tcBorders>
            <w:shd w:val="clear" w:color="auto" w:fill="auto"/>
            <w:noWrap/>
            <w:vAlign w:val="bottom"/>
            <w:hideMark/>
          </w:tcPr>
          <w:p w14:paraId="292EAEBB" w14:textId="7E6BE467" w:rsidR="003834CB" w:rsidRPr="003834CB" w:rsidRDefault="003834CB" w:rsidP="00B6248C">
            <w:pPr>
              <w:pStyle w:val="TableHeading"/>
              <w:rPr>
                <w:rFonts w:cs="Arial"/>
                <w:i w:val="0"/>
                <w:iCs/>
                <w:szCs w:val="18"/>
              </w:rPr>
            </w:pPr>
            <w:bookmarkStart w:id="106" w:name="_Toc58314681"/>
            <w:r w:rsidRPr="00B6248C">
              <w:t>Stormwater System Planning Assumptions</w:t>
            </w:r>
            <w:bookmarkEnd w:id="106"/>
          </w:p>
        </w:tc>
      </w:tr>
      <w:tr w:rsidR="00493773" w:rsidRPr="005F0AFA" w14:paraId="5C69140E" w14:textId="77777777" w:rsidTr="006E71C5">
        <w:trPr>
          <w:trHeight w:val="316"/>
        </w:trPr>
        <w:tc>
          <w:tcPr>
            <w:tcW w:w="2401" w:type="dxa"/>
            <w:tcBorders>
              <w:top w:val="single" w:sz="4" w:space="0" w:color="auto"/>
              <w:left w:val="nil"/>
              <w:bottom w:val="nil"/>
              <w:right w:val="nil"/>
            </w:tcBorders>
            <w:shd w:val="clear" w:color="auto" w:fill="auto"/>
            <w:noWrap/>
            <w:vAlign w:val="bottom"/>
            <w:hideMark/>
          </w:tcPr>
          <w:p w14:paraId="275CC890" w14:textId="77777777" w:rsidR="00493773" w:rsidRPr="005F0AFA" w:rsidRDefault="00493773" w:rsidP="00A0294B">
            <w:pPr>
              <w:rPr>
                <w:rFonts w:ascii="Arial" w:hAnsi="Arial" w:cs="Arial"/>
                <w:b/>
                <w:bCs/>
                <w:i/>
                <w:iCs/>
                <w:sz w:val="18"/>
                <w:szCs w:val="18"/>
              </w:rPr>
            </w:pPr>
            <w:r w:rsidRPr="005F0AFA">
              <w:rPr>
                <w:rFonts w:ascii="Arial" w:hAnsi="Arial" w:cs="Arial"/>
                <w:b/>
                <w:bCs/>
                <w:i/>
                <w:iCs/>
                <w:sz w:val="18"/>
                <w:szCs w:val="18"/>
              </w:rPr>
              <w:t> </w:t>
            </w:r>
          </w:p>
        </w:tc>
        <w:tc>
          <w:tcPr>
            <w:tcW w:w="1280" w:type="dxa"/>
            <w:tcBorders>
              <w:top w:val="single" w:sz="4" w:space="0" w:color="auto"/>
              <w:left w:val="nil"/>
              <w:bottom w:val="nil"/>
              <w:right w:val="nil"/>
            </w:tcBorders>
            <w:shd w:val="clear" w:color="auto" w:fill="auto"/>
            <w:noWrap/>
            <w:vAlign w:val="bottom"/>
            <w:hideMark/>
          </w:tcPr>
          <w:p w14:paraId="2D86F9D5" w14:textId="77777777" w:rsidR="00493773" w:rsidRPr="005F0AFA" w:rsidRDefault="00493773" w:rsidP="005F0AFA">
            <w:pPr>
              <w:jc w:val="right"/>
              <w:rPr>
                <w:rFonts w:ascii="Arial" w:hAnsi="Arial" w:cs="Arial"/>
                <w:b/>
                <w:bCs/>
                <w:sz w:val="18"/>
                <w:szCs w:val="18"/>
              </w:rPr>
            </w:pPr>
            <w:r w:rsidRPr="005F0AFA">
              <w:rPr>
                <w:rFonts w:ascii="Arial" w:hAnsi="Arial" w:cs="Arial"/>
                <w:b/>
                <w:bCs/>
                <w:sz w:val="18"/>
                <w:szCs w:val="18"/>
              </w:rPr>
              <w:t> </w:t>
            </w:r>
          </w:p>
        </w:tc>
        <w:tc>
          <w:tcPr>
            <w:tcW w:w="1346" w:type="dxa"/>
            <w:gridSpan w:val="2"/>
            <w:tcBorders>
              <w:top w:val="single" w:sz="4" w:space="0" w:color="auto"/>
              <w:left w:val="nil"/>
              <w:bottom w:val="nil"/>
              <w:right w:val="nil"/>
            </w:tcBorders>
            <w:shd w:val="clear" w:color="auto" w:fill="auto"/>
            <w:noWrap/>
            <w:vAlign w:val="bottom"/>
            <w:hideMark/>
          </w:tcPr>
          <w:p w14:paraId="466061D3" w14:textId="77777777" w:rsidR="00493773" w:rsidRPr="005F0AFA" w:rsidRDefault="00493773" w:rsidP="005F0AFA">
            <w:pPr>
              <w:jc w:val="right"/>
              <w:rPr>
                <w:rFonts w:ascii="Arial" w:hAnsi="Arial" w:cs="Arial"/>
                <w:b/>
                <w:bCs/>
                <w:sz w:val="18"/>
                <w:szCs w:val="18"/>
              </w:rPr>
            </w:pPr>
            <w:r w:rsidRPr="005F0AFA">
              <w:rPr>
                <w:rFonts w:ascii="Arial" w:hAnsi="Arial" w:cs="Arial"/>
                <w:b/>
                <w:bCs/>
                <w:sz w:val="18"/>
                <w:szCs w:val="18"/>
              </w:rPr>
              <w:t> </w:t>
            </w:r>
          </w:p>
        </w:tc>
        <w:tc>
          <w:tcPr>
            <w:tcW w:w="2623" w:type="dxa"/>
            <w:gridSpan w:val="3"/>
            <w:tcBorders>
              <w:top w:val="single" w:sz="4" w:space="0" w:color="auto"/>
              <w:left w:val="nil"/>
              <w:bottom w:val="nil"/>
            </w:tcBorders>
            <w:shd w:val="clear" w:color="auto" w:fill="auto"/>
            <w:noWrap/>
            <w:vAlign w:val="bottom"/>
            <w:hideMark/>
          </w:tcPr>
          <w:p w14:paraId="7A95B5B7" w14:textId="222327C1" w:rsidR="00493773" w:rsidRPr="005F0AFA" w:rsidRDefault="00493773" w:rsidP="005F0AFA">
            <w:pPr>
              <w:jc w:val="center"/>
              <w:rPr>
                <w:rFonts w:ascii="Arial" w:hAnsi="Arial" w:cs="Arial"/>
                <w:b/>
                <w:bCs/>
                <w:sz w:val="18"/>
                <w:szCs w:val="18"/>
              </w:rPr>
            </w:pPr>
            <w:r w:rsidRPr="005F0AFA">
              <w:rPr>
                <w:rFonts w:ascii="Arial" w:hAnsi="Arial" w:cs="Arial"/>
                <w:b/>
                <w:bCs/>
                <w:sz w:val="18"/>
                <w:szCs w:val="18"/>
              </w:rPr>
              <w:t>Growth</w:t>
            </w:r>
          </w:p>
        </w:tc>
      </w:tr>
      <w:tr w:rsidR="00493773" w:rsidRPr="005F0AFA" w14:paraId="764DB5C0" w14:textId="77777777" w:rsidTr="006E71C5">
        <w:trPr>
          <w:trHeight w:val="342"/>
        </w:trPr>
        <w:tc>
          <w:tcPr>
            <w:tcW w:w="2401" w:type="dxa"/>
            <w:tcBorders>
              <w:top w:val="nil"/>
              <w:left w:val="nil"/>
              <w:bottom w:val="single" w:sz="8" w:space="0" w:color="auto"/>
              <w:right w:val="nil"/>
            </w:tcBorders>
            <w:shd w:val="clear" w:color="auto" w:fill="auto"/>
            <w:noWrap/>
            <w:vAlign w:val="bottom"/>
            <w:hideMark/>
          </w:tcPr>
          <w:p w14:paraId="4633508D" w14:textId="77777777" w:rsidR="00493773" w:rsidRPr="005F0AFA" w:rsidRDefault="00493773" w:rsidP="00A0294B">
            <w:pPr>
              <w:rPr>
                <w:rFonts w:ascii="Arial" w:hAnsi="Arial" w:cs="Arial"/>
                <w:b/>
                <w:bCs/>
                <w:sz w:val="18"/>
                <w:szCs w:val="18"/>
              </w:rPr>
            </w:pPr>
            <w:r w:rsidRPr="005F0AFA">
              <w:rPr>
                <w:rFonts w:ascii="Arial" w:hAnsi="Arial" w:cs="Arial"/>
                <w:b/>
                <w:bCs/>
                <w:sz w:val="18"/>
                <w:szCs w:val="18"/>
              </w:rPr>
              <w:t> </w:t>
            </w:r>
          </w:p>
        </w:tc>
        <w:tc>
          <w:tcPr>
            <w:tcW w:w="1280" w:type="dxa"/>
            <w:tcBorders>
              <w:top w:val="nil"/>
              <w:left w:val="nil"/>
              <w:bottom w:val="single" w:sz="8" w:space="0" w:color="auto"/>
              <w:right w:val="nil"/>
            </w:tcBorders>
            <w:shd w:val="clear" w:color="auto" w:fill="auto"/>
            <w:noWrap/>
            <w:vAlign w:val="bottom"/>
            <w:hideMark/>
          </w:tcPr>
          <w:p w14:paraId="317C1C90" w14:textId="77777777" w:rsidR="00493773" w:rsidRPr="005F0AFA" w:rsidRDefault="00493773" w:rsidP="005F0AFA">
            <w:pPr>
              <w:jc w:val="right"/>
              <w:rPr>
                <w:rFonts w:ascii="Arial" w:hAnsi="Arial" w:cs="Arial"/>
                <w:b/>
                <w:bCs/>
                <w:sz w:val="18"/>
                <w:szCs w:val="18"/>
              </w:rPr>
            </w:pPr>
            <w:r w:rsidRPr="005F0AFA">
              <w:rPr>
                <w:rFonts w:ascii="Arial" w:hAnsi="Arial" w:cs="Arial"/>
                <w:b/>
                <w:bCs/>
                <w:sz w:val="18"/>
                <w:szCs w:val="18"/>
              </w:rPr>
              <w:t>Current</w:t>
            </w:r>
          </w:p>
        </w:tc>
        <w:tc>
          <w:tcPr>
            <w:tcW w:w="1346" w:type="dxa"/>
            <w:gridSpan w:val="2"/>
            <w:tcBorders>
              <w:top w:val="nil"/>
              <w:left w:val="nil"/>
              <w:bottom w:val="single" w:sz="8" w:space="0" w:color="auto"/>
              <w:right w:val="nil"/>
            </w:tcBorders>
            <w:shd w:val="clear" w:color="auto" w:fill="auto"/>
            <w:noWrap/>
            <w:vAlign w:val="bottom"/>
            <w:hideMark/>
          </w:tcPr>
          <w:p w14:paraId="01609B94" w14:textId="77777777" w:rsidR="00493773" w:rsidRPr="005F0AFA" w:rsidRDefault="00493773" w:rsidP="005F0AFA">
            <w:pPr>
              <w:jc w:val="right"/>
              <w:rPr>
                <w:rFonts w:ascii="Arial" w:hAnsi="Arial" w:cs="Arial"/>
                <w:b/>
                <w:bCs/>
                <w:sz w:val="18"/>
                <w:szCs w:val="18"/>
              </w:rPr>
            </w:pPr>
            <w:r w:rsidRPr="005F0AFA">
              <w:rPr>
                <w:rFonts w:ascii="Arial" w:hAnsi="Arial" w:cs="Arial"/>
                <w:b/>
                <w:bCs/>
                <w:sz w:val="18"/>
                <w:szCs w:val="18"/>
              </w:rPr>
              <w:t>Future</w:t>
            </w:r>
          </w:p>
        </w:tc>
        <w:tc>
          <w:tcPr>
            <w:tcW w:w="1482" w:type="dxa"/>
            <w:gridSpan w:val="2"/>
            <w:tcBorders>
              <w:top w:val="nil"/>
              <w:left w:val="nil"/>
              <w:bottom w:val="single" w:sz="8" w:space="0" w:color="auto"/>
              <w:right w:val="nil"/>
            </w:tcBorders>
            <w:shd w:val="clear" w:color="auto" w:fill="auto"/>
            <w:noWrap/>
            <w:vAlign w:val="bottom"/>
            <w:hideMark/>
          </w:tcPr>
          <w:p w14:paraId="723D3961" w14:textId="77777777" w:rsidR="00493773" w:rsidRPr="005F0AFA" w:rsidRDefault="00493773" w:rsidP="005F0AFA">
            <w:pPr>
              <w:jc w:val="right"/>
              <w:rPr>
                <w:rFonts w:ascii="Arial" w:hAnsi="Arial" w:cs="Arial"/>
                <w:b/>
                <w:bCs/>
                <w:sz w:val="18"/>
                <w:szCs w:val="18"/>
              </w:rPr>
            </w:pPr>
            <w:r w:rsidRPr="005F0AFA">
              <w:rPr>
                <w:rFonts w:ascii="Arial" w:hAnsi="Arial" w:cs="Arial"/>
                <w:b/>
                <w:bCs/>
                <w:sz w:val="18"/>
                <w:szCs w:val="18"/>
              </w:rPr>
              <w:t>Amount</w:t>
            </w:r>
          </w:p>
        </w:tc>
        <w:tc>
          <w:tcPr>
            <w:tcW w:w="1141" w:type="dxa"/>
            <w:tcBorders>
              <w:top w:val="nil"/>
              <w:left w:val="nil"/>
              <w:bottom w:val="single" w:sz="8" w:space="0" w:color="auto"/>
              <w:right w:val="nil"/>
            </w:tcBorders>
            <w:shd w:val="clear" w:color="auto" w:fill="auto"/>
            <w:noWrap/>
            <w:vAlign w:val="bottom"/>
            <w:hideMark/>
          </w:tcPr>
          <w:p w14:paraId="31CF3C6B" w14:textId="77777777" w:rsidR="00493773" w:rsidRPr="005F0AFA" w:rsidRDefault="00493773" w:rsidP="005F0AFA">
            <w:pPr>
              <w:jc w:val="right"/>
              <w:rPr>
                <w:rFonts w:ascii="Arial" w:hAnsi="Arial" w:cs="Arial"/>
                <w:b/>
                <w:bCs/>
                <w:sz w:val="18"/>
                <w:szCs w:val="18"/>
              </w:rPr>
            </w:pPr>
            <w:r w:rsidRPr="005F0AFA">
              <w:rPr>
                <w:rFonts w:ascii="Arial" w:hAnsi="Arial" w:cs="Arial"/>
                <w:b/>
                <w:bCs/>
                <w:sz w:val="18"/>
                <w:szCs w:val="18"/>
              </w:rPr>
              <w:t>%</w:t>
            </w:r>
          </w:p>
        </w:tc>
      </w:tr>
      <w:tr w:rsidR="00493773" w:rsidRPr="00A0294B" w14:paraId="4A48DEFE" w14:textId="77777777" w:rsidTr="006E71C5">
        <w:trPr>
          <w:trHeight w:val="316"/>
        </w:trPr>
        <w:tc>
          <w:tcPr>
            <w:tcW w:w="2401" w:type="dxa"/>
            <w:tcBorders>
              <w:top w:val="nil"/>
              <w:left w:val="nil"/>
              <w:right w:val="nil"/>
            </w:tcBorders>
            <w:shd w:val="clear" w:color="auto" w:fill="auto"/>
            <w:noWrap/>
            <w:vAlign w:val="bottom"/>
            <w:hideMark/>
          </w:tcPr>
          <w:p w14:paraId="26F6247E" w14:textId="77777777" w:rsidR="00493773" w:rsidRPr="00A0294B" w:rsidRDefault="00493773" w:rsidP="00493773">
            <w:pPr>
              <w:rPr>
                <w:rFonts w:ascii="Arial" w:hAnsi="Arial" w:cs="Arial"/>
                <w:sz w:val="18"/>
                <w:szCs w:val="18"/>
              </w:rPr>
            </w:pPr>
            <w:r w:rsidRPr="00A0294B">
              <w:rPr>
                <w:rFonts w:ascii="Arial" w:hAnsi="Arial" w:cs="Arial"/>
                <w:sz w:val="18"/>
                <w:szCs w:val="18"/>
              </w:rPr>
              <w:t>Population</w:t>
            </w:r>
            <w:r w:rsidRPr="00A0294B">
              <w:rPr>
                <w:rFonts w:ascii="Arial" w:hAnsi="Arial" w:cs="Arial"/>
                <w:sz w:val="18"/>
                <w:szCs w:val="18"/>
                <w:vertAlign w:val="superscript"/>
              </w:rPr>
              <w:t>1</w:t>
            </w:r>
          </w:p>
        </w:tc>
        <w:tc>
          <w:tcPr>
            <w:tcW w:w="1280" w:type="dxa"/>
            <w:tcBorders>
              <w:top w:val="nil"/>
              <w:left w:val="nil"/>
              <w:right w:val="nil"/>
            </w:tcBorders>
            <w:shd w:val="clear" w:color="auto" w:fill="auto"/>
            <w:noWrap/>
            <w:vAlign w:val="bottom"/>
            <w:hideMark/>
          </w:tcPr>
          <w:p w14:paraId="53B73493" w14:textId="3A916717" w:rsidR="00493773" w:rsidRPr="00A0294B" w:rsidRDefault="00493773" w:rsidP="00493773">
            <w:pPr>
              <w:jc w:val="right"/>
              <w:rPr>
                <w:rFonts w:ascii="Arial" w:hAnsi="Arial" w:cs="Arial"/>
                <w:sz w:val="18"/>
                <w:szCs w:val="18"/>
              </w:rPr>
            </w:pPr>
            <w:r w:rsidRPr="00A0294B">
              <w:rPr>
                <w:rFonts w:ascii="Arial" w:hAnsi="Arial" w:cs="Arial"/>
                <w:sz w:val="18"/>
                <w:szCs w:val="18"/>
              </w:rPr>
              <w:t>9,340</w:t>
            </w:r>
          </w:p>
        </w:tc>
        <w:tc>
          <w:tcPr>
            <w:tcW w:w="1346" w:type="dxa"/>
            <w:gridSpan w:val="2"/>
            <w:tcBorders>
              <w:top w:val="nil"/>
              <w:left w:val="nil"/>
              <w:right w:val="nil"/>
            </w:tcBorders>
            <w:shd w:val="clear" w:color="auto" w:fill="auto"/>
            <w:noWrap/>
            <w:vAlign w:val="bottom"/>
            <w:hideMark/>
          </w:tcPr>
          <w:p w14:paraId="3668C2B2" w14:textId="06ED6853" w:rsidR="00493773" w:rsidRPr="00A0294B" w:rsidRDefault="00493773" w:rsidP="00493773">
            <w:pPr>
              <w:jc w:val="right"/>
              <w:rPr>
                <w:rFonts w:ascii="Arial" w:hAnsi="Arial" w:cs="Arial"/>
                <w:sz w:val="18"/>
                <w:szCs w:val="18"/>
              </w:rPr>
            </w:pPr>
            <w:r w:rsidRPr="00A0294B">
              <w:rPr>
                <w:rFonts w:ascii="Arial" w:hAnsi="Arial" w:cs="Arial"/>
                <w:sz w:val="18"/>
                <w:szCs w:val="18"/>
              </w:rPr>
              <w:t>12,259</w:t>
            </w:r>
          </w:p>
        </w:tc>
        <w:tc>
          <w:tcPr>
            <w:tcW w:w="1482" w:type="dxa"/>
            <w:gridSpan w:val="2"/>
            <w:tcBorders>
              <w:top w:val="nil"/>
              <w:left w:val="nil"/>
              <w:right w:val="nil"/>
            </w:tcBorders>
            <w:shd w:val="clear" w:color="auto" w:fill="auto"/>
            <w:noWrap/>
            <w:vAlign w:val="bottom"/>
            <w:hideMark/>
          </w:tcPr>
          <w:p w14:paraId="6C01F197" w14:textId="3221E3D7" w:rsidR="00493773" w:rsidRPr="00A0294B" w:rsidRDefault="00493773" w:rsidP="00493773">
            <w:pPr>
              <w:jc w:val="right"/>
              <w:rPr>
                <w:rFonts w:ascii="Arial" w:hAnsi="Arial" w:cs="Arial"/>
                <w:sz w:val="18"/>
                <w:szCs w:val="18"/>
              </w:rPr>
            </w:pPr>
            <w:r>
              <w:rPr>
                <w:rFonts w:ascii="Arial" w:hAnsi="Arial" w:cs="Arial"/>
                <w:sz w:val="18"/>
                <w:szCs w:val="18"/>
              </w:rPr>
              <w:t>2,919</w:t>
            </w:r>
          </w:p>
        </w:tc>
        <w:tc>
          <w:tcPr>
            <w:tcW w:w="1141" w:type="dxa"/>
            <w:tcBorders>
              <w:top w:val="nil"/>
              <w:left w:val="nil"/>
              <w:right w:val="nil"/>
            </w:tcBorders>
            <w:shd w:val="clear" w:color="auto" w:fill="auto"/>
            <w:noWrap/>
            <w:vAlign w:val="bottom"/>
            <w:hideMark/>
          </w:tcPr>
          <w:p w14:paraId="219E2046" w14:textId="592E78E9" w:rsidR="00493773" w:rsidRPr="00A0294B" w:rsidRDefault="00493773" w:rsidP="00493773">
            <w:pPr>
              <w:jc w:val="right"/>
              <w:rPr>
                <w:rFonts w:ascii="Arial" w:hAnsi="Arial" w:cs="Arial"/>
                <w:sz w:val="18"/>
                <w:szCs w:val="18"/>
              </w:rPr>
            </w:pPr>
            <w:r>
              <w:rPr>
                <w:rFonts w:ascii="Arial" w:hAnsi="Arial" w:cs="Arial"/>
                <w:sz w:val="18"/>
                <w:szCs w:val="18"/>
              </w:rPr>
              <w:t>24%</w:t>
            </w:r>
          </w:p>
        </w:tc>
      </w:tr>
      <w:tr w:rsidR="00493773" w:rsidRPr="00A0294B" w14:paraId="4E463152" w14:textId="77777777" w:rsidTr="006E71C5">
        <w:trPr>
          <w:trHeight w:val="316"/>
        </w:trPr>
        <w:tc>
          <w:tcPr>
            <w:tcW w:w="2401" w:type="dxa"/>
            <w:tcBorders>
              <w:top w:val="nil"/>
              <w:left w:val="nil"/>
              <w:bottom w:val="single" w:sz="4" w:space="0" w:color="auto"/>
              <w:right w:val="nil"/>
            </w:tcBorders>
            <w:shd w:val="clear" w:color="auto" w:fill="auto"/>
            <w:noWrap/>
            <w:vAlign w:val="bottom"/>
            <w:hideMark/>
          </w:tcPr>
          <w:p w14:paraId="32FAA853" w14:textId="77777777" w:rsidR="00493773" w:rsidRPr="00A0294B" w:rsidRDefault="00493773" w:rsidP="00493773">
            <w:pPr>
              <w:rPr>
                <w:rFonts w:ascii="Arial" w:hAnsi="Arial" w:cs="Arial"/>
                <w:sz w:val="18"/>
                <w:szCs w:val="18"/>
              </w:rPr>
            </w:pPr>
            <w:r w:rsidRPr="00A0294B">
              <w:rPr>
                <w:rFonts w:ascii="Arial" w:hAnsi="Arial" w:cs="Arial"/>
                <w:sz w:val="18"/>
                <w:szCs w:val="18"/>
              </w:rPr>
              <w:t>EDUs</w:t>
            </w:r>
            <w:r w:rsidRPr="00A0294B">
              <w:rPr>
                <w:rFonts w:ascii="Arial" w:hAnsi="Arial" w:cs="Arial"/>
                <w:sz w:val="18"/>
                <w:szCs w:val="18"/>
                <w:vertAlign w:val="superscript"/>
              </w:rPr>
              <w:t>2</w:t>
            </w:r>
          </w:p>
        </w:tc>
        <w:tc>
          <w:tcPr>
            <w:tcW w:w="1280" w:type="dxa"/>
            <w:tcBorders>
              <w:top w:val="nil"/>
              <w:left w:val="nil"/>
              <w:bottom w:val="single" w:sz="4" w:space="0" w:color="auto"/>
              <w:right w:val="nil"/>
            </w:tcBorders>
            <w:shd w:val="clear" w:color="auto" w:fill="auto"/>
            <w:noWrap/>
            <w:vAlign w:val="bottom"/>
            <w:hideMark/>
          </w:tcPr>
          <w:p w14:paraId="1E428F26" w14:textId="7F703115" w:rsidR="00493773" w:rsidRPr="00A0294B" w:rsidRDefault="00493773" w:rsidP="00493773">
            <w:pPr>
              <w:jc w:val="right"/>
              <w:rPr>
                <w:rFonts w:ascii="Arial" w:hAnsi="Arial" w:cs="Arial"/>
                <w:sz w:val="18"/>
                <w:szCs w:val="18"/>
              </w:rPr>
            </w:pPr>
            <w:r w:rsidRPr="00A0294B">
              <w:rPr>
                <w:rFonts w:ascii="Arial" w:hAnsi="Arial" w:cs="Arial"/>
                <w:sz w:val="18"/>
                <w:szCs w:val="18"/>
              </w:rPr>
              <w:t>5,066</w:t>
            </w:r>
          </w:p>
        </w:tc>
        <w:tc>
          <w:tcPr>
            <w:tcW w:w="1346" w:type="dxa"/>
            <w:gridSpan w:val="2"/>
            <w:tcBorders>
              <w:top w:val="nil"/>
              <w:left w:val="nil"/>
              <w:bottom w:val="single" w:sz="4" w:space="0" w:color="auto"/>
              <w:right w:val="nil"/>
            </w:tcBorders>
            <w:shd w:val="clear" w:color="auto" w:fill="auto"/>
            <w:noWrap/>
            <w:vAlign w:val="bottom"/>
            <w:hideMark/>
          </w:tcPr>
          <w:p w14:paraId="7A7A7486" w14:textId="49CB501B" w:rsidR="00493773" w:rsidRPr="00A0294B" w:rsidRDefault="00493773" w:rsidP="00493773">
            <w:pPr>
              <w:jc w:val="right"/>
              <w:rPr>
                <w:rFonts w:ascii="Arial" w:hAnsi="Arial" w:cs="Arial"/>
                <w:sz w:val="18"/>
                <w:szCs w:val="18"/>
              </w:rPr>
            </w:pPr>
            <w:r w:rsidRPr="00A0294B">
              <w:rPr>
                <w:rFonts w:ascii="Arial" w:hAnsi="Arial" w:cs="Arial"/>
                <w:sz w:val="18"/>
                <w:szCs w:val="18"/>
              </w:rPr>
              <w:t>6,650</w:t>
            </w:r>
          </w:p>
        </w:tc>
        <w:tc>
          <w:tcPr>
            <w:tcW w:w="1482" w:type="dxa"/>
            <w:gridSpan w:val="2"/>
            <w:tcBorders>
              <w:top w:val="nil"/>
              <w:left w:val="nil"/>
              <w:bottom w:val="single" w:sz="4" w:space="0" w:color="auto"/>
              <w:right w:val="nil"/>
            </w:tcBorders>
            <w:shd w:val="clear" w:color="auto" w:fill="auto"/>
            <w:noWrap/>
            <w:vAlign w:val="bottom"/>
            <w:hideMark/>
          </w:tcPr>
          <w:p w14:paraId="46D54312" w14:textId="4DFF87D2" w:rsidR="00493773" w:rsidRPr="00A0294B" w:rsidRDefault="00493773" w:rsidP="00493773">
            <w:pPr>
              <w:jc w:val="right"/>
              <w:rPr>
                <w:rFonts w:ascii="Arial" w:hAnsi="Arial" w:cs="Arial"/>
                <w:sz w:val="18"/>
                <w:szCs w:val="18"/>
              </w:rPr>
            </w:pPr>
            <w:r w:rsidRPr="00A0294B">
              <w:rPr>
                <w:rFonts w:ascii="Arial" w:hAnsi="Arial" w:cs="Arial"/>
                <w:sz w:val="18"/>
                <w:szCs w:val="18"/>
              </w:rPr>
              <w:t>1,583</w:t>
            </w:r>
          </w:p>
        </w:tc>
        <w:tc>
          <w:tcPr>
            <w:tcW w:w="1141" w:type="dxa"/>
            <w:tcBorders>
              <w:top w:val="nil"/>
              <w:left w:val="nil"/>
              <w:bottom w:val="single" w:sz="4" w:space="0" w:color="auto"/>
              <w:right w:val="nil"/>
            </w:tcBorders>
            <w:shd w:val="clear" w:color="auto" w:fill="auto"/>
            <w:noWrap/>
            <w:vAlign w:val="bottom"/>
            <w:hideMark/>
          </w:tcPr>
          <w:p w14:paraId="7E7AF642" w14:textId="77777777" w:rsidR="00493773" w:rsidRPr="00A0294B" w:rsidRDefault="00493773" w:rsidP="00493773">
            <w:pPr>
              <w:jc w:val="right"/>
              <w:rPr>
                <w:rFonts w:ascii="Arial" w:hAnsi="Arial" w:cs="Arial"/>
                <w:sz w:val="18"/>
                <w:szCs w:val="18"/>
              </w:rPr>
            </w:pPr>
            <w:r w:rsidRPr="00A0294B">
              <w:rPr>
                <w:rFonts w:ascii="Arial" w:hAnsi="Arial" w:cs="Arial"/>
                <w:sz w:val="18"/>
                <w:szCs w:val="18"/>
              </w:rPr>
              <w:t>24%</w:t>
            </w:r>
          </w:p>
        </w:tc>
      </w:tr>
      <w:tr w:rsidR="006E71C5" w:rsidRPr="00A0294B" w14:paraId="50F23388" w14:textId="77777777" w:rsidTr="006E71C5">
        <w:trPr>
          <w:trHeight w:val="316"/>
        </w:trPr>
        <w:tc>
          <w:tcPr>
            <w:tcW w:w="7650" w:type="dxa"/>
            <w:gridSpan w:val="7"/>
            <w:tcBorders>
              <w:top w:val="nil"/>
              <w:left w:val="nil"/>
              <w:bottom w:val="nil"/>
              <w:right w:val="nil"/>
            </w:tcBorders>
            <w:shd w:val="clear" w:color="auto" w:fill="auto"/>
            <w:noWrap/>
            <w:vAlign w:val="bottom"/>
            <w:hideMark/>
          </w:tcPr>
          <w:p w14:paraId="062838D1" w14:textId="3AD09CBC" w:rsidR="006E71C5" w:rsidRPr="00A0294B" w:rsidRDefault="006E71C5" w:rsidP="00493773">
            <w:pPr>
              <w:rPr>
                <w:rFonts w:ascii="Arial" w:hAnsi="Arial" w:cs="Arial"/>
                <w:sz w:val="18"/>
                <w:szCs w:val="18"/>
              </w:rPr>
            </w:pPr>
            <w:r w:rsidRPr="00A0294B">
              <w:rPr>
                <w:rFonts w:ascii="Arial" w:hAnsi="Arial" w:cs="Arial"/>
                <w:sz w:val="18"/>
                <w:szCs w:val="18"/>
                <w:vertAlign w:val="superscript"/>
              </w:rPr>
              <w:t>1</w:t>
            </w:r>
            <w:r w:rsidRPr="00A0294B">
              <w:rPr>
                <w:rFonts w:ascii="Arial" w:hAnsi="Arial" w:cs="Arial"/>
                <w:sz w:val="18"/>
                <w:szCs w:val="18"/>
              </w:rPr>
              <w:t>Current PSU Certified estimate July 1, 2019; future based on Wastewater Facility Plan</w:t>
            </w:r>
          </w:p>
        </w:tc>
      </w:tr>
      <w:tr w:rsidR="006E71C5" w:rsidRPr="00A0294B" w14:paraId="665DDD0F" w14:textId="77777777" w:rsidTr="006E71C5">
        <w:trPr>
          <w:trHeight w:val="316"/>
        </w:trPr>
        <w:tc>
          <w:tcPr>
            <w:tcW w:w="7650" w:type="dxa"/>
            <w:gridSpan w:val="7"/>
            <w:tcBorders>
              <w:top w:val="nil"/>
              <w:left w:val="nil"/>
              <w:bottom w:val="nil"/>
              <w:right w:val="nil"/>
            </w:tcBorders>
            <w:shd w:val="clear" w:color="auto" w:fill="auto"/>
            <w:noWrap/>
            <w:vAlign w:val="bottom"/>
            <w:hideMark/>
          </w:tcPr>
          <w:p w14:paraId="4EC1A7CF" w14:textId="038858CC" w:rsidR="006E71C5" w:rsidRPr="00A0294B" w:rsidRDefault="006E71C5" w:rsidP="00493773">
            <w:pPr>
              <w:rPr>
                <w:rFonts w:ascii="Arial" w:hAnsi="Arial" w:cs="Arial"/>
                <w:sz w:val="18"/>
                <w:szCs w:val="18"/>
              </w:rPr>
            </w:pPr>
            <w:r w:rsidRPr="00A0294B">
              <w:rPr>
                <w:rFonts w:ascii="Arial" w:hAnsi="Arial" w:cs="Arial"/>
                <w:sz w:val="18"/>
                <w:szCs w:val="18"/>
                <w:vertAlign w:val="superscript"/>
              </w:rPr>
              <w:t>2</w:t>
            </w:r>
            <w:r w:rsidRPr="00A0294B">
              <w:rPr>
                <w:rFonts w:ascii="Arial" w:hAnsi="Arial" w:cs="Arial"/>
                <w:sz w:val="18"/>
                <w:szCs w:val="18"/>
              </w:rPr>
              <w:t>Existing from City of Sweet Home billing system; future based on population growth</w:t>
            </w:r>
            <w:r>
              <w:rPr>
                <w:rFonts w:ascii="Arial" w:hAnsi="Arial" w:cs="Arial"/>
                <w:sz w:val="18"/>
                <w:szCs w:val="18"/>
              </w:rPr>
              <w:t>.</w:t>
            </w:r>
          </w:p>
        </w:tc>
      </w:tr>
    </w:tbl>
    <w:p w14:paraId="4304C631" w14:textId="1AA7D056" w:rsidR="00F06758" w:rsidRPr="002B455D" w:rsidRDefault="00F06758" w:rsidP="00686650">
      <w:pPr>
        <w:pStyle w:val="Heading2"/>
      </w:pPr>
      <w:bookmarkStart w:id="107" w:name="_Toc58311732"/>
      <w:r w:rsidRPr="002B455D">
        <w:lastRenderedPageBreak/>
        <w:t>Develop Cost Basis</w:t>
      </w:r>
      <w:bookmarkEnd w:id="105"/>
      <w:bookmarkEnd w:id="107"/>
    </w:p>
    <w:p w14:paraId="29340D95" w14:textId="01F1EB8C" w:rsidR="00F06758" w:rsidRPr="002B455D" w:rsidRDefault="00F06758" w:rsidP="00F06758">
      <w:pPr>
        <w:tabs>
          <w:tab w:val="right" w:leader="dot" w:pos="8640"/>
        </w:tabs>
        <w:spacing w:after="240"/>
        <w:rPr>
          <w:rFonts w:ascii="Book Antiqua" w:hAnsi="Book Antiqua"/>
          <w:sz w:val="22"/>
          <w:szCs w:val="22"/>
        </w:rPr>
      </w:pPr>
      <w:r w:rsidRPr="002B455D">
        <w:rPr>
          <w:rFonts w:ascii="Book Antiqua" w:hAnsi="Book Antiqua"/>
          <w:sz w:val="22"/>
          <w:szCs w:val="22"/>
        </w:rPr>
        <w:t>The stormwater SDC methodology is based on a</w:t>
      </w:r>
      <w:r w:rsidR="008901C3">
        <w:rPr>
          <w:rFonts w:ascii="Book Antiqua" w:hAnsi="Book Antiqua"/>
          <w:sz w:val="22"/>
          <w:szCs w:val="22"/>
        </w:rPr>
        <w:t xml:space="preserve"> combined reimbursement and</w:t>
      </w:r>
      <w:r w:rsidRPr="002B455D">
        <w:rPr>
          <w:rFonts w:ascii="Book Antiqua" w:hAnsi="Book Antiqua"/>
          <w:sz w:val="22"/>
          <w:szCs w:val="22"/>
        </w:rPr>
        <w:t xml:space="preserve"> improvement fee. </w:t>
      </w:r>
    </w:p>
    <w:p w14:paraId="6F4FEB25" w14:textId="77777777" w:rsidR="00540632" w:rsidRPr="00A0294B" w:rsidRDefault="00540632" w:rsidP="00CC253D">
      <w:pPr>
        <w:pStyle w:val="Heading3"/>
      </w:pPr>
      <w:bookmarkStart w:id="108" w:name="_Toc58311733"/>
      <w:bookmarkStart w:id="109" w:name="_Toc37971217"/>
      <w:r w:rsidRPr="00A0294B">
        <w:t>Reimbursement Fee</w:t>
      </w:r>
      <w:bookmarkEnd w:id="108"/>
    </w:p>
    <w:p w14:paraId="563F3C3F" w14:textId="00D086AE" w:rsidR="00F06758" w:rsidRDefault="00540632" w:rsidP="000A1833">
      <w:pPr>
        <w:pStyle w:val="BodyText"/>
        <w:tabs>
          <w:tab w:val="right" w:leader="dot" w:pos="8640"/>
        </w:tabs>
        <w:rPr>
          <w:szCs w:val="22"/>
        </w:rPr>
      </w:pPr>
      <w:r w:rsidRPr="003D4EA9">
        <w:rPr>
          <w:szCs w:val="22"/>
        </w:rPr>
        <w:t>The reimbursement fee is based on the costs of capital improvements already constructed</w:t>
      </w:r>
      <w:r w:rsidR="006741D0">
        <w:rPr>
          <w:szCs w:val="22"/>
        </w:rPr>
        <w:t xml:space="preserve">, as estimated from the City’s inventory of conveyance system assets.  Existing conveyance pipe value is assumed to serve existing and future development in proportion to the number of EDUs.  </w:t>
      </w:r>
      <w:r w:rsidR="00B018B5">
        <w:rPr>
          <w:szCs w:val="22"/>
        </w:rPr>
        <w:t>As shown in Table 5-2, the reimbursement cost basis is $1.2 million (24 percent of the estimated value of the existing conveyance system).</w:t>
      </w:r>
      <w:bookmarkEnd w:id="109"/>
    </w:p>
    <w:tbl>
      <w:tblPr>
        <w:tblW w:w="0" w:type="auto"/>
        <w:tblInd w:w="-30" w:type="dxa"/>
        <w:tblLayout w:type="fixed"/>
        <w:tblLook w:val="0000" w:firstRow="0" w:lastRow="0" w:firstColumn="0" w:lastColumn="0" w:noHBand="0" w:noVBand="0"/>
      </w:tblPr>
      <w:tblGrid>
        <w:gridCol w:w="3516"/>
        <w:gridCol w:w="1198"/>
        <w:gridCol w:w="1104"/>
        <w:gridCol w:w="1197"/>
      </w:tblGrid>
      <w:tr w:rsidR="00A32745" w14:paraId="5D861DAB" w14:textId="77777777" w:rsidTr="00A32745">
        <w:trPr>
          <w:trHeight w:val="233"/>
        </w:trPr>
        <w:tc>
          <w:tcPr>
            <w:tcW w:w="3516" w:type="dxa"/>
            <w:tcBorders>
              <w:top w:val="nil"/>
              <w:left w:val="nil"/>
              <w:bottom w:val="nil"/>
              <w:right w:val="nil"/>
            </w:tcBorders>
          </w:tcPr>
          <w:p w14:paraId="13044C6A" w14:textId="77777777" w:rsidR="00A32745" w:rsidRDefault="00A32745">
            <w:pPr>
              <w:autoSpaceDE w:val="0"/>
              <w:autoSpaceDN w:val="0"/>
              <w:adjustRightInd w:val="0"/>
              <w:rPr>
                <w:rFonts w:ascii="Arial" w:hAnsi="Arial" w:cs="Arial"/>
                <w:b/>
                <w:bCs/>
                <w:color w:val="000000"/>
                <w:sz w:val="18"/>
                <w:szCs w:val="18"/>
              </w:rPr>
            </w:pPr>
            <w:r>
              <w:rPr>
                <w:rFonts w:ascii="Arial" w:hAnsi="Arial" w:cs="Arial"/>
                <w:b/>
                <w:bCs/>
                <w:color w:val="000000"/>
                <w:sz w:val="18"/>
                <w:szCs w:val="18"/>
              </w:rPr>
              <w:t>Table 5-2</w:t>
            </w:r>
          </w:p>
        </w:tc>
        <w:tc>
          <w:tcPr>
            <w:tcW w:w="1198" w:type="dxa"/>
            <w:tcBorders>
              <w:top w:val="nil"/>
              <w:left w:val="nil"/>
              <w:bottom w:val="nil"/>
              <w:right w:val="nil"/>
            </w:tcBorders>
          </w:tcPr>
          <w:p w14:paraId="26F42925" w14:textId="77777777" w:rsidR="00A32745" w:rsidRDefault="00A32745">
            <w:pPr>
              <w:autoSpaceDE w:val="0"/>
              <w:autoSpaceDN w:val="0"/>
              <w:adjustRightInd w:val="0"/>
              <w:jc w:val="right"/>
              <w:rPr>
                <w:rFonts w:ascii="Arial" w:hAnsi="Arial" w:cs="Arial"/>
                <w:color w:val="000000"/>
                <w:sz w:val="18"/>
                <w:szCs w:val="18"/>
              </w:rPr>
            </w:pPr>
          </w:p>
        </w:tc>
        <w:tc>
          <w:tcPr>
            <w:tcW w:w="1104" w:type="dxa"/>
            <w:tcBorders>
              <w:top w:val="nil"/>
              <w:left w:val="nil"/>
              <w:bottom w:val="nil"/>
              <w:right w:val="nil"/>
            </w:tcBorders>
          </w:tcPr>
          <w:p w14:paraId="7FDB317A" w14:textId="77777777" w:rsidR="00A32745" w:rsidRDefault="00A32745">
            <w:pPr>
              <w:autoSpaceDE w:val="0"/>
              <w:autoSpaceDN w:val="0"/>
              <w:adjustRightInd w:val="0"/>
              <w:jc w:val="right"/>
              <w:rPr>
                <w:rFonts w:ascii="Arial" w:hAnsi="Arial" w:cs="Arial"/>
                <w:color w:val="000000"/>
                <w:sz w:val="18"/>
                <w:szCs w:val="18"/>
              </w:rPr>
            </w:pPr>
          </w:p>
        </w:tc>
        <w:tc>
          <w:tcPr>
            <w:tcW w:w="1197" w:type="dxa"/>
            <w:tcBorders>
              <w:top w:val="nil"/>
              <w:left w:val="nil"/>
              <w:bottom w:val="nil"/>
              <w:right w:val="nil"/>
            </w:tcBorders>
          </w:tcPr>
          <w:p w14:paraId="170608A3" w14:textId="77777777" w:rsidR="00A32745" w:rsidRDefault="00A32745">
            <w:pPr>
              <w:autoSpaceDE w:val="0"/>
              <w:autoSpaceDN w:val="0"/>
              <w:adjustRightInd w:val="0"/>
              <w:jc w:val="right"/>
              <w:rPr>
                <w:rFonts w:ascii="Arial" w:hAnsi="Arial" w:cs="Arial"/>
                <w:color w:val="000000"/>
                <w:sz w:val="18"/>
                <w:szCs w:val="18"/>
              </w:rPr>
            </w:pPr>
          </w:p>
        </w:tc>
      </w:tr>
      <w:tr w:rsidR="00A32745" w14:paraId="58419490" w14:textId="77777777" w:rsidTr="006E71C5">
        <w:trPr>
          <w:trHeight w:val="233"/>
        </w:trPr>
        <w:tc>
          <w:tcPr>
            <w:tcW w:w="5818" w:type="dxa"/>
            <w:gridSpan w:val="3"/>
            <w:tcBorders>
              <w:top w:val="nil"/>
              <w:left w:val="nil"/>
              <w:bottom w:val="nil"/>
              <w:right w:val="nil"/>
            </w:tcBorders>
          </w:tcPr>
          <w:p w14:paraId="7D2D1BC2" w14:textId="77777777" w:rsidR="00A32745" w:rsidRDefault="00A32745">
            <w:pPr>
              <w:autoSpaceDE w:val="0"/>
              <w:autoSpaceDN w:val="0"/>
              <w:adjustRightInd w:val="0"/>
              <w:rPr>
                <w:rFonts w:ascii="Arial" w:hAnsi="Arial" w:cs="Arial"/>
                <w:color w:val="000000"/>
                <w:sz w:val="18"/>
                <w:szCs w:val="18"/>
              </w:rPr>
            </w:pPr>
            <w:r>
              <w:rPr>
                <w:rFonts w:ascii="Arial" w:hAnsi="Arial" w:cs="Arial"/>
                <w:color w:val="000000"/>
                <w:sz w:val="18"/>
                <w:szCs w:val="18"/>
              </w:rPr>
              <w:t>City of Sweet Home Stormwater SDC Analysis</w:t>
            </w:r>
          </w:p>
        </w:tc>
        <w:tc>
          <w:tcPr>
            <w:tcW w:w="1197" w:type="dxa"/>
            <w:tcBorders>
              <w:top w:val="nil"/>
              <w:left w:val="nil"/>
              <w:bottom w:val="nil"/>
              <w:right w:val="nil"/>
            </w:tcBorders>
          </w:tcPr>
          <w:p w14:paraId="2ECF0D64" w14:textId="77777777" w:rsidR="00A32745" w:rsidRDefault="00A32745">
            <w:pPr>
              <w:autoSpaceDE w:val="0"/>
              <w:autoSpaceDN w:val="0"/>
              <w:adjustRightInd w:val="0"/>
              <w:jc w:val="right"/>
              <w:rPr>
                <w:rFonts w:ascii="Arial" w:hAnsi="Arial" w:cs="Arial"/>
                <w:color w:val="000000"/>
                <w:sz w:val="18"/>
                <w:szCs w:val="18"/>
              </w:rPr>
            </w:pPr>
          </w:p>
        </w:tc>
      </w:tr>
      <w:tr w:rsidR="008D5E42" w14:paraId="4E2DE514" w14:textId="77777777" w:rsidTr="008D71D7">
        <w:trPr>
          <w:trHeight w:val="233"/>
        </w:trPr>
        <w:tc>
          <w:tcPr>
            <w:tcW w:w="7015" w:type="dxa"/>
            <w:gridSpan w:val="4"/>
            <w:tcBorders>
              <w:top w:val="nil"/>
              <w:left w:val="nil"/>
              <w:bottom w:val="nil"/>
              <w:right w:val="nil"/>
            </w:tcBorders>
          </w:tcPr>
          <w:p w14:paraId="6E91105E" w14:textId="405C5B24" w:rsidR="008D5E42" w:rsidRPr="008D5E42" w:rsidRDefault="008D5E42" w:rsidP="008D5E42">
            <w:pPr>
              <w:autoSpaceDE w:val="0"/>
              <w:autoSpaceDN w:val="0"/>
              <w:adjustRightInd w:val="0"/>
              <w:rPr>
                <w:rFonts w:ascii="Arial" w:hAnsi="Arial" w:cs="Arial"/>
                <w:i/>
                <w:iCs/>
                <w:color w:val="000000"/>
                <w:sz w:val="18"/>
                <w:szCs w:val="18"/>
              </w:rPr>
            </w:pPr>
            <w:bookmarkStart w:id="110" w:name="_Toc58314682"/>
            <w:r w:rsidRPr="008D5E42">
              <w:rPr>
                <w:rFonts w:ascii="Arial" w:hAnsi="Arial" w:cs="Arial"/>
                <w:i/>
                <w:iCs/>
                <w:sz w:val="18"/>
                <w:szCs w:val="18"/>
              </w:rPr>
              <w:t>Stormwater Reimbursement Fee Cost Basis</w:t>
            </w:r>
            <w:bookmarkEnd w:id="110"/>
            <w:r w:rsidRPr="008D5E42">
              <w:rPr>
                <w:rFonts w:ascii="Arial" w:hAnsi="Arial" w:cs="Arial"/>
                <w:i/>
                <w:iCs/>
                <w:sz w:val="18"/>
                <w:szCs w:val="18"/>
              </w:rPr>
              <w:t xml:space="preserve"> </w:t>
            </w:r>
          </w:p>
        </w:tc>
      </w:tr>
      <w:tr w:rsidR="006E71C5" w14:paraId="1CA78BA8" w14:textId="77777777" w:rsidTr="006E71C5">
        <w:trPr>
          <w:trHeight w:val="233"/>
        </w:trPr>
        <w:tc>
          <w:tcPr>
            <w:tcW w:w="3516" w:type="dxa"/>
            <w:vMerge w:val="restart"/>
            <w:tcBorders>
              <w:top w:val="single" w:sz="6" w:space="0" w:color="auto"/>
              <w:left w:val="nil"/>
              <w:right w:val="nil"/>
            </w:tcBorders>
            <w:vAlign w:val="bottom"/>
          </w:tcPr>
          <w:p w14:paraId="51B9FEB7" w14:textId="4D3C6E5B" w:rsidR="006E71C5" w:rsidRDefault="006E71C5" w:rsidP="006E71C5">
            <w:pPr>
              <w:autoSpaceDE w:val="0"/>
              <w:autoSpaceDN w:val="0"/>
              <w:adjustRightInd w:val="0"/>
              <w:rPr>
                <w:rFonts w:ascii="Arial" w:hAnsi="Arial" w:cs="Arial"/>
                <w:color w:val="000000"/>
                <w:sz w:val="18"/>
                <w:szCs w:val="18"/>
              </w:rPr>
            </w:pPr>
            <w:r>
              <w:rPr>
                <w:rFonts w:ascii="Arial" w:hAnsi="Arial" w:cs="Arial"/>
                <w:b/>
                <w:bCs/>
                <w:color w:val="000000"/>
                <w:sz w:val="18"/>
                <w:szCs w:val="18"/>
              </w:rPr>
              <w:t>Description</w:t>
            </w:r>
          </w:p>
        </w:tc>
        <w:tc>
          <w:tcPr>
            <w:tcW w:w="1198" w:type="dxa"/>
            <w:vMerge w:val="restart"/>
            <w:tcBorders>
              <w:top w:val="single" w:sz="6" w:space="0" w:color="auto"/>
              <w:left w:val="nil"/>
              <w:right w:val="nil"/>
            </w:tcBorders>
            <w:vAlign w:val="bottom"/>
          </w:tcPr>
          <w:p w14:paraId="56123101" w14:textId="61FE0560" w:rsidR="006E71C5" w:rsidRDefault="006E71C5" w:rsidP="006E71C5">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Estimated</w:t>
            </w:r>
          </w:p>
          <w:p w14:paraId="676D9323" w14:textId="3653FD6B" w:rsidR="006E71C5" w:rsidRDefault="006E71C5" w:rsidP="006E71C5">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Value</w:t>
            </w:r>
          </w:p>
        </w:tc>
        <w:tc>
          <w:tcPr>
            <w:tcW w:w="2301" w:type="dxa"/>
            <w:gridSpan w:val="2"/>
            <w:tcBorders>
              <w:top w:val="single" w:sz="6" w:space="0" w:color="auto"/>
              <w:left w:val="nil"/>
              <w:bottom w:val="nil"/>
              <w:right w:val="nil"/>
            </w:tcBorders>
            <w:vAlign w:val="bottom"/>
          </w:tcPr>
          <w:p w14:paraId="71B28BB1" w14:textId="380F3A02" w:rsidR="006E71C5" w:rsidRDefault="006E71C5" w:rsidP="006E71C5">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Growth Share</w:t>
            </w:r>
          </w:p>
        </w:tc>
      </w:tr>
      <w:tr w:rsidR="006E71C5" w14:paraId="47DCE399" w14:textId="77777777" w:rsidTr="006E71C5">
        <w:trPr>
          <w:trHeight w:val="247"/>
        </w:trPr>
        <w:tc>
          <w:tcPr>
            <w:tcW w:w="3516" w:type="dxa"/>
            <w:vMerge/>
            <w:tcBorders>
              <w:left w:val="nil"/>
              <w:bottom w:val="single" w:sz="12" w:space="0" w:color="auto"/>
              <w:right w:val="nil"/>
            </w:tcBorders>
          </w:tcPr>
          <w:p w14:paraId="62A56A38" w14:textId="3091321E" w:rsidR="006E71C5" w:rsidRDefault="006E71C5">
            <w:pPr>
              <w:autoSpaceDE w:val="0"/>
              <w:autoSpaceDN w:val="0"/>
              <w:adjustRightInd w:val="0"/>
              <w:rPr>
                <w:rFonts w:ascii="Arial" w:hAnsi="Arial" w:cs="Arial"/>
                <w:b/>
                <w:bCs/>
                <w:color w:val="000000"/>
                <w:sz w:val="18"/>
                <w:szCs w:val="18"/>
              </w:rPr>
            </w:pPr>
          </w:p>
        </w:tc>
        <w:tc>
          <w:tcPr>
            <w:tcW w:w="1198" w:type="dxa"/>
            <w:vMerge/>
            <w:tcBorders>
              <w:left w:val="nil"/>
              <w:bottom w:val="single" w:sz="12" w:space="0" w:color="auto"/>
              <w:right w:val="nil"/>
            </w:tcBorders>
          </w:tcPr>
          <w:p w14:paraId="7EE8DD67" w14:textId="112F13AB" w:rsidR="006E71C5" w:rsidRDefault="006E71C5">
            <w:pPr>
              <w:autoSpaceDE w:val="0"/>
              <w:autoSpaceDN w:val="0"/>
              <w:adjustRightInd w:val="0"/>
              <w:jc w:val="center"/>
              <w:rPr>
                <w:rFonts w:ascii="Arial" w:hAnsi="Arial" w:cs="Arial"/>
                <w:b/>
                <w:bCs/>
                <w:color w:val="000000"/>
                <w:sz w:val="18"/>
                <w:szCs w:val="18"/>
              </w:rPr>
            </w:pPr>
          </w:p>
        </w:tc>
        <w:tc>
          <w:tcPr>
            <w:tcW w:w="1104" w:type="dxa"/>
            <w:tcBorders>
              <w:top w:val="nil"/>
              <w:left w:val="nil"/>
              <w:bottom w:val="single" w:sz="12" w:space="0" w:color="auto"/>
              <w:right w:val="nil"/>
            </w:tcBorders>
            <w:vAlign w:val="bottom"/>
          </w:tcPr>
          <w:p w14:paraId="4682AA4F" w14:textId="77777777" w:rsidR="006E71C5" w:rsidRDefault="006E71C5" w:rsidP="006E71C5">
            <w:pPr>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c>
          <w:tcPr>
            <w:tcW w:w="1197" w:type="dxa"/>
            <w:tcBorders>
              <w:top w:val="nil"/>
              <w:left w:val="nil"/>
              <w:bottom w:val="single" w:sz="12" w:space="0" w:color="auto"/>
              <w:right w:val="nil"/>
            </w:tcBorders>
            <w:vAlign w:val="bottom"/>
          </w:tcPr>
          <w:p w14:paraId="1DCC7623" w14:textId="77777777" w:rsidR="006E71C5" w:rsidRDefault="006E71C5" w:rsidP="006E71C5">
            <w:pPr>
              <w:autoSpaceDE w:val="0"/>
              <w:autoSpaceDN w:val="0"/>
              <w:adjustRightInd w:val="0"/>
              <w:jc w:val="center"/>
              <w:rPr>
                <w:rFonts w:ascii="Arial" w:hAnsi="Arial" w:cs="Arial"/>
                <w:color w:val="000000"/>
                <w:sz w:val="18"/>
                <w:szCs w:val="18"/>
              </w:rPr>
            </w:pPr>
            <w:r>
              <w:rPr>
                <w:rFonts w:ascii="Arial" w:hAnsi="Arial" w:cs="Arial"/>
                <w:color w:val="000000"/>
                <w:sz w:val="18"/>
                <w:szCs w:val="18"/>
              </w:rPr>
              <w:t>$</w:t>
            </w:r>
          </w:p>
        </w:tc>
      </w:tr>
      <w:tr w:rsidR="00A32745" w14:paraId="417B8799" w14:textId="77777777" w:rsidTr="00A32745">
        <w:trPr>
          <w:trHeight w:val="233"/>
        </w:trPr>
        <w:tc>
          <w:tcPr>
            <w:tcW w:w="3516" w:type="dxa"/>
            <w:tcBorders>
              <w:top w:val="nil"/>
              <w:left w:val="nil"/>
              <w:bottom w:val="nil"/>
              <w:right w:val="nil"/>
            </w:tcBorders>
          </w:tcPr>
          <w:p w14:paraId="001437FB" w14:textId="77777777" w:rsidR="00A32745" w:rsidRDefault="00A32745">
            <w:pPr>
              <w:autoSpaceDE w:val="0"/>
              <w:autoSpaceDN w:val="0"/>
              <w:adjustRightInd w:val="0"/>
              <w:rPr>
                <w:rFonts w:ascii="Arial" w:hAnsi="Arial" w:cs="Arial"/>
                <w:b/>
                <w:bCs/>
                <w:color w:val="000000"/>
                <w:sz w:val="18"/>
                <w:szCs w:val="18"/>
              </w:rPr>
            </w:pPr>
          </w:p>
        </w:tc>
        <w:tc>
          <w:tcPr>
            <w:tcW w:w="1198" w:type="dxa"/>
            <w:tcBorders>
              <w:top w:val="nil"/>
              <w:left w:val="nil"/>
              <w:bottom w:val="nil"/>
              <w:right w:val="nil"/>
            </w:tcBorders>
          </w:tcPr>
          <w:p w14:paraId="22B45208" w14:textId="77777777" w:rsidR="00A32745" w:rsidRDefault="00A32745">
            <w:pPr>
              <w:autoSpaceDE w:val="0"/>
              <w:autoSpaceDN w:val="0"/>
              <w:adjustRightInd w:val="0"/>
              <w:jc w:val="right"/>
              <w:rPr>
                <w:rFonts w:ascii="Arial" w:hAnsi="Arial" w:cs="Arial"/>
                <w:color w:val="000000"/>
                <w:sz w:val="18"/>
                <w:szCs w:val="18"/>
              </w:rPr>
            </w:pPr>
          </w:p>
        </w:tc>
        <w:tc>
          <w:tcPr>
            <w:tcW w:w="1104" w:type="dxa"/>
            <w:tcBorders>
              <w:top w:val="nil"/>
              <w:left w:val="nil"/>
              <w:bottom w:val="nil"/>
              <w:right w:val="nil"/>
            </w:tcBorders>
          </w:tcPr>
          <w:p w14:paraId="7ABBB912" w14:textId="77777777" w:rsidR="00A32745" w:rsidRDefault="00A32745">
            <w:pPr>
              <w:autoSpaceDE w:val="0"/>
              <w:autoSpaceDN w:val="0"/>
              <w:adjustRightInd w:val="0"/>
              <w:jc w:val="right"/>
              <w:rPr>
                <w:rFonts w:ascii="Arial" w:hAnsi="Arial" w:cs="Arial"/>
                <w:color w:val="000000"/>
                <w:sz w:val="18"/>
                <w:szCs w:val="18"/>
              </w:rPr>
            </w:pPr>
          </w:p>
        </w:tc>
        <w:tc>
          <w:tcPr>
            <w:tcW w:w="1197" w:type="dxa"/>
            <w:tcBorders>
              <w:top w:val="nil"/>
              <w:left w:val="nil"/>
              <w:bottom w:val="nil"/>
              <w:right w:val="nil"/>
            </w:tcBorders>
          </w:tcPr>
          <w:p w14:paraId="0EB7EFE9" w14:textId="77777777" w:rsidR="00A32745" w:rsidRDefault="00A32745">
            <w:pPr>
              <w:autoSpaceDE w:val="0"/>
              <w:autoSpaceDN w:val="0"/>
              <w:adjustRightInd w:val="0"/>
              <w:jc w:val="right"/>
              <w:rPr>
                <w:rFonts w:ascii="Arial" w:hAnsi="Arial" w:cs="Arial"/>
                <w:color w:val="000000"/>
                <w:sz w:val="18"/>
                <w:szCs w:val="18"/>
              </w:rPr>
            </w:pPr>
          </w:p>
        </w:tc>
      </w:tr>
      <w:tr w:rsidR="00A32745" w14:paraId="3D9EDAA3" w14:textId="77777777" w:rsidTr="00A32745">
        <w:trPr>
          <w:trHeight w:val="233"/>
        </w:trPr>
        <w:tc>
          <w:tcPr>
            <w:tcW w:w="3516" w:type="dxa"/>
            <w:tcBorders>
              <w:top w:val="nil"/>
              <w:left w:val="nil"/>
              <w:bottom w:val="nil"/>
              <w:right w:val="nil"/>
            </w:tcBorders>
          </w:tcPr>
          <w:p w14:paraId="3B0DDD23" w14:textId="77777777" w:rsidR="00A32745" w:rsidRDefault="00A32745">
            <w:pPr>
              <w:autoSpaceDE w:val="0"/>
              <w:autoSpaceDN w:val="0"/>
              <w:adjustRightInd w:val="0"/>
              <w:rPr>
                <w:rFonts w:ascii="Arial" w:hAnsi="Arial" w:cs="Arial"/>
                <w:color w:val="000000"/>
                <w:sz w:val="18"/>
                <w:szCs w:val="18"/>
              </w:rPr>
            </w:pPr>
            <w:r>
              <w:rPr>
                <w:rFonts w:ascii="Arial" w:hAnsi="Arial" w:cs="Arial"/>
                <w:color w:val="000000"/>
                <w:sz w:val="18"/>
                <w:szCs w:val="18"/>
              </w:rPr>
              <w:t>Conveyance</w:t>
            </w:r>
          </w:p>
        </w:tc>
        <w:tc>
          <w:tcPr>
            <w:tcW w:w="1198" w:type="dxa"/>
            <w:tcBorders>
              <w:top w:val="nil"/>
              <w:left w:val="nil"/>
              <w:bottom w:val="nil"/>
              <w:right w:val="nil"/>
            </w:tcBorders>
          </w:tcPr>
          <w:p w14:paraId="1DE9586A" w14:textId="77777777" w:rsidR="00A32745" w:rsidRDefault="00A32745">
            <w:pPr>
              <w:autoSpaceDE w:val="0"/>
              <w:autoSpaceDN w:val="0"/>
              <w:adjustRightInd w:val="0"/>
              <w:jc w:val="right"/>
              <w:rPr>
                <w:rFonts w:ascii="Arial" w:hAnsi="Arial" w:cs="Arial"/>
                <w:color w:val="000000"/>
                <w:sz w:val="18"/>
                <w:szCs w:val="18"/>
              </w:rPr>
            </w:pPr>
            <w:r>
              <w:rPr>
                <w:rFonts w:ascii="Arial" w:hAnsi="Arial" w:cs="Arial"/>
                <w:color w:val="000000"/>
                <w:sz w:val="18"/>
                <w:szCs w:val="18"/>
              </w:rPr>
              <w:t>$5,181,400</w:t>
            </w:r>
          </w:p>
        </w:tc>
        <w:tc>
          <w:tcPr>
            <w:tcW w:w="1104" w:type="dxa"/>
            <w:tcBorders>
              <w:top w:val="nil"/>
              <w:left w:val="nil"/>
              <w:bottom w:val="nil"/>
              <w:right w:val="nil"/>
            </w:tcBorders>
          </w:tcPr>
          <w:p w14:paraId="1BF1A60A" w14:textId="77777777" w:rsidR="00A32745" w:rsidRDefault="00A32745">
            <w:pPr>
              <w:autoSpaceDE w:val="0"/>
              <w:autoSpaceDN w:val="0"/>
              <w:adjustRightInd w:val="0"/>
              <w:jc w:val="right"/>
              <w:rPr>
                <w:rFonts w:ascii="Arial" w:hAnsi="Arial" w:cs="Arial"/>
                <w:color w:val="000000"/>
                <w:sz w:val="18"/>
                <w:szCs w:val="18"/>
              </w:rPr>
            </w:pPr>
            <w:r>
              <w:rPr>
                <w:rFonts w:ascii="Arial" w:hAnsi="Arial" w:cs="Arial"/>
                <w:color w:val="000000"/>
                <w:sz w:val="18"/>
                <w:szCs w:val="18"/>
              </w:rPr>
              <w:t>24%</w:t>
            </w:r>
          </w:p>
        </w:tc>
        <w:tc>
          <w:tcPr>
            <w:tcW w:w="1197" w:type="dxa"/>
            <w:tcBorders>
              <w:top w:val="nil"/>
              <w:left w:val="nil"/>
              <w:bottom w:val="nil"/>
              <w:right w:val="nil"/>
            </w:tcBorders>
          </w:tcPr>
          <w:p w14:paraId="207B84B5" w14:textId="77777777" w:rsidR="00A32745" w:rsidRDefault="00A32745">
            <w:pPr>
              <w:autoSpaceDE w:val="0"/>
              <w:autoSpaceDN w:val="0"/>
              <w:adjustRightInd w:val="0"/>
              <w:jc w:val="right"/>
              <w:rPr>
                <w:rFonts w:ascii="Arial" w:hAnsi="Arial" w:cs="Arial"/>
                <w:color w:val="000000"/>
                <w:sz w:val="18"/>
                <w:szCs w:val="18"/>
              </w:rPr>
            </w:pPr>
            <w:r>
              <w:rPr>
                <w:rFonts w:ascii="Arial" w:hAnsi="Arial" w:cs="Arial"/>
                <w:color w:val="000000"/>
                <w:sz w:val="18"/>
                <w:szCs w:val="18"/>
              </w:rPr>
              <w:t xml:space="preserve">$1,233,747 </w:t>
            </w:r>
          </w:p>
        </w:tc>
      </w:tr>
      <w:tr w:rsidR="00A32745" w14:paraId="28396B65" w14:textId="77777777" w:rsidTr="00A32745">
        <w:trPr>
          <w:trHeight w:val="233"/>
        </w:trPr>
        <w:tc>
          <w:tcPr>
            <w:tcW w:w="3516" w:type="dxa"/>
            <w:tcBorders>
              <w:top w:val="nil"/>
              <w:left w:val="nil"/>
              <w:bottom w:val="nil"/>
              <w:right w:val="nil"/>
            </w:tcBorders>
          </w:tcPr>
          <w:p w14:paraId="1236729D" w14:textId="77777777" w:rsidR="00A32745" w:rsidRDefault="00A32745">
            <w:pPr>
              <w:autoSpaceDE w:val="0"/>
              <w:autoSpaceDN w:val="0"/>
              <w:adjustRightInd w:val="0"/>
              <w:rPr>
                <w:rFonts w:ascii="Arial" w:hAnsi="Arial" w:cs="Arial"/>
                <w:color w:val="000000"/>
                <w:sz w:val="18"/>
                <w:szCs w:val="18"/>
              </w:rPr>
            </w:pPr>
          </w:p>
        </w:tc>
        <w:tc>
          <w:tcPr>
            <w:tcW w:w="1198" w:type="dxa"/>
            <w:tcBorders>
              <w:top w:val="nil"/>
              <w:left w:val="nil"/>
              <w:bottom w:val="nil"/>
              <w:right w:val="nil"/>
            </w:tcBorders>
          </w:tcPr>
          <w:p w14:paraId="4DD7AAE1" w14:textId="77777777" w:rsidR="00A32745" w:rsidRDefault="00A32745">
            <w:pPr>
              <w:autoSpaceDE w:val="0"/>
              <w:autoSpaceDN w:val="0"/>
              <w:adjustRightInd w:val="0"/>
              <w:jc w:val="right"/>
              <w:rPr>
                <w:rFonts w:ascii="Arial" w:hAnsi="Arial" w:cs="Arial"/>
                <w:color w:val="000000"/>
                <w:sz w:val="18"/>
                <w:szCs w:val="18"/>
              </w:rPr>
            </w:pPr>
          </w:p>
        </w:tc>
        <w:tc>
          <w:tcPr>
            <w:tcW w:w="1104" w:type="dxa"/>
            <w:tcBorders>
              <w:top w:val="nil"/>
              <w:left w:val="nil"/>
              <w:bottom w:val="nil"/>
              <w:right w:val="nil"/>
            </w:tcBorders>
          </w:tcPr>
          <w:p w14:paraId="65C35C44" w14:textId="77777777" w:rsidR="00A32745" w:rsidRDefault="00A32745">
            <w:pPr>
              <w:autoSpaceDE w:val="0"/>
              <w:autoSpaceDN w:val="0"/>
              <w:adjustRightInd w:val="0"/>
              <w:jc w:val="right"/>
              <w:rPr>
                <w:rFonts w:ascii="Arial" w:hAnsi="Arial" w:cs="Arial"/>
                <w:color w:val="000000"/>
                <w:sz w:val="18"/>
                <w:szCs w:val="18"/>
              </w:rPr>
            </w:pPr>
          </w:p>
        </w:tc>
        <w:tc>
          <w:tcPr>
            <w:tcW w:w="1197" w:type="dxa"/>
            <w:tcBorders>
              <w:top w:val="nil"/>
              <w:left w:val="nil"/>
              <w:bottom w:val="nil"/>
              <w:right w:val="nil"/>
            </w:tcBorders>
          </w:tcPr>
          <w:p w14:paraId="12B79770" w14:textId="77777777" w:rsidR="00A32745" w:rsidRDefault="00A32745">
            <w:pPr>
              <w:autoSpaceDE w:val="0"/>
              <w:autoSpaceDN w:val="0"/>
              <w:adjustRightInd w:val="0"/>
              <w:jc w:val="right"/>
              <w:rPr>
                <w:rFonts w:ascii="Arial" w:hAnsi="Arial" w:cs="Arial"/>
                <w:color w:val="000000"/>
                <w:sz w:val="18"/>
                <w:szCs w:val="18"/>
              </w:rPr>
            </w:pPr>
            <w:r>
              <w:rPr>
                <w:rFonts w:ascii="Arial" w:hAnsi="Arial" w:cs="Arial"/>
                <w:color w:val="000000"/>
                <w:sz w:val="18"/>
                <w:szCs w:val="18"/>
              </w:rPr>
              <w:t xml:space="preserve">$0 </w:t>
            </w:r>
          </w:p>
        </w:tc>
      </w:tr>
      <w:tr w:rsidR="00A32745" w14:paraId="7ADB0FA0" w14:textId="77777777" w:rsidTr="00A32745">
        <w:trPr>
          <w:trHeight w:val="247"/>
        </w:trPr>
        <w:tc>
          <w:tcPr>
            <w:tcW w:w="3516" w:type="dxa"/>
            <w:tcBorders>
              <w:top w:val="single" w:sz="6" w:space="0" w:color="auto"/>
              <w:left w:val="nil"/>
              <w:bottom w:val="single" w:sz="12" w:space="0" w:color="auto"/>
              <w:right w:val="nil"/>
            </w:tcBorders>
          </w:tcPr>
          <w:p w14:paraId="3DD9D503" w14:textId="77777777" w:rsidR="00A32745" w:rsidRDefault="00A32745">
            <w:pPr>
              <w:autoSpaceDE w:val="0"/>
              <w:autoSpaceDN w:val="0"/>
              <w:adjustRightInd w:val="0"/>
              <w:rPr>
                <w:rFonts w:ascii="Arial" w:hAnsi="Arial" w:cs="Arial"/>
                <w:b/>
                <w:bCs/>
                <w:color w:val="000000"/>
                <w:sz w:val="18"/>
                <w:szCs w:val="18"/>
              </w:rPr>
            </w:pPr>
            <w:r>
              <w:rPr>
                <w:rFonts w:ascii="Arial" w:hAnsi="Arial" w:cs="Arial"/>
                <w:b/>
                <w:bCs/>
                <w:color w:val="000000"/>
                <w:sz w:val="18"/>
                <w:szCs w:val="18"/>
              </w:rPr>
              <w:t>Total</w:t>
            </w:r>
          </w:p>
        </w:tc>
        <w:tc>
          <w:tcPr>
            <w:tcW w:w="1198" w:type="dxa"/>
            <w:tcBorders>
              <w:top w:val="single" w:sz="6" w:space="0" w:color="auto"/>
              <w:left w:val="nil"/>
              <w:bottom w:val="single" w:sz="12" w:space="0" w:color="auto"/>
              <w:right w:val="nil"/>
            </w:tcBorders>
          </w:tcPr>
          <w:p w14:paraId="68CDAD54" w14:textId="77777777" w:rsidR="00A32745" w:rsidRDefault="00A32745">
            <w:pPr>
              <w:autoSpaceDE w:val="0"/>
              <w:autoSpaceDN w:val="0"/>
              <w:adjustRightInd w:val="0"/>
              <w:jc w:val="right"/>
              <w:rPr>
                <w:rFonts w:ascii="Arial" w:hAnsi="Arial" w:cs="Arial"/>
                <w:b/>
                <w:bCs/>
                <w:color w:val="000000"/>
                <w:sz w:val="18"/>
                <w:szCs w:val="18"/>
              </w:rPr>
            </w:pPr>
            <w:r>
              <w:rPr>
                <w:rFonts w:ascii="Arial" w:hAnsi="Arial" w:cs="Arial"/>
                <w:b/>
                <w:bCs/>
                <w:color w:val="000000"/>
                <w:sz w:val="18"/>
                <w:szCs w:val="18"/>
              </w:rPr>
              <w:t>$5,181,400</w:t>
            </w:r>
          </w:p>
        </w:tc>
        <w:tc>
          <w:tcPr>
            <w:tcW w:w="1104" w:type="dxa"/>
            <w:tcBorders>
              <w:top w:val="single" w:sz="6" w:space="0" w:color="auto"/>
              <w:left w:val="nil"/>
              <w:bottom w:val="single" w:sz="12" w:space="0" w:color="auto"/>
              <w:right w:val="nil"/>
            </w:tcBorders>
          </w:tcPr>
          <w:p w14:paraId="357F562B" w14:textId="77777777" w:rsidR="00A32745" w:rsidRDefault="00A32745">
            <w:pPr>
              <w:autoSpaceDE w:val="0"/>
              <w:autoSpaceDN w:val="0"/>
              <w:adjustRightInd w:val="0"/>
              <w:jc w:val="right"/>
              <w:rPr>
                <w:rFonts w:ascii="Arial" w:hAnsi="Arial" w:cs="Arial"/>
                <w:color w:val="000000"/>
                <w:sz w:val="18"/>
                <w:szCs w:val="18"/>
              </w:rPr>
            </w:pPr>
          </w:p>
        </w:tc>
        <w:tc>
          <w:tcPr>
            <w:tcW w:w="1197" w:type="dxa"/>
            <w:tcBorders>
              <w:top w:val="single" w:sz="6" w:space="0" w:color="auto"/>
              <w:left w:val="nil"/>
              <w:bottom w:val="single" w:sz="12" w:space="0" w:color="auto"/>
              <w:right w:val="nil"/>
            </w:tcBorders>
          </w:tcPr>
          <w:p w14:paraId="7119839D" w14:textId="77777777" w:rsidR="00A32745" w:rsidRDefault="00A32745">
            <w:pPr>
              <w:autoSpaceDE w:val="0"/>
              <w:autoSpaceDN w:val="0"/>
              <w:adjustRightInd w:val="0"/>
              <w:jc w:val="right"/>
              <w:rPr>
                <w:rFonts w:ascii="Arial" w:hAnsi="Arial" w:cs="Arial"/>
                <w:b/>
                <w:bCs/>
                <w:color w:val="000000"/>
                <w:sz w:val="18"/>
                <w:szCs w:val="18"/>
              </w:rPr>
            </w:pPr>
            <w:r>
              <w:rPr>
                <w:rFonts w:ascii="Arial" w:hAnsi="Arial" w:cs="Arial"/>
                <w:b/>
                <w:bCs/>
                <w:color w:val="000000"/>
                <w:sz w:val="18"/>
                <w:szCs w:val="18"/>
              </w:rPr>
              <w:t>$1,233,747</w:t>
            </w:r>
          </w:p>
        </w:tc>
      </w:tr>
      <w:tr w:rsidR="00A32745" w14:paraId="6C4918EC" w14:textId="77777777" w:rsidTr="006E71C5">
        <w:trPr>
          <w:trHeight w:val="233"/>
        </w:trPr>
        <w:tc>
          <w:tcPr>
            <w:tcW w:w="7015" w:type="dxa"/>
            <w:gridSpan w:val="4"/>
            <w:tcBorders>
              <w:top w:val="nil"/>
              <w:left w:val="nil"/>
              <w:bottom w:val="nil"/>
              <w:right w:val="nil"/>
            </w:tcBorders>
          </w:tcPr>
          <w:p w14:paraId="40F3550D" w14:textId="77777777" w:rsidR="00A32745" w:rsidRDefault="00A32745">
            <w:pPr>
              <w:autoSpaceDE w:val="0"/>
              <w:autoSpaceDN w:val="0"/>
              <w:adjustRightInd w:val="0"/>
              <w:rPr>
                <w:rFonts w:ascii="Arial" w:hAnsi="Arial" w:cs="Arial"/>
                <w:color w:val="000000"/>
                <w:sz w:val="18"/>
                <w:szCs w:val="18"/>
              </w:rPr>
            </w:pPr>
            <w:r>
              <w:rPr>
                <w:rFonts w:ascii="Arial" w:hAnsi="Arial" w:cs="Arial"/>
                <w:color w:val="000000"/>
                <w:sz w:val="18"/>
                <w:szCs w:val="18"/>
              </w:rPr>
              <w:t>Source:  Murraysmith based on existing pipe inventory</w:t>
            </w:r>
          </w:p>
        </w:tc>
      </w:tr>
    </w:tbl>
    <w:p w14:paraId="7F08E163" w14:textId="77777777" w:rsidR="00A32745" w:rsidRPr="000A1833" w:rsidRDefault="00A32745" w:rsidP="000A1833">
      <w:pPr>
        <w:pStyle w:val="BodyText"/>
        <w:tabs>
          <w:tab w:val="right" w:leader="dot" w:pos="8640"/>
        </w:tabs>
        <w:rPr>
          <w:szCs w:val="22"/>
        </w:rPr>
      </w:pPr>
    </w:p>
    <w:p w14:paraId="2B34A8B0" w14:textId="77777777" w:rsidR="000A1833" w:rsidRPr="002B455D" w:rsidRDefault="000A1833" w:rsidP="00CC253D">
      <w:pPr>
        <w:pStyle w:val="Heading3"/>
      </w:pPr>
      <w:bookmarkStart w:id="111" w:name="_Toc58311734"/>
      <w:bookmarkStart w:id="112" w:name="_Toc37971218"/>
      <w:r w:rsidRPr="004E1C3E">
        <w:t>Improvement</w:t>
      </w:r>
      <w:r w:rsidRPr="002B455D">
        <w:t xml:space="preserve"> Fee</w:t>
      </w:r>
      <w:bookmarkEnd w:id="111"/>
      <w:r w:rsidRPr="002B455D">
        <w:t xml:space="preserve"> </w:t>
      </w:r>
    </w:p>
    <w:p w14:paraId="6D9F73B7" w14:textId="66138079" w:rsidR="000A1833" w:rsidRPr="00540632" w:rsidRDefault="000A1833" w:rsidP="000A1833">
      <w:pPr>
        <w:tabs>
          <w:tab w:val="right" w:leader="dot" w:pos="8640"/>
        </w:tabs>
        <w:spacing w:after="240"/>
        <w:rPr>
          <w:rFonts w:ascii="Book Antiqua" w:hAnsi="Book Antiqua"/>
          <w:sz w:val="22"/>
          <w:szCs w:val="22"/>
        </w:rPr>
      </w:pPr>
      <w:r w:rsidRPr="002B455D">
        <w:rPr>
          <w:rFonts w:ascii="Book Antiqua" w:hAnsi="Book Antiqua"/>
          <w:b/>
          <w:sz w:val="22"/>
        </w:rPr>
        <w:t xml:space="preserve">Table </w:t>
      </w:r>
      <w:r>
        <w:rPr>
          <w:rFonts w:ascii="Book Antiqua" w:hAnsi="Book Antiqua"/>
          <w:b/>
          <w:sz w:val="22"/>
        </w:rPr>
        <w:t>5-</w:t>
      </w:r>
      <w:r w:rsidR="0068333B">
        <w:rPr>
          <w:rFonts w:ascii="Book Antiqua" w:hAnsi="Book Antiqua"/>
          <w:b/>
          <w:sz w:val="22"/>
        </w:rPr>
        <w:t>3</w:t>
      </w:r>
      <w:r w:rsidR="0068333B" w:rsidRPr="002B455D">
        <w:rPr>
          <w:rFonts w:ascii="Book Antiqua" w:hAnsi="Book Antiqua"/>
          <w:sz w:val="22"/>
        </w:rPr>
        <w:t xml:space="preserve"> </w:t>
      </w:r>
      <w:r w:rsidR="00BF3F05">
        <w:rPr>
          <w:rFonts w:ascii="Book Antiqua" w:hAnsi="Book Antiqua"/>
          <w:sz w:val="22"/>
        </w:rPr>
        <w:t xml:space="preserve">(next page) </w:t>
      </w:r>
      <w:r w:rsidRPr="002B455D">
        <w:rPr>
          <w:rFonts w:ascii="Book Antiqua" w:hAnsi="Book Antiqua"/>
          <w:sz w:val="22"/>
        </w:rPr>
        <w:t>shows the improvement fee cost basis</w:t>
      </w:r>
      <w:r w:rsidR="00012F38">
        <w:rPr>
          <w:rFonts w:ascii="Book Antiqua" w:hAnsi="Book Antiqua"/>
          <w:sz w:val="22"/>
        </w:rPr>
        <w:t xml:space="preserve"> which is limited to stormwater facilities to be constructed as </w:t>
      </w:r>
      <w:r w:rsidRPr="002B455D">
        <w:rPr>
          <w:rFonts w:ascii="Book Antiqua" w:hAnsi="Book Antiqua" w:cs="Arial"/>
          <w:bCs/>
          <w:color w:val="000000"/>
          <w:sz w:val="22"/>
        </w:rPr>
        <w:t xml:space="preserve">part of road improvements identified in the Transportation </w:t>
      </w:r>
      <w:r w:rsidR="00012F38">
        <w:rPr>
          <w:rFonts w:ascii="Book Antiqua" w:hAnsi="Book Antiqua" w:cs="Arial"/>
          <w:bCs/>
          <w:color w:val="000000"/>
          <w:sz w:val="22"/>
        </w:rPr>
        <w:t>SDC project list (Table 4-</w:t>
      </w:r>
      <w:r w:rsidR="0099167B">
        <w:rPr>
          <w:rFonts w:ascii="Book Antiqua" w:hAnsi="Book Antiqua" w:cs="Arial"/>
          <w:bCs/>
          <w:color w:val="000000"/>
          <w:sz w:val="22"/>
        </w:rPr>
        <w:t>2</w:t>
      </w:r>
      <w:r w:rsidR="00012F38">
        <w:rPr>
          <w:rFonts w:ascii="Book Antiqua" w:hAnsi="Book Antiqua" w:cs="Arial"/>
          <w:bCs/>
          <w:color w:val="000000"/>
          <w:sz w:val="22"/>
        </w:rPr>
        <w:t>)</w:t>
      </w:r>
      <w:r w:rsidRPr="002B455D">
        <w:rPr>
          <w:rFonts w:ascii="Book Antiqua" w:hAnsi="Book Antiqua" w:cs="Arial"/>
          <w:bCs/>
          <w:color w:val="000000"/>
          <w:sz w:val="22"/>
        </w:rPr>
        <w:t xml:space="preserve">.  </w:t>
      </w:r>
      <w:r w:rsidRPr="002B455D">
        <w:rPr>
          <w:rFonts w:ascii="Book Antiqua" w:hAnsi="Book Antiqua"/>
          <w:sz w:val="22"/>
          <w:szCs w:val="22"/>
        </w:rPr>
        <w:t xml:space="preserve">As shown in Table </w:t>
      </w:r>
      <w:r>
        <w:rPr>
          <w:rFonts w:ascii="Book Antiqua" w:hAnsi="Book Antiqua"/>
          <w:sz w:val="22"/>
          <w:szCs w:val="22"/>
        </w:rPr>
        <w:t>5-</w:t>
      </w:r>
      <w:r w:rsidR="0068333B">
        <w:rPr>
          <w:rFonts w:ascii="Book Antiqua" w:hAnsi="Book Antiqua"/>
          <w:sz w:val="22"/>
          <w:szCs w:val="22"/>
        </w:rPr>
        <w:t>3</w:t>
      </w:r>
      <w:r w:rsidRPr="002B455D">
        <w:rPr>
          <w:rFonts w:ascii="Book Antiqua" w:hAnsi="Book Antiqua"/>
          <w:sz w:val="22"/>
          <w:szCs w:val="22"/>
        </w:rPr>
        <w:t>, the improvement fee cost basis is about $</w:t>
      </w:r>
      <w:r w:rsidR="0068333B">
        <w:rPr>
          <w:rFonts w:ascii="Book Antiqua" w:hAnsi="Book Antiqua"/>
          <w:sz w:val="22"/>
          <w:szCs w:val="22"/>
        </w:rPr>
        <w:t>741,500</w:t>
      </w:r>
      <w:r w:rsidRPr="002B455D">
        <w:rPr>
          <w:rFonts w:ascii="Book Antiqua" w:hAnsi="Book Antiqua"/>
          <w:sz w:val="22"/>
          <w:szCs w:val="22"/>
        </w:rPr>
        <w:t>.</w:t>
      </w:r>
    </w:p>
    <w:p w14:paraId="6647DDBA" w14:textId="6B146BEE" w:rsidR="000A1833" w:rsidRDefault="000A1833" w:rsidP="00F06758">
      <w:pPr>
        <w:rPr>
          <w:rFonts w:ascii="Arial Narrow" w:hAnsi="Arial Narrow"/>
          <w:b/>
          <w:sz w:val="36"/>
        </w:rPr>
        <w:sectPr w:rsidR="000A1833" w:rsidSect="005A0CCA">
          <w:pgSz w:w="12240" w:h="15840" w:code="1"/>
          <w:pgMar w:top="1440" w:right="1440" w:bottom="1440" w:left="1800" w:header="720" w:footer="720" w:gutter="0"/>
          <w:paperSrc w:first="13105" w:other="13105"/>
          <w:pgNumType w:start="1" w:chapStyle="1"/>
          <w:cols w:space="720"/>
          <w:docGrid w:linePitch="326"/>
        </w:sectPr>
      </w:pPr>
    </w:p>
    <w:tbl>
      <w:tblPr>
        <w:tblW w:w="13184" w:type="dxa"/>
        <w:tblLook w:val="04A0" w:firstRow="1" w:lastRow="0" w:firstColumn="1" w:lastColumn="0" w:noHBand="0" w:noVBand="1"/>
      </w:tblPr>
      <w:tblGrid>
        <w:gridCol w:w="4392"/>
        <w:gridCol w:w="828"/>
        <w:gridCol w:w="1207"/>
        <w:gridCol w:w="1167"/>
        <w:gridCol w:w="1177"/>
        <w:gridCol w:w="1567"/>
        <w:gridCol w:w="1073"/>
        <w:gridCol w:w="717"/>
        <w:gridCol w:w="1056"/>
      </w:tblGrid>
      <w:tr w:rsidR="0049682B" w:rsidRPr="00A0294B" w14:paraId="1F517D13" w14:textId="77777777" w:rsidTr="006F5815">
        <w:trPr>
          <w:trHeight w:val="241"/>
        </w:trPr>
        <w:tc>
          <w:tcPr>
            <w:tcW w:w="4392" w:type="dxa"/>
            <w:tcBorders>
              <w:top w:val="nil"/>
              <w:left w:val="nil"/>
              <w:bottom w:val="nil"/>
              <w:right w:val="nil"/>
            </w:tcBorders>
            <w:shd w:val="clear" w:color="auto" w:fill="auto"/>
            <w:noWrap/>
            <w:vAlign w:val="bottom"/>
            <w:hideMark/>
          </w:tcPr>
          <w:p w14:paraId="1A7672A8" w14:textId="77777777" w:rsidR="0049682B" w:rsidRPr="005F0AFA" w:rsidRDefault="0049682B" w:rsidP="00A0294B">
            <w:pPr>
              <w:rPr>
                <w:rFonts w:ascii="Arial" w:hAnsi="Arial" w:cs="Arial"/>
                <w:b/>
                <w:bCs/>
                <w:sz w:val="18"/>
                <w:szCs w:val="18"/>
              </w:rPr>
            </w:pPr>
            <w:bookmarkStart w:id="113" w:name="RANGE!A2:K45"/>
            <w:r w:rsidRPr="005F0AFA">
              <w:rPr>
                <w:rFonts w:ascii="Arial" w:hAnsi="Arial" w:cs="Arial"/>
                <w:b/>
                <w:bCs/>
                <w:sz w:val="18"/>
                <w:szCs w:val="18"/>
              </w:rPr>
              <w:lastRenderedPageBreak/>
              <w:t>Table 5-3</w:t>
            </w:r>
            <w:bookmarkEnd w:id="113"/>
          </w:p>
        </w:tc>
        <w:tc>
          <w:tcPr>
            <w:tcW w:w="828" w:type="dxa"/>
            <w:tcBorders>
              <w:top w:val="nil"/>
              <w:left w:val="nil"/>
              <w:bottom w:val="nil"/>
              <w:right w:val="nil"/>
            </w:tcBorders>
            <w:shd w:val="clear" w:color="auto" w:fill="auto"/>
            <w:noWrap/>
            <w:vAlign w:val="bottom"/>
            <w:hideMark/>
          </w:tcPr>
          <w:p w14:paraId="4D1956F2" w14:textId="77777777" w:rsidR="0049682B" w:rsidRPr="00A0294B" w:rsidRDefault="0049682B" w:rsidP="00A0294B">
            <w:pPr>
              <w:rPr>
                <w:rFonts w:ascii="Arial" w:hAnsi="Arial" w:cs="Arial"/>
                <w:sz w:val="18"/>
                <w:szCs w:val="18"/>
              </w:rPr>
            </w:pPr>
          </w:p>
        </w:tc>
        <w:tc>
          <w:tcPr>
            <w:tcW w:w="1207" w:type="dxa"/>
            <w:tcBorders>
              <w:top w:val="nil"/>
              <w:left w:val="nil"/>
              <w:bottom w:val="nil"/>
              <w:right w:val="nil"/>
            </w:tcBorders>
            <w:shd w:val="clear" w:color="auto" w:fill="auto"/>
            <w:noWrap/>
            <w:vAlign w:val="bottom"/>
            <w:hideMark/>
          </w:tcPr>
          <w:p w14:paraId="6029596E" w14:textId="77777777" w:rsidR="0049682B" w:rsidRPr="00A0294B" w:rsidRDefault="0049682B" w:rsidP="00A0294B">
            <w:pPr>
              <w:rPr>
                <w:rFonts w:ascii="Arial" w:hAnsi="Arial" w:cs="Arial"/>
                <w:sz w:val="18"/>
                <w:szCs w:val="18"/>
              </w:rPr>
            </w:pPr>
          </w:p>
        </w:tc>
        <w:tc>
          <w:tcPr>
            <w:tcW w:w="1167" w:type="dxa"/>
            <w:tcBorders>
              <w:top w:val="nil"/>
              <w:left w:val="nil"/>
              <w:bottom w:val="nil"/>
              <w:right w:val="nil"/>
            </w:tcBorders>
            <w:shd w:val="clear" w:color="auto" w:fill="auto"/>
            <w:noWrap/>
            <w:vAlign w:val="bottom"/>
            <w:hideMark/>
          </w:tcPr>
          <w:p w14:paraId="2D58B0CC" w14:textId="77777777" w:rsidR="0049682B" w:rsidRPr="00A0294B" w:rsidRDefault="0049682B" w:rsidP="00A0294B">
            <w:pPr>
              <w:rPr>
                <w:rFonts w:ascii="Arial" w:hAnsi="Arial" w:cs="Arial"/>
                <w:sz w:val="18"/>
                <w:szCs w:val="18"/>
              </w:rPr>
            </w:pPr>
          </w:p>
        </w:tc>
        <w:tc>
          <w:tcPr>
            <w:tcW w:w="1177" w:type="dxa"/>
            <w:tcBorders>
              <w:top w:val="nil"/>
              <w:left w:val="nil"/>
              <w:bottom w:val="nil"/>
              <w:right w:val="nil"/>
            </w:tcBorders>
            <w:shd w:val="clear" w:color="auto" w:fill="auto"/>
            <w:noWrap/>
            <w:vAlign w:val="bottom"/>
            <w:hideMark/>
          </w:tcPr>
          <w:p w14:paraId="4C801815" w14:textId="77777777" w:rsidR="0049682B" w:rsidRPr="00A0294B" w:rsidRDefault="0049682B" w:rsidP="00A0294B">
            <w:pPr>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6928C9D3" w14:textId="77777777" w:rsidR="0049682B" w:rsidRPr="00A0294B" w:rsidRDefault="0049682B" w:rsidP="00A0294B">
            <w:pPr>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5CD38894" w14:textId="77777777" w:rsidR="0049682B" w:rsidRPr="00A0294B" w:rsidRDefault="0049682B" w:rsidP="00A0294B">
            <w:pPr>
              <w:rPr>
                <w:rFonts w:ascii="Arial" w:hAnsi="Arial" w:cs="Arial"/>
                <w:sz w:val="18"/>
                <w:szCs w:val="18"/>
              </w:rPr>
            </w:pPr>
          </w:p>
        </w:tc>
        <w:tc>
          <w:tcPr>
            <w:tcW w:w="717" w:type="dxa"/>
            <w:tcBorders>
              <w:top w:val="nil"/>
              <w:left w:val="nil"/>
              <w:bottom w:val="nil"/>
              <w:right w:val="nil"/>
            </w:tcBorders>
            <w:shd w:val="clear" w:color="auto" w:fill="auto"/>
            <w:noWrap/>
            <w:vAlign w:val="bottom"/>
            <w:hideMark/>
          </w:tcPr>
          <w:p w14:paraId="3A2B894E" w14:textId="77777777" w:rsidR="0049682B" w:rsidRPr="00A0294B" w:rsidRDefault="0049682B" w:rsidP="00A0294B">
            <w:pPr>
              <w:rPr>
                <w:rFonts w:ascii="Arial" w:hAnsi="Arial" w:cs="Arial"/>
                <w:sz w:val="18"/>
                <w:szCs w:val="18"/>
              </w:rPr>
            </w:pPr>
          </w:p>
        </w:tc>
        <w:tc>
          <w:tcPr>
            <w:tcW w:w="1056" w:type="dxa"/>
            <w:tcBorders>
              <w:top w:val="nil"/>
              <w:left w:val="nil"/>
              <w:bottom w:val="nil"/>
              <w:right w:val="nil"/>
            </w:tcBorders>
            <w:shd w:val="clear" w:color="auto" w:fill="auto"/>
            <w:noWrap/>
            <w:vAlign w:val="bottom"/>
            <w:hideMark/>
          </w:tcPr>
          <w:p w14:paraId="333F529F" w14:textId="77777777" w:rsidR="0049682B" w:rsidRPr="00A0294B" w:rsidRDefault="0049682B" w:rsidP="00A0294B">
            <w:pPr>
              <w:rPr>
                <w:rFonts w:ascii="Arial" w:hAnsi="Arial" w:cs="Arial"/>
                <w:sz w:val="18"/>
                <w:szCs w:val="18"/>
              </w:rPr>
            </w:pPr>
          </w:p>
        </w:tc>
      </w:tr>
      <w:tr w:rsidR="0049682B" w:rsidRPr="00A0294B" w14:paraId="7AEA5AC4" w14:textId="77777777" w:rsidTr="006F5815">
        <w:trPr>
          <w:trHeight w:val="241"/>
        </w:trPr>
        <w:tc>
          <w:tcPr>
            <w:tcW w:w="4392" w:type="dxa"/>
            <w:tcBorders>
              <w:top w:val="nil"/>
              <w:left w:val="nil"/>
              <w:bottom w:val="nil"/>
              <w:right w:val="nil"/>
            </w:tcBorders>
            <w:shd w:val="clear" w:color="auto" w:fill="auto"/>
            <w:noWrap/>
            <w:vAlign w:val="bottom"/>
            <w:hideMark/>
          </w:tcPr>
          <w:p w14:paraId="1437F72E" w14:textId="77777777" w:rsidR="0049682B" w:rsidRPr="00A0294B" w:rsidRDefault="0049682B" w:rsidP="00A0294B">
            <w:pPr>
              <w:rPr>
                <w:rFonts w:ascii="Arial" w:hAnsi="Arial" w:cs="Arial"/>
                <w:i/>
                <w:iCs/>
                <w:sz w:val="18"/>
                <w:szCs w:val="18"/>
              </w:rPr>
            </w:pPr>
            <w:r w:rsidRPr="00A0294B">
              <w:rPr>
                <w:rFonts w:ascii="Arial" w:hAnsi="Arial" w:cs="Arial"/>
                <w:i/>
                <w:iCs/>
                <w:sz w:val="18"/>
                <w:szCs w:val="18"/>
              </w:rPr>
              <w:t>City of Sweet Home Stormwater SDC Analysis</w:t>
            </w:r>
          </w:p>
        </w:tc>
        <w:tc>
          <w:tcPr>
            <w:tcW w:w="828" w:type="dxa"/>
            <w:tcBorders>
              <w:top w:val="nil"/>
              <w:left w:val="nil"/>
              <w:bottom w:val="nil"/>
              <w:right w:val="nil"/>
            </w:tcBorders>
            <w:shd w:val="clear" w:color="auto" w:fill="auto"/>
            <w:noWrap/>
            <w:vAlign w:val="bottom"/>
            <w:hideMark/>
          </w:tcPr>
          <w:p w14:paraId="421258CE" w14:textId="77777777" w:rsidR="0049682B" w:rsidRPr="00A0294B" w:rsidRDefault="0049682B" w:rsidP="00A0294B">
            <w:pPr>
              <w:rPr>
                <w:rFonts w:ascii="Arial" w:hAnsi="Arial" w:cs="Arial"/>
                <w:i/>
                <w:iCs/>
                <w:sz w:val="18"/>
                <w:szCs w:val="18"/>
              </w:rPr>
            </w:pPr>
          </w:p>
        </w:tc>
        <w:tc>
          <w:tcPr>
            <w:tcW w:w="1207" w:type="dxa"/>
            <w:tcBorders>
              <w:top w:val="nil"/>
              <w:left w:val="nil"/>
              <w:bottom w:val="nil"/>
              <w:right w:val="nil"/>
            </w:tcBorders>
            <w:shd w:val="clear" w:color="auto" w:fill="auto"/>
            <w:noWrap/>
            <w:vAlign w:val="bottom"/>
            <w:hideMark/>
          </w:tcPr>
          <w:p w14:paraId="54E5C069" w14:textId="77777777" w:rsidR="0049682B" w:rsidRPr="00A0294B" w:rsidRDefault="0049682B" w:rsidP="00A0294B">
            <w:pPr>
              <w:rPr>
                <w:rFonts w:ascii="Arial" w:hAnsi="Arial" w:cs="Arial"/>
                <w:sz w:val="18"/>
                <w:szCs w:val="18"/>
              </w:rPr>
            </w:pPr>
          </w:p>
        </w:tc>
        <w:tc>
          <w:tcPr>
            <w:tcW w:w="1167" w:type="dxa"/>
            <w:tcBorders>
              <w:top w:val="nil"/>
              <w:left w:val="nil"/>
              <w:bottom w:val="nil"/>
              <w:right w:val="nil"/>
            </w:tcBorders>
            <w:shd w:val="clear" w:color="auto" w:fill="auto"/>
            <w:noWrap/>
            <w:vAlign w:val="bottom"/>
            <w:hideMark/>
          </w:tcPr>
          <w:p w14:paraId="0D13535D" w14:textId="77777777" w:rsidR="0049682B" w:rsidRPr="00A0294B" w:rsidRDefault="0049682B" w:rsidP="00A0294B">
            <w:pPr>
              <w:rPr>
                <w:rFonts w:ascii="Arial" w:hAnsi="Arial" w:cs="Arial"/>
                <w:sz w:val="18"/>
                <w:szCs w:val="18"/>
              </w:rPr>
            </w:pPr>
          </w:p>
        </w:tc>
        <w:tc>
          <w:tcPr>
            <w:tcW w:w="1177" w:type="dxa"/>
            <w:tcBorders>
              <w:top w:val="nil"/>
              <w:left w:val="nil"/>
              <w:bottom w:val="nil"/>
              <w:right w:val="nil"/>
            </w:tcBorders>
            <w:shd w:val="clear" w:color="auto" w:fill="auto"/>
            <w:noWrap/>
            <w:vAlign w:val="bottom"/>
            <w:hideMark/>
          </w:tcPr>
          <w:p w14:paraId="5FE1A18F" w14:textId="77777777" w:rsidR="0049682B" w:rsidRPr="00A0294B" w:rsidRDefault="0049682B" w:rsidP="00A0294B">
            <w:pPr>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6DFFD26C" w14:textId="77777777" w:rsidR="0049682B" w:rsidRPr="00A0294B" w:rsidRDefault="0049682B" w:rsidP="00A0294B">
            <w:pPr>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0A387385" w14:textId="77777777" w:rsidR="0049682B" w:rsidRPr="00A0294B" w:rsidRDefault="0049682B" w:rsidP="00A0294B">
            <w:pPr>
              <w:rPr>
                <w:rFonts w:ascii="Arial" w:hAnsi="Arial" w:cs="Arial"/>
                <w:sz w:val="18"/>
                <w:szCs w:val="18"/>
              </w:rPr>
            </w:pPr>
          </w:p>
        </w:tc>
        <w:tc>
          <w:tcPr>
            <w:tcW w:w="717" w:type="dxa"/>
            <w:tcBorders>
              <w:top w:val="nil"/>
              <w:left w:val="nil"/>
              <w:bottom w:val="nil"/>
              <w:right w:val="nil"/>
            </w:tcBorders>
            <w:shd w:val="clear" w:color="auto" w:fill="auto"/>
            <w:noWrap/>
            <w:vAlign w:val="bottom"/>
            <w:hideMark/>
          </w:tcPr>
          <w:p w14:paraId="32B47994" w14:textId="77777777" w:rsidR="0049682B" w:rsidRPr="00A0294B" w:rsidRDefault="0049682B" w:rsidP="00A0294B">
            <w:pPr>
              <w:rPr>
                <w:rFonts w:ascii="Arial" w:hAnsi="Arial" w:cs="Arial"/>
                <w:sz w:val="18"/>
                <w:szCs w:val="18"/>
              </w:rPr>
            </w:pPr>
          </w:p>
        </w:tc>
        <w:tc>
          <w:tcPr>
            <w:tcW w:w="1056" w:type="dxa"/>
            <w:tcBorders>
              <w:top w:val="nil"/>
              <w:left w:val="nil"/>
              <w:bottom w:val="nil"/>
              <w:right w:val="nil"/>
            </w:tcBorders>
            <w:shd w:val="clear" w:color="auto" w:fill="auto"/>
            <w:noWrap/>
            <w:vAlign w:val="bottom"/>
            <w:hideMark/>
          </w:tcPr>
          <w:p w14:paraId="50A8E873" w14:textId="77777777" w:rsidR="0049682B" w:rsidRPr="00A0294B" w:rsidRDefault="0049682B" w:rsidP="00A0294B">
            <w:pPr>
              <w:rPr>
                <w:rFonts w:ascii="Arial" w:hAnsi="Arial" w:cs="Arial"/>
                <w:sz w:val="18"/>
                <w:szCs w:val="18"/>
              </w:rPr>
            </w:pPr>
          </w:p>
        </w:tc>
      </w:tr>
      <w:tr w:rsidR="008B33A3" w:rsidRPr="00A0294B" w14:paraId="5B8AFCFA" w14:textId="77777777" w:rsidTr="008B33A3">
        <w:trPr>
          <w:trHeight w:val="241"/>
        </w:trPr>
        <w:tc>
          <w:tcPr>
            <w:tcW w:w="13184" w:type="dxa"/>
            <w:gridSpan w:val="9"/>
            <w:tcBorders>
              <w:top w:val="nil"/>
              <w:left w:val="nil"/>
              <w:bottom w:val="nil"/>
            </w:tcBorders>
            <w:shd w:val="clear" w:color="auto" w:fill="auto"/>
            <w:noWrap/>
            <w:vAlign w:val="bottom"/>
            <w:hideMark/>
          </w:tcPr>
          <w:p w14:paraId="69FAF4B7" w14:textId="72CD7E43" w:rsidR="008B33A3" w:rsidRPr="000308C1" w:rsidRDefault="008B33A3" w:rsidP="00A0294B">
            <w:pPr>
              <w:rPr>
                <w:rFonts w:ascii="Arial" w:hAnsi="Arial" w:cs="Arial"/>
                <w:i/>
                <w:iCs/>
                <w:sz w:val="18"/>
                <w:szCs w:val="18"/>
              </w:rPr>
            </w:pPr>
            <w:bookmarkStart w:id="114" w:name="_Toc58314683"/>
            <w:r w:rsidRPr="000308C1">
              <w:rPr>
                <w:rFonts w:ascii="Arial" w:hAnsi="Arial" w:cs="Arial"/>
                <w:i/>
                <w:iCs/>
                <w:sz w:val="18"/>
                <w:szCs w:val="18"/>
              </w:rPr>
              <w:t>Stormwater SDC Improvement Fee Cost Basis (Project List</w:t>
            </w:r>
            <w:bookmarkEnd w:id="114"/>
            <w:r w:rsidRPr="000308C1">
              <w:rPr>
                <w:rFonts w:ascii="Arial" w:hAnsi="Arial" w:cs="Arial"/>
                <w:i/>
                <w:iCs/>
                <w:sz w:val="18"/>
                <w:szCs w:val="18"/>
              </w:rPr>
              <w:t>)</w:t>
            </w:r>
          </w:p>
        </w:tc>
      </w:tr>
      <w:tr w:rsidR="0049682B" w:rsidRPr="005F0AFA" w14:paraId="6B657206" w14:textId="77777777" w:rsidTr="006F5815">
        <w:trPr>
          <w:trHeight w:val="241"/>
        </w:trPr>
        <w:tc>
          <w:tcPr>
            <w:tcW w:w="4392" w:type="dxa"/>
            <w:tcBorders>
              <w:top w:val="single" w:sz="4" w:space="0" w:color="auto"/>
              <w:left w:val="nil"/>
              <w:bottom w:val="nil"/>
              <w:right w:val="nil"/>
            </w:tcBorders>
            <w:shd w:val="clear" w:color="auto" w:fill="auto"/>
            <w:noWrap/>
            <w:vAlign w:val="bottom"/>
            <w:hideMark/>
          </w:tcPr>
          <w:p w14:paraId="7E17F442" w14:textId="77777777" w:rsidR="0049682B" w:rsidRPr="005F0AFA" w:rsidRDefault="0049682B" w:rsidP="00A0294B">
            <w:pPr>
              <w:rPr>
                <w:rFonts w:ascii="Arial" w:hAnsi="Arial" w:cs="Arial"/>
                <w:b/>
                <w:bCs/>
                <w:sz w:val="18"/>
                <w:szCs w:val="18"/>
              </w:rPr>
            </w:pPr>
            <w:r w:rsidRPr="005F0AFA">
              <w:rPr>
                <w:rFonts w:ascii="Arial" w:hAnsi="Arial" w:cs="Arial"/>
                <w:b/>
                <w:bCs/>
                <w:sz w:val="18"/>
                <w:szCs w:val="18"/>
              </w:rPr>
              <w:t> </w:t>
            </w:r>
          </w:p>
        </w:tc>
        <w:tc>
          <w:tcPr>
            <w:tcW w:w="828" w:type="dxa"/>
            <w:tcBorders>
              <w:top w:val="single" w:sz="4" w:space="0" w:color="auto"/>
              <w:left w:val="nil"/>
              <w:bottom w:val="nil"/>
              <w:right w:val="nil"/>
            </w:tcBorders>
            <w:shd w:val="clear" w:color="auto" w:fill="auto"/>
            <w:noWrap/>
            <w:vAlign w:val="bottom"/>
            <w:hideMark/>
          </w:tcPr>
          <w:p w14:paraId="78028853" w14:textId="77777777" w:rsidR="0049682B" w:rsidRPr="005F0AFA" w:rsidRDefault="0049682B" w:rsidP="00A0294B">
            <w:pPr>
              <w:rPr>
                <w:rFonts w:ascii="Arial" w:hAnsi="Arial" w:cs="Arial"/>
                <w:b/>
                <w:bCs/>
                <w:sz w:val="18"/>
                <w:szCs w:val="18"/>
              </w:rPr>
            </w:pPr>
            <w:r w:rsidRPr="005F0AFA">
              <w:rPr>
                <w:rFonts w:ascii="Arial" w:hAnsi="Arial" w:cs="Arial"/>
                <w:b/>
                <w:bCs/>
                <w:sz w:val="18"/>
                <w:szCs w:val="18"/>
              </w:rPr>
              <w:t> </w:t>
            </w:r>
          </w:p>
        </w:tc>
        <w:tc>
          <w:tcPr>
            <w:tcW w:w="1207" w:type="dxa"/>
            <w:tcBorders>
              <w:top w:val="single" w:sz="4" w:space="0" w:color="auto"/>
              <w:left w:val="nil"/>
              <w:bottom w:val="nil"/>
              <w:right w:val="nil"/>
            </w:tcBorders>
            <w:shd w:val="clear" w:color="auto" w:fill="auto"/>
            <w:noWrap/>
            <w:vAlign w:val="bottom"/>
            <w:hideMark/>
          </w:tcPr>
          <w:p w14:paraId="1434DE34" w14:textId="77777777" w:rsidR="0049682B" w:rsidRPr="005F0AFA" w:rsidRDefault="0049682B" w:rsidP="00A0294B">
            <w:pPr>
              <w:rPr>
                <w:rFonts w:ascii="Arial" w:hAnsi="Arial" w:cs="Arial"/>
                <w:b/>
                <w:bCs/>
                <w:sz w:val="18"/>
                <w:szCs w:val="18"/>
              </w:rPr>
            </w:pPr>
            <w:r w:rsidRPr="005F0AFA">
              <w:rPr>
                <w:rFonts w:ascii="Arial" w:hAnsi="Arial" w:cs="Arial"/>
                <w:b/>
                <w:bCs/>
                <w:sz w:val="18"/>
                <w:szCs w:val="18"/>
              </w:rPr>
              <w:t> </w:t>
            </w:r>
          </w:p>
        </w:tc>
        <w:tc>
          <w:tcPr>
            <w:tcW w:w="1167" w:type="dxa"/>
            <w:tcBorders>
              <w:top w:val="single" w:sz="4" w:space="0" w:color="auto"/>
              <w:left w:val="nil"/>
              <w:bottom w:val="nil"/>
              <w:right w:val="nil"/>
            </w:tcBorders>
            <w:shd w:val="clear" w:color="auto" w:fill="auto"/>
            <w:noWrap/>
            <w:vAlign w:val="bottom"/>
            <w:hideMark/>
          </w:tcPr>
          <w:p w14:paraId="4B3D22B8" w14:textId="77777777" w:rsidR="0049682B" w:rsidRPr="005F0AFA" w:rsidRDefault="0049682B" w:rsidP="00A0294B">
            <w:pPr>
              <w:rPr>
                <w:rFonts w:ascii="Arial" w:hAnsi="Arial" w:cs="Arial"/>
                <w:b/>
                <w:bCs/>
                <w:sz w:val="18"/>
                <w:szCs w:val="18"/>
              </w:rPr>
            </w:pPr>
            <w:r w:rsidRPr="005F0AFA">
              <w:rPr>
                <w:rFonts w:ascii="Arial" w:hAnsi="Arial" w:cs="Arial"/>
                <w:b/>
                <w:bCs/>
                <w:sz w:val="18"/>
                <w:szCs w:val="18"/>
              </w:rPr>
              <w:t> </w:t>
            </w:r>
          </w:p>
        </w:tc>
        <w:tc>
          <w:tcPr>
            <w:tcW w:w="1177" w:type="dxa"/>
            <w:tcBorders>
              <w:top w:val="single" w:sz="4" w:space="0" w:color="auto"/>
              <w:left w:val="nil"/>
              <w:bottom w:val="nil"/>
              <w:right w:val="nil"/>
            </w:tcBorders>
            <w:shd w:val="clear" w:color="auto" w:fill="auto"/>
            <w:noWrap/>
            <w:vAlign w:val="bottom"/>
            <w:hideMark/>
          </w:tcPr>
          <w:p w14:paraId="0AC46716" w14:textId="77777777" w:rsidR="0049682B" w:rsidRPr="005F0AFA" w:rsidRDefault="0049682B" w:rsidP="00A0294B">
            <w:pPr>
              <w:rPr>
                <w:rFonts w:ascii="Arial" w:hAnsi="Arial" w:cs="Arial"/>
                <w:b/>
                <w:bCs/>
                <w:sz w:val="18"/>
                <w:szCs w:val="18"/>
              </w:rPr>
            </w:pPr>
            <w:r w:rsidRPr="005F0AFA">
              <w:rPr>
                <w:rFonts w:ascii="Arial" w:hAnsi="Arial" w:cs="Arial"/>
                <w:b/>
                <w:bCs/>
                <w:sz w:val="18"/>
                <w:szCs w:val="18"/>
              </w:rPr>
              <w:t> </w:t>
            </w:r>
          </w:p>
        </w:tc>
        <w:tc>
          <w:tcPr>
            <w:tcW w:w="1567" w:type="dxa"/>
            <w:tcBorders>
              <w:top w:val="single" w:sz="4" w:space="0" w:color="auto"/>
              <w:left w:val="nil"/>
              <w:bottom w:val="nil"/>
              <w:right w:val="nil"/>
            </w:tcBorders>
            <w:shd w:val="clear" w:color="auto" w:fill="auto"/>
            <w:noWrap/>
            <w:vAlign w:val="bottom"/>
            <w:hideMark/>
          </w:tcPr>
          <w:p w14:paraId="2BB37CFA" w14:textId="77777777" w:rsidR="0049682B" w:rsidRPr="005F0AFA" w:rsidRDefault="0049682B" w:rsidP="00A0294B">
            <w:pPr>
              <w:rPr>
                <w:rFonts w:ascii="Arial" w:hAnsi="Arial" w:cs="Arial"/>
                <w:b/>
                <w:bCs/>
                <w:sz w:val="18"/>
                <w:szCs w:val="18"/>
              </w:rPr>
            </w:pPr>
            <w:r w:rsidRPr="005F0AFA">
              <w:rPr>
                <w:rFonts w:ascii="Arial" w:hAnsi="Arial" w:cs="Arial"/>
                <w:b/>
                <w:bCs/>
                <w:sz w:val="18"/>
                <w:szCs w:val="18"/>
              </w:rPr>
              <w:t> </w:t>
            </w:r>
          </w:p>
        </w:tc>
        <w:tc>
          <w:tcPr>
            <w:tcW w:w="1073" w:type="dxa"/>
            <w:tcBorders>
              <w:top w:val="single" w:sz="4" w:space="0" w:color="auto"/>
              <w:left w:val="nil"/>
              <w:bottom w:val="nil"/>
              <w:right w:val="nil"/>
            </w:tcBorders>
            <w:shd w:val="clear" w:color="auto" w:fill="auto"/>
            <w:noWrap/>
            <w:vAlign w:val="bottom"/>
            <w:hideMark/>
          </w:tcPr>
          <w:p w14:paraId="1FCE4F53" w14:textId="77777777" w:rsidR="0049682B" w:rsidRPr="005F0AFA" w:rsidRDefault="0049682B" w:rsidP="00A0294B">
            <w:pPr>
              <w:rPr>
                <w:rFonts w:ascii="Arial" w:hAnsi="Arial" w:cs="Arial"/>
                <w:b/>
                <w:bCs/>
                <w:sz w:val="18"/>
                <w:szCs w:val="18"/>
              </w:rPr>
            </w:pPr>
            <w:r w:rsidRPr="005F0AFA">
              <w:rPr>
                <w:rFonts w:ascii="Arial" w:hAnsi="Arial" w:cs="Arial"/>
                <w:b/>
                <w:bCs/>
                <w:sz w:val="18"/>
                <w:szCs w:val="18"/>
              </w:rPr>
              <w:t> </w:t>
            </w:r>
          </w:p>
        </w:tc>
        <w:tc>
          <w:tcPr>
            <w:tcW w:w="1773" w:type="dxa"/>
            <w:gridSpan w:val="2"/>
            <w:tcBorders>
              <w:top w:val="single" w:sz="4" w:space="0" w:color="auto"/>
              <w:left w:val="nil"/>
              <w:bottom w:val="nil"/>
              <w:right w:val="nil"/>
            </w:tcBorders>
            <w:shd w:val="clear" w:color="auto" w:fill="auto"/>
            <w:noWrap/>
            <w:vAlign w:val="bottom"/>
            <w:hideMark/>
          </w:tcPr>
          <w:p w14:paraId="48C5E816" w14:textId="77777777" w:rsidR="0049682B" w:rsidRPr="005F0AFA" w:rsidRDefault="0049682B" w:rsidP="005F0AFA">
            <w:pPr>
              <w:jc w:val="center"/>
              <w:rPr>
                <w:rFonts w:ascii="Arial" w:hAnsi="Arial" w:cs="Arial"/>
                <w:b/>
                <w:bCs/>
                <w:sz w:val="18"/>
                <w:szCs w:val="18"/>
              </w:rPr>
            </w:pPr>
            <w:r w:rsidRPr="005F0AFA">
              <w:rPr>
                <w:rFonts w:ascii="Arial" w:hAnsi="Arial" w:cs="Arial"/>
                <w:b/>
                <w:bCs/>
                <w:sz w:val="18"/>
                <w:szCs w:val="18"/>
              </w:rPr>
              <w:t>Growth Capacity Share</w:t>
            </w:r>
          </w:p>
        </w:tc>
      </w:tr>
      <w:tr w:rsidR="0049682B" w:rsidRPr="005F0AFA" w14:paraId="77FCFEBE" w14:textId="77777777" w:rsidTr="006F5815">
        <w:trPr>
          <w:trHeight w:val="495"/>
        </w:trPr>
        <w:tc>
          <w:tcPr>
            <w:tcW w:w="4392" w:type="dxa"/>
            <w:tcBorders>
              <w:top w:val="nil"/>
              <w:left w:val="nil"/>
              <w:bottom w:val="single" w:sz="8" w:space="0" w:color="auto"/>
              <w:right w:val="nil"/>
            </w:tcBorders>
            <w:shd w:val="clear" w:color="auto" w:fill="auto"/>
            <w:vAlign w:val="bottom"/>
            <w:hideMark/>
          </w:tcPr>
          <w:p w14:paraId="2DD44ECF" w14:textId="77777777" w:rsidR="0049682B" w:rsidRPr="005F0AFA" w:rsidRDefault="0049682B" w:rsidP="00A0294B">
            <w:pPr>
              <w:rPr>
                <w:rFonts w:ascii="Arial" w:hAnsi="Arial" w:cs="Arial"/>
                <w:b/>
                <w:bCs/>
                <w:sz w:val="18"/>
                <w:szCs w:val="18"/>
              </w:rPr>
            </w:pPr>
            <w:r w:rsidRPr="005F0AFA">
              <w:rPr>
                <w:rFonts w:ascii="Arial" w:hAnsi="Arial" w:cs="Arial"/>
                <w:b/>
                <w:bCs/>
                <w:sz w:val="18"/>
                <w:szCs w:val="18"/>
              </w:rPr>
              <w:t>Project Description</w:t>
            </w:r>
          </w:p>
        </w:tc>
        <w:tc>
          <w:tcPr>
            <w:tcW w:w="828" w:type="dxa"/>
            <w:tcBorders>
              <w:top w:val="nil"/>
              <w:left w:val="nil"/>
              <w:bottom w:val="single" w:sz="8" w:space="0" w:color="auto"/>
              <w:right w:val="nil"/>
            </w:tcBorders>
            <w:shd w:val="clear" w:color="auto" w:fill="auto"/>
            <w:vAlign w:val="bottom"/>
            <w:hideMark/>
          </w:tcPr>
          <w:p w14:paraId="44E03424" w14:textId="77777777" w:rsidR="0049682B" w:rsidRPr="005F0AFA" w:rsidRDefault="0049682B" w:rsidP="00A0294B">
            <w:pPr>
              <w:rPr>
                <w:rFonts w:ascii="Arial" w:hAnsi="Arial" w:cs="Arial"/>
                <w:b/>
                <w:bCs/>
                <w:sz w:val="18"/>
                <w:szCs w:val="18"/>
              </w:rPr>
            </w:pPr>
            <w:r w:rsidRPr="005F0AFA">
              <w:rPr>
                <w:rFonts w:ascii="Arial" w:hAnsi="Arial" w:cs="Arial"/>
                <w:b/>
                <w:bCs/>
                <w:sz w:val="18"/>
                <w:szCs w:val="18"/>
              </w:rPr>
              <w:t>Year</w:t>
            </w:r>
          </w:p>
        </w:tc>
        <w:tc>
          <w:tcPr>
            <w:tcW w:w="1207" w:type="dxa"/>
            <w:tcBorders>
              <w:top w:val="nil"/>
              <w:left w:val="nil"/>
              <w:bottom w:val="single" w:sz="8" w:space="0" w:color="auto"/>
              <w:right w:val="nil"/>
            </w:tcBorders>
            <w:shd w:val="clear" w:color="auto" w:fill="auto"/>
            <w:vAlign w:val="bottom"/>
            <w:hideMark/>
          </w:tcPr>
          <w:p w14:paraId="683D13DB" w14:textId="77777777" w:rsidR="0049682B" w:rsidRPr="005F0AFA" w:rsidRDefault="0049682B" w:rsidP="005F0AFA">
            <w:pPr>
              <w:jc w:val="center"/>
              <w:rPr>
                <w:rFonts w:ascii="Arial" w:hAnsi="Arial" w:cs="Arial"/>
                <w:b/>
                <w:bCs/>
                <w:sz w:val="18"/>
                <w:szCs w:val="18"/>
              </w:rPr>
            </w:pPr>
            <w:r w:rsidRPr="005F0AFA">
              <w:rPr>
                <w:rFonts w:ascii="Arial" w:hAnsi="Arial" w:cs="Arial"/>
                <w:b/>
                <w:bCs/>
                <w:sz w:val="18"/>
                <w:szCs w:val="18"/>
              </w:rPr>
              <w:t>Total Stormwater Cost</w:t>
            </w:r>
            <w:r w:rsidRPr="005F0AFA">
              <w:rPr>
                <w:rFonts w:ascii="Arial" w:hAnsi="Arial" w:cs="Arial"/>
                <w:b/>
                <w:bCs/>
                <w:sz w:val="18"/>
                <w:szCs w:val="18"/>
                <w:vertAlign w:val="superscript"/>
              </w:rPr>
              <w:t>1</w:t>
            </w:r>
          </w:p>
        </w:tc>
        <w:tc>
          <w:tcPr>
            <w:tcW w:w="1167" w:type="dxa"/>
            <w:tcBorders>
              <w:top w:val="nil"/>
              <w:left w:val="nil"/>
              <w:bottom w:val="single" w:sz="8" w:space="0" w:color="auto"/>
              <w:right w:val="nil"/>
            </w:tcBorders>
            <w:shd w:val="clear" w:color="auto" w:fill="auto"/>
            <w:vAlign w:val="bottom"/>
            <w:hideMark/>
          </w:tcPr>
          <w:p w14:paraId="0A2F9D0B" w14:textId="77777777" w:rsidR="0049682B" w:rsidRPr="005F0AFA" w:rsidRDefault="0049682B" w:rsidP="005F0AFA">
            <w:pPr>
              <w:jc w:val="center"/>
              <w:rPr>
                <w:rFonts w:ascii="Arial" w:hAnsi="Arial" w:cs="Arial"/>
                <w:b/>
                <w:bCs/>
                <w:sz w:val="18"/>
                <w:szCs w:val="18"/>
              </w:rPr>
            </w:pPr>
            <w:r w:rsidRPr="005F0AFA">
              <w:rPr>
                <w:rFonts w:ascii="Arial" w:hAnsi="Arial" w:cs="Arial"/>
                <w:b/>
                <w:bCs/>
                <w:sz w:val="18"/>
                <w:szCs w:val="18"/>
              </w:rPr>
              <w:t>Capacity Portion</w:t>
            </w:r>
          </w:p>
        </w:tc>
        <w:tc>
          <w:tcPr>
            <w:tcW w:w="1177" w:type="dxa"/>
            <w:tcBorders>
              <w:top w:val="nil"/>
              <w:left w:val="nil"/>
              <w:bottom w:val="single" w:sz="8" w:space="0" w:color="auto"/>
              <w:right w:val="nil"/>
            </w:tcBorders>
            <w:shd w:val="clear" w:color="auto" w:fill="auto"/>
            <w:vAlign w:val="bottom"/>
            <w:hideMark/>
          </w:tcPr>
          <w:p w14:paraId="576C896F" w14:textId="63B8B51D" w:rsidR="0049682B" w:rsidRPr="005F0AFA" w:rsidRDefault="0049682B" w:rsidP="005F0AFA">
            <w:pPr>
              <w:jc w:val="center"/>
              <w:rPr>
                <w:rFonts w:ascii="Arial" w:hAnsi="Arial" w:cs="Arial"/>
                <w:b/>
                <w:bCs/>
                <w:sz w:val="18"/>
                <w:szCs w:val="18"/>
              </w:rPr>
            </w:pPr>
            <w:r w:rsidRPr="005F0AFA">
              <w:rPr>
                <w:rFonts w:ascii="Arial" w:hAnsi="Arial" w:cs="Arial"/>
                <w:b/>
                <w:bCs/>
                <w:sz w:val="18"/>
                <w:szCs w:val="18"/>
              </w:rPr>
              <w:t>Grant Funding</w:t>
            </w:r>
            <w:r w:rsidRPr="005F0AFA">
              <w:rPr>
                <w:rFonts w:ascii="Arial" w:hAnsi="Arial" w:cs="Arial"/>
                <w:b/>
                <w:bCs/>
                <w:sz w:val="18"/>
                <w:szCs w:val="18"/>
                <w:vertAlign w:val="superscript"/>
              </w:rPr>
              <w:t>2</w:t>
            </w:r>
          </w:p>
        </w:tc>
        <w:tc>
          <w:tcPr>
            <w:tcW w:w="1567" w:type="dxa"/>
            <w:tcBorders>
              <w:top w:val="nil"/>
              <w:left w:val="nil"/>
              <w:bottom w:val="single" w:sz="8" w:space="0" w:color="auto"/>
              <w:right w:val="nil"/>
            </w:tcBorders>
            <w:shd w:val="clear" w:color="auto" w:fill="auto"/>
            <w:vAlign w:val="bottom"/>
            <w:hideMark/>
          </w:tcPr>
          <w:p w14:paraId="79E14462" w14:textId="1CEE77FE" w:rsidR="0049682B" w:rsidRPr="005F0AFA" w:rsidRDefault="0049682B" w:rsidP="005F0AFA">
            <w:pPr>
              <w:jc w:val="center"/>
              <w:rPr>
                <w:rFonts w:ascii="Arial" w:hAnsi="Arial" w:cs="Arial"/>
                <w:b/>
                <w:bCs/>
                <w:sz w:val="18"/>
                <w:szCs w:val="18"/>
              </w:rPr>
            </w:pPr>
            <w:r>
              <w:rPr>
                <w:rFonts w:ascii="Arial" w:hAnsi="Arial" w:cs="Arial"/>
                <w:b/>
                <w:bCs/>
                <w:sz w:val="18"/>
                <w:szCs w:val="18"/>
              </w:rPr>
              <w:t>Developer</w:t>
            </w:r>
            <w:r w:rsidRPr="005F0AFA">
              <w:rPr>
                <w:rFonts w:ascii="Arial" w:hAnsi="Arial" w:cs="Arial"/>
                <w:b/>
                <w:bCs/>
                <w:sz w:val="18"/>
                <w:szCs w:val="18"/>
              </w:rPr>
              <w:t xml:space="preserve"> Funding</w:t>
            </w:r>
            <w:r w:rsidRPr="005F0AFA">
              <w:rPr>
                <w:rFonts w:ascii="Arial" w:hAnsi="Arial" w:cs="Arial"/>
                <w:b/>
                <w:bCs/>
                <w:sz w:val="18"/>
                <w:szCs w:val="18"/>
                <w:vertAlign w:val="superscript"/>
              </w:rPr>
              <w:t>3</w:t>
            </w:r>
          </w:p>
        </w:tc>
        <w:tc>
          <w:tcPr>
            <w:tcW w:w="1073" w:type="dxa"/>
            <w:tcBorders>
              <w:top w:val="nil"/>
              <w:left w:val="nil"/>
              <w:bottom w:val="single" w:sz="8" w:space="0" w:color="auto"/>
              <w:right w:val="nil"/>
            </w:tcBorders>
            <w:shd w:val="clear" w:color="auto" w:fill="auto"/>
            <w:vAlign w:val="bottom"/>
            <w:hideMark/>
          </w:tcPr>
          <w:p w14:paraId="5209545E" w14:textId="77777777" w:rsidR="0049682B" w:rsidRPr="005F0AFA" w:rsidRDefault="0049682B" w:rsidP="005F0AFA">
            <w:pPr>
              <w:jc w:val="center"/>
              <w:rPr>
                <w:rFonts w:ascii="Arial" w:hAnsi="Arial" w:cs="Arial"/>
                <w:b/>
                <w:bCs/>
                <w:sz w:val="18"/>
                <w:szCs w:val="18"/>
              </w:rPr>
            </w:pPr>
            <w:r w:rsidRPr="005F0AFA">
              <w:rPr>
                <w:rFonts w:ascii="Arial" w:hAnsi="Arial" w:cs="Arial"/>
                <w:b/>
                <w:bCs/>
                <w:sz w:val="18"/>
                <w:szCs w:val="18"/>
              </w:rPr>
              <w:t>Net Capacity Portion</w:t>
            </w:r>
          </w:p>
        </w:tc>
        <w:tc>
          <w:tcPr>
            <w:tcW w:w="717" w:type="dxa"/>
            <w:tcBorders>
              <w:top w:val="nil"/>
              <w:left w:val="nil"/>
              <w:bottom w:val="single" w:sz="8" w:space="0" w:color="auto"/>
              <w:right w:val="nil"/>
            </w:tcBorders>
            <w:shd w:val="clear" w:color="auto" w:fill="auto"/>
            <w:vAlign w:val="bottom"/>
            <w:hideMark/>
          </w:tcPr>
          <w:p w14:paraId="4AF68239" w14:textId="77777777" w:rsidR="0049682B" w:rsidRPr="005F0AFA" w:rsidRDefault="0049682B" w:rsidP="005F0AFA">
            <w:pPr>
              <w:jc w:val="center"/>
              <w:rPr>
                <w:rFonts w:ascii="Arial" w:hAnsi="Arial" w:cs="Arial"/>
                <w:b/>
                <w:bCs/>
                <w:sz w:val="18"/>
                <w:szCs w:val="18"/>
              </w:rPr>
            </w:pPr>
            <w:r w:rsidRPr="005F0AFA">
              <w:rPr>
                <w:rFonts w:ascii="Arial" w:hAnsi="Arial" w:cs="Arial"/>
                <w:b/>
                <w:bCs/>
                <w:sz w:val="18"/>
                <w:szCs w:val="18"/>
              </w:rPr>
              <w:t>%</w:t>
            </w:r>
          </w:p>
        </w:tc>
        <w:tc>
          <w:tcPr>
            <w:tcW w:w="1056" w:type="dxa"/>
            <w:tcBorders>
              <w:top w:val="nil"/>
              <w:left w:val="nil"/>
              <w:bottom w:val="single" w:sz="8" w:space="0" w:color="auto"/>
              <w:right w:val="nil"/>
            </w:tcBorders>
            <w:shd w:val="clear" w:color="auto" w:fill="auto"/>
            <w:vAlign w:val="bottom"/>
            <w:hideMark/>
          </w:tcPr>
          <w:p w14:paraId="6DEEAA02" w14:textId="77777777" w:rsidR="0049682B" w:rsidRPr="005F0AFA" w:rsidRDefault="0049682B" w:rsidP="005F0AFA">
            <w:pPr>
              <w:jc w:val="center"/>
              <w:rPr>
                <w:rFonts w:ascii="Arial" w:hAnsi="Arial" w:cs="Arial"/>
                <w:b/>
                <w:bCs/>
                <w:sz w:val="18"/>
                <w:szCs w:val="18"/>
              </w:rPr>
            </w:pPr>
            <w:r w:rsidRPr="005F0AFA">
              <w:rPr>
                <w:rFonts w:ascii="Arial" w:hAnsi="Arial" w:cs="Arial"/>
                <w:b/>
                <w:bCs/>
                <w:sz w:val="18"/>
                <w:szCs w:val="18"/>
              </w:rPr>
              <w:t>$</w:t>
            </w:r>
          </w:p>
        </w:tc>
      </w:tr>
      <w:tr w:rsidR="0049682B" w:rsidRPr="00A0294B" w14:paraId="6EE80EDB" w14:textId="77777777" w:rsidTr="006F5815">
        <w:trPr>
          <w:trHeight w:val="241"/>
        </w:trPr>
        <w:tc>
          <w:tcPr>
            <w:tcW w:w="4392" w:type="dxa"/>
            <w:tcBorders>
              <w:top w:val="nil"/>
              <w:left w:val="nil"/>
              <w:bottom w:val="nil"/>
              <w:right w:val="nil"/>
            </w:tcBorders>
            <w:shd w:val="clear" w:color="auto" w:fill="auto"/>
            <w:vAlign w:val="center"/>
            <w:hideMark/>
          </w:tcPr>
          <w:p w14:paraId="3FC5AE24" w14:textId="77777777" w:rsidR="0049682B" w:rsidRPr="00A0294B" w:rsidRDefault="0049682B" w:rsidP="00A0294B">
            <w:pPr>
              <w:rPr>
                <w:rFonts w:ascii="Arial" w:hAnsi="Arial" w:cs="Arial"/>
                <w:sz w:val="18"/>
                <w:szCs w:val="18"/>
              </w:rPr>
            </w:pPr>
            <w:r w:rsidRPr="00A0294B">
              <w:rPr>
                <w:rFonts w:ascii="Arial" w:hAnsi="Arial" w:cs="Arial"/>
                <w:sz w:val="18"/>
                <w:szCs w:val="18"/>
              </w:rPr>
              <w:t>Road Related Infrastructure</w:t>
            </w:r>
          </w:p>
        </w:tc>
        <w:tc>
          <w:tcPr>
            <w:tcW w:w="828" w:type="dxa"/>
            <w:tcBorders>
              <w:top w:val="nil"/>
              <w:left w:val="nil"/>
              <w:bottom w:val="nil"/>
              <w:right w:val="nil"/>
            </w:tcBorders>
            <w:shd w:val="clear" w:color="auto" w:fill="auto"/>
            <w:vAlign w:val="center"/>
            <w:hideMark/>
          </w:tcPr>
          <w:p w14:paraId="1DB6834E" w14:textId="77777777" w:rsidR="0049682B" w:rsidRPr="00A0294B" w:rsidRDefault="0049682B" w:rsidP="00A0294B">
            <w:pPr>
              <w:rPr>
                <w:rFonts w:ascii="Arial" w:hAnsi="Arial" w:cs="Arial"/>
                <w:sz w:val="18"/>
                <w:szCs w:val="18"/>
              </w:rPr>
            </w:pPr>
          </w:p>
        </w:tc>
        <w:tc>
          <w:tcPr>
            <w:tcW w:w="1207" w:type="dxa"/>
            <w:tcBorders>
              <w:top w:val="nil"/>
              <w:left w:val="nil"/>
              <w:bottom w:val="nil"/>
              <w:right w:val="nil"/>
            </w:tcBorders>
            <w:shd w:val="clear" w:color="auto" w:fill="auto"/>
            <w:noWrap/>
            <w:vAlign w:val="center"/>
            <w:hideMark/>
          </w:tcPr>
          <w:p w14:paraId="7DD81435" w14:textId="77777777" w:rsidR="0049682B" w:rsidRPr="00A0294B" w:rsidRDefault="0049682B" w:rsidP="00A0294B">
            <w:pPr>
              <w:rPr>
                <w:rFonts w:ascii="Arial" w:hAnsi="Arial" w:cs="Arial"/>
                <w:sz w:val="18"/>
                <w:szCs w:val="18"/>
              </w:rPr>
            </w:pPr>
          </w:p>
        </w:tc>
        <w:tc>
          <w:tcPr>
            <w:tcW w:w="1167" w:type="dxa"/>
            <w:tcBorders>
              <w:top w:val="nil"/>
              <w:left w:val="nil"/>
              <w:bottom w:val="nil"/>
              <w:right w:val="nil"/>
            </w:tcBorders>
            <w:shd w:val="clear" w:color="auto" w:fill="auto"/>
            <w:noWrap/>
            <w:vAlign w:val="center"/>
            <w:hideMark/>
          </w:tcPr>
          <w:p w14:paraId="658C4364" w14:textId="77777777" w:rsidR="0049682B" w:rsidRPr="00A0294B" w:rsidRDefault="0049682B" w:rsidP="00A0294B">
            <w:pPr>
              <w:rPr>
                <w:rFonts w:ascii="Arial" w:hAnsi="Arial" w:cs="Arial"/>
                <w:sz w:val="18"/>
                <w:szCs w:val="18"/>
              </w:rPr>
            </w:pPr>
          </w:p>
        </w:tc>
        <w:tc>
          <w:tcPr>
            <w:tcW w:w="1177" w:type="dxa"/>
            <w:tcBorders>
              <w:top w:val="nil"/>
              <w:left w:val="nil"/>
              <w:bottom w:val="nil"/>
              <w:right w:val="nil"/>
            </w:tcBorders>
            <w:shd w:val="clear" w:color="auto" w:fill="auto"/>
            <w:noWrap/>
            <w:vAlign w:val="center"/>
            <w:hideMark/>
          </w:tcPr>
          <w:p w14:paraId="5ED8B645" w14:textId="77777777" w:rsidR="0049682B" w:rsidRPr="00A0294B" w:rsidRDefault="0049682B" w:rsidP="00A0294B">
            <w:pPr>
              <w:rPr>
                <w:rFonts w:ascii="Arial" w:hAnsi="Arial" w:cs="Arial"/>
                <w:sz w:val="18"/>
                <w:szCs w:val="18"/>
              </w:rPr>
            </w:pPr>
          </w:p>
        </w:tc>
        <w:tc>
          <w:tcPr>
            <w:tcW w:w="1567" w:type="dxa"/>
            <w:tcBorders>
              <w:top w:val="nil"/>
              <w:left w:val="nil"/>
              <w:bottom w:val="nil"/>
              <w:right w:val="nil"/>
            </w:tcBorders>
            <w:shd w:val="clear" w:color="auto" w:fill="auto"/>
            <w:noWrap/>
            <w:vAlign w:val="center"/>
            <w:hideMark/>
          </w:tcPr>
          <w:p w14:paraId="3AD55E7E" w14:textId="77777777" w:rsidR="0049682B" w:rsidRPr="00A0294B" w:rsidRDefault="0049682B" w:rsidP="00A0294B">
            <w:pPr>
              <w:rPr>
                <w:rFonts w:ascii="Arial" w:hAnsi="Arial" w:cs="Arial"/>
                <w:sz w:val="18"/>
                <w:szCs w:val="18"/>
              </w:rPr>
            </w:pPr>
          </w:p>
        </w:tc>
        <w:tc>
          <w:tcPr>
            <w:tcW w:w="1073" w:type="dxa"/>
            <w:tcBorders>
              <w:top w:val="nil"/>
              <w:left w:val="nil"/>
              <w:bottom w:val="nil"/>
              <w:right w:val="nil"/>
            </w:tcBorders>
            <w:shd w:val="clear" w:color="auto" w:fill="auto"/>
            <w:noWrap/>
            <w:vAlign w:val="center"/>
            <w:hideMark/>
          </w:tcPr>
          <w:p w14:paraId="2696D10E" w14:textId="77777777" w:rsidR="0049682B" w:rsidRPr="00A0294B" w:rsidRDefault="0049682B" w:rsidP="00A0294B">
            <w:pPr>
              <w:rPr>
                <w:rFonts w:ascii="Arial" w:hAnsi="Arial" w:cs="Arial"/>
                <w:sz w:val="18"/>
                <w:szCs w:val="18"/>
              </w:rPr>
            </w:pPr>
          </w:p>
        </w:tc>
        <w:tc>
          <w:tcPr>
            <w:tcW w:w="717" w:type="dxa"/>
            <w:tcBorders>
              <w:top w:val="nil"/>
              <w:left w:val="nil"/>
              <w:bottom w:val="nil"/>
              <w:right w:val="nil"/>
            </w:tcBorders>
            <w:shd w:val="clear" w:color="auto" w:fill="auto"/>
            <w:noWrap/>
            <w:vAlign w:val="center"/>
            <w:hideMark/>
          </w:tcPr>
          <w:p w14:paraId="02DED24B" w14:textId="77777777" w:rsidR="0049682B" w:rsidRPr="00A0294B" w:rsidRDefault="0049682B" w:rsidP="00A0294B">
            <w:pPr>
              <w:rPr>
                <w:rFonts w:ascii="Arial" w:hAnsi="Arial" w:cs="Arial"/>
                <w:sz w:val="18"/>
                <w:szCs w:val="18"/>
              </w:rPr>
            </w:pPr>
          </w:p>
        </w:tc>
        <w:tc>
          <w:tcPr>
            <w:tcW w:w="1056" w:type="dxa"/>
            <w:tcBorders>
              <w:top w:val="nil"/>
              <w:left w:val="nil"/>
              <w:bottom w:val="nil"/>
              <w:right w:val="nil"/>
            </w:tcBorders>
            <w:shd w:val="clear" w:color="auto" w:fill="auto"/>
            <w:noWrap/>
            <w:vAlign w:val="center"/>
            <w:hideMark/>
          </w:tcPr>
          <w:p w14:paraId="3936304F" w14:textId="77777777" w:rsidR="0049682B" w:rsidRPr="00A0294B" w:rsidRDefault="0049682B" w:rsidP="00A0294B">
            <w:pPr>
              <w:rPr>
                <w:rFonts w:ascii="Arial" w:hAnsi="Arial" w:cs="Arial"/>
                <w:sz w:val="18"/>
                <w:szCs w:val="18"/>
              </w:rPr>
            </w:pPr>
          </w:p>
        </w:tc>
      </w:tr>
      <w:tr w:rsidR="0049682B" w:rsidRPr="00A0294B" w14:paraId="658AB7C8" w14:textId="77777777" w:rsidTr="006F5815">
        <w:trPr>
          <w:trHeight w:val="241"/>
        </w:trPr>
        <w:tc>
          <w:tcPr>
            <w:tcW w:w="4392" w:type="dxa"/>
            <w:tcBorders>
              <w:top w:val="nil"/>
              <w:left w:val="nil"/>
              <w:bottom w:val="nil"/>
              <w:right w:val="nil"/>
            </w:tcBorders>
            <w:shd w:val="clear" w:color="auto" w:fill="auto"/>
            <w:vAlign w:val="center"/>
            <w:hideMark/>
          </w:tcPr>
          <w:p w14:paraId="578ED554" w14:textId="77777777" w:rsidR="0049682B" w:rsidRPr="00A0294B" w:rsidRDefault="0049682B" w:rsidP="00A0294B">
            <w:pPr>
              <w:rPr>
                <w:rFonts w:ascii="Arial" w:hAnsi="Arial" w:cs="Arial"/>
                <w:sz w:val="18"/>
                <w:szCs w:val="18"/>
              </w:rPr>
            </w:pPr>
            <w:r w:rsidRPr="00A0294B">
              <w:rPr>
                <w:rFonts w:ascii="Arial" w:hAnsi="Arial" w:cs="Arial"/>
                <w:sz w:val="18"/>
                <w:szCs w:val="18"/>
              </w:rPr>
              <w:t>Harding St</w:t>
            </w:r>
          </w:p>
        </w:tc>
        <w:tc>
          <w:tcPr>
            <w:tcW w:w="828" w:type="dxa"/>
            <w:tcBorders>
              <w:top w:val="nil"/>
              <w:left w:val="nil"/>
              <w:bottom w:val="nil"/>
              <w:right w:val="nil"/>
            </w:tcBorders>
            <w:shd w:val="clear" w:color="auto" w:fill="auto"/>
            <w:noWrap/>
            <w:vAlign w:val="bottom"/>
            <w:hideMark/>
          </w:tcPr>
          <w:p w14:paraId="1D9AD567" w14:textId="77777777" w:rsidR="0049682B" w:rsidRPr="00A0294B" w:rsidRDefault="0049682B" w:rsidP="00A0294B">
            <w:pPr>
              <w:rPr>
                <w:rFonts w:ascii="Arial" w:hAnsi="Arial" w:cs="Arial"/>
                <w:sz w:val="18"/>
                <w:szCs w:val="18"/>
              </w:rPr>
            </w:pPr>
            <w:r w:rsidRPr="00A0294B">
              <w:rPr>
                <w:rFonts w:ascii="Arial" w:hAnsi="Arial" w:cs="Arial"/>
                <w:sz w:val="18"/>
                <w:szCs w:val="18"/>
              </w:rPr>
              <w:t>2026</w:t>
            </w:r>
          </w:p>
        </w:tc>
        <w:tc>
          <w:tcPr>
            <w:tcW w:w="1207" w:type="dxa"/>
            <w:tcBorders>
              <w:top w:val="nil"/>
              <w:left w:val="nil"/>
              <w:bottom w:val="nil"/>
              <w:right w:val="nil"/>
            </w:tcBorders>
            <w:shd w:val="clear" w:color="auto" w:fill="auto"/>
            <w:noWrap/>
            <w:vAlign w:val="bottom"/>
            <w:hideMark/>
          </w:tcPr>
          <w:p w14:paraId="57F99ABF"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$80,000</w:t>
            </w:r>
          </w:p>
        </w:tc>
        <w:tc>
          <w:tcPr>
            <w:tcW w:w="1167" w:type="dxa"/>
            <w:tcBorders>
              <w:top w:val="nil"/>
              <w:left w:val="nil"/>
              <w:bottom w:val="nil"/>
              <w:right w:val="nil"/>
            </w:tcBorders>
            <w:shd w:val="clear" w:color="auto" w:fill="auto"/>
            <w:noWrap/>
            <w:vAlign w:val="bottom"/>
            <w:hideMark/>
          </w:tcPr>
          <w:p w14:paraId="1DB2726C"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$80,000</w:t>
            </w:r>
          </w:p>
        </w:tc>
        <w:tc>
          <w:tcPr>
            <w:tcW w:w="1177" w:type="dxa"/>
            <w:tcBorders>
              <w:top w:val="nil"/>
              <w:left w:val="nil"/>
              <w:bottom w:val="nil"/>
              <w:right w:val="nil"/>
            </w:tcBorders>
            <w:shd w:val="clear" w:color="auto" w:fill="auto"/>
            <w:noWrap/>
            <w:vAlign w:val="bottom"/>
            <w:hideMark/>
          </w:tcPr>
          <w:p w14:paraId="5CC244EA"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23DAB733"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18B2F27A"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$80,000</w:t>
            </w:r>
          </w:p>
        </w:tc>
        <w:tc>
          <w:tcPr>
            <w:tcW w:w="717" w:type="dxa"/>
            <w:tcBorders>
              <w:top w:val="nil"/>
              <w:left w:val="nil"/>
              <w:bottom w:val="nil"/>
              <w:right w:val="nil"/>
            </w:tcBorders>
            <w:shd w:val="clear" w:color="auto" w:fill="auto"/>
            <w:noWrap/>
            <w:vAlign w:val="bottom"/>
            <w:hideMark/>
          </w:tcPr>
          <w:p w14:paraId="240CE8B8"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1E48AFBD"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$80,000</w:t>
            </w:r>
          </w:p>
        </w:tc>
      </w:tr>
      <w:tr w:rsidR="0049682B" w:rsidRPr="00A0294B" w14:paraId="144ECAB3" w14:textId="77777777" w:rsidTr="006F5815">
        <w:trPr>
          <w:trHeight w:val="241"/>
        </w:trPr>
        <w:tc>
          <w:tcPr>
            <w:tcW w:w="4392" w:type="dxa"/>
            <w:tcBorders>
              <w:top w:val="nil"/>
              <w:left w:val="nil"/>
              <w:bottom w:val="nil"/>
              <w:right w:val="nil"/>
            </w:tcBorders>
            <w:shd w:val="clear" w:color="auto" w:fill="auto"/>
            <w:vAlign w:val="center"/>
            <w:hideMark/>
          </w:tcPr>
          <w:p w14:paraId="15B9507F" w14:textId="77777777" w:rsidR="0049682B" w:rsidRPr="00A0294B" w:rsidRDefault="0049682B" w:rsidP="00A0294B">
            <w:pPr>
              <w:rPr>
                <w:rFonts w:ascii="Arial" w:hAnsi="Arial" w:cs="Arial"/>
                <w:sz w:val="18"/>
                <w:szCs w:val="18"/>
              </w:rPr>
            </w:pPr>
            <w:r w:rsidRPr="00A0294B">
              <w:rPr>
                <w:rFonts w:ascii="Arial" w:hAnsi="Arial" w:cs="Arial"/>
                <w:sz w:val="18"/>
                <w:szCs w:val="18"/>
              </w:rPr>
              <w:t>11th Ave &amp; Redwood</w:t>
            </w:r>
          </w:p>
        </w:tc>
        <w:tc>
          <w:tcPr>
            <w:tcW w:w="828" w:type="dxa"/>
            <w:tcBorders>
              <w:top w:val="nil"/>
              <w:left w:val="nil"/>
              <w:bottom w:val="nil"/>
              <w:right w:val="nil"/>
            </w:tcBorders>
            <w:shd w:val="clear" w:color="auto" w:fill="auto"/>
            <w:noWrap/>
            <w:vAlign w:val="bottom"/>
            <w:hideMark/>
          </w:tcPr>
          <w:p w14:paraId="0151CDA4" w14:textId="59915314"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3A4AB437"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$40,000</w:t>
            </w:r>
          </w:p>
        </w:tc>
        <w:tc>
          <w:tcPr>
            <w:tcW w:w="1167" w:type="dxa"/>
            <w:tcBorders>
              <w:top w:val="nil"/>
              <w:left w:val="nil"/>
              <w:bottom w:val="nil"/>
              <w:right w:val="nil"/>
            </w:tcBorders>
            <w:shd w:val="clear" w:color="auto" w:fill="auto"/>
            <w:noWrap/>
            <w:vAlign w:val="bottom"/>
            <w:hideMark/>
          </w:tcPr>
          <w:p w14:paraId="5EF07F31"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$40,000</w:t>
            </w:r>
          </w:p>
        </w:tc>
        <w:tc>
          <w:tcPr>
            <w:tcW w:w="1177" w:type="dxa"/>
            <w:tcBorders>
              <w:top w:val="nil"/>
              <w:left w:val="nil"/>
              <w:bottom w:val="nil"/>
              <w:right w:val="nil"/>
            </w:tcBorders>
            <w:shd w:val="clear" w:color="auto" w:fill="auto"/>
            <w:noWrap/>
            <w:vAlign w:val="bottom"/>
            <w:hideMark/>
          </w:tcPr>
          <w:p w14:paraId="4BD6380D"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74311918"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1A9CADC6"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$40,000</w:t>
            </w:r>
          </w:p>
        </w:tc>
        <w:tc>
          <w:tcPr>
            <w:tcW w:w="717" w:type="dxa"/>
            <w:tcBorders>
              <w:top w:val="nil"/>
              <w:left w:val="nil"/>
              <w:bottom w:val="nil"/>
              <w:right w:val="nil"/>
            </w:tcBorders>
            <w:shd w:val="clear" w:color="auto" w:fill="auto"/>
            <w:noWrap/>
            <w:vAlign w:val="bottom"/>
            <w:hideMark/>
          </w:tcPr>
          <w:p w14:paraId="07C348BE"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69CA6342"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$40,000</w:t>
            </w:r>
          </w:p>
        </w:tc>
      </w:tr>
      <w:tr w:rsidR="0049682B" w:rsidRPr="00A0294B" w14:paraId="3ED5A7A7" w14:textId="77777777" w:rsidTr="006F5815">
        <w:trPr>
          <w:trHeight w:val="246"/>
        </w:trPr>
        <w:tc>
          <w:tcPr>
            <w:tcW w:w="4392" w:type="dxa"/>
            <w:tcBorders>
              <w:top w:val="nil"/>
              <w:left w:val="nil"/>
              <w:bottom w:val="nil"/>
              <w:right w:val="nil"/>
            </w:tcBorders>
            <w:shd w:val="clear" w:color="auto" w:fill="auto"/>
            <w:vAlign w:val="center"/>
            <w:hideMark/>
          </w:tcPr>
          <w:p w14:paraId="2DC2E1D6" w14:textId="77777777" w:rsidR="0049682B" w:rsidRPr="00A0294B" w:rsidRDefault="0049682B" w:rsidP="00A0294B">
            <w:pPr>
              <w:rPr>
                <w:rFonts w:ascii="Arial" w:hAnsi="Arial" w:cs="Arial"/>
                <w:sz w:val="18"/>
                <w:szCs w:val="18"/>
              </w:rPr>
            </w:pPr>
            <w:r w:rsidRPr="00A0294B">
              <w:rPr>
                <w:rFonts w:ascii="Arial" w:hAnsi="Arial" w:cs="Arial"/>
                <w:sz w:val="18"/>
                <w:szCs w:val="18"/>
              </w:rPr>
              <w:t>46th Ave from Airport Lane to Main St, and Airport Lane from 46th to 47th</w:t>
            </w:r>
          </w:p>
        </w:tc>
        <w:tc>
          <w:tcPr>
            <w:tcW w:w="828" w:type="dxa"/>
            <w:tcBorders>
              <w:top w:val="nil"/>
              <w:left w:val="nil"/>
              <w:bottom w:val="nil"/>
              <w:right w:val="nil"/>
            </w:tcBorders>
            <w:shd w:val="clear" w:color="auto" w:fill="auto"/>
            <w:noWrap/>
            <w:vAlign w:val="bottom"/>
            <w:hideMark/>
          </w:tcPr>
          <w:p w14:paraId="285E9A0C" w14:textId="468600C1"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504886E4"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c>
          <w:tcPr>
            <w:tcW w:w="1167" w:type="dxa"/>
            <w:tcBorders>
              <w:top w:val="nil"/>
              <w:left w:val="nil"/>
              <w:bottom w:val="nil"/>
              <w:right w:val="nil"/>
            </w:tcBorders>
            <w:shd w:val="clear" w:color="auto" w:fill="auto"/>
            <w:noWrap/>
            <w:vAlign w:val="bottom"/>
            <w:hideMark/>
          </w:tcPr>
          <w:p w14:paraId="096BAC14"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c>
          <w:tcPr>
            <w:tcW w:w="1177" w:type="dxa"/>
            <w:tcBorders>
              <w:top w:val="nil"/>
              <w:left w:val="nil"/>
              <w:bottom w:val="nil"/>
              <w:right w:val="nil"/>
            </w:tcBorders>
            <w:shd w:val="clear" w:color="auto" w:fill="auto"/>
            <w:noWrap/>
            <w:vAlign w:val="bottom"/>
            <w:hideMark/>
          </w:tcPr>
          <w:p w14:paraId="7AACADC1"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4D92BF19"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11BA07EA"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c>
          <w:tcPr>
            <w:tcW w:w="717" w:type="dxa"/>
            <w:tcBorders>
              <w:top w:val="nil"/>
              <w:left w:val="nil"/>
              <w:bottom w:val="nil"/>
              <w:right w:val="nil"/>
            </w:tcBorders>
            <w:shd w:val="clear" w:color="auto" w:fill="auto"/>
            <w:noWrap/>
            <w:vAlign w:val="bottom"/>
            <w:hideMark/>
          </w:tcPr>
          <w:p w14:paraId="28CE49B7"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0CEEC3AE"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r>
      <w:tr w:rsidR="0049682B" w:rsidRPr="00A0294B" w14:paraId="0A45C6F4" w14:textId="77777777" w:rsidTr="006F5815">
        <w:trPr>
          <w:trHeight w:val="246"/>
        </w:trPr>
        <w:tc>
          <w:tcPr>
            <w:tcW w:w="4392" w:type="dxa"/>
            <w:tcBorders>
              <w:top w:val="nil"/>
              <w:left w:val="nil"/>
              <w:bottom w:val="nil"/>
              <w:right w:val="nil"/>
            </w:tcBorders>
            <w:shd w:val="clear" w:color="auto" w:fill="auto"/>
            <w:vAlign w:val="center"/>
            <w:hideMark/>
          </w:tcPr>
          <w:p w14:paraId="258D8969" w14:textId="77777777" w:rsidR="0049682B" w:rsidRPr="00A0294B" w:rsidRDefault="0049682B" w:rsidP="00A0294B">
            <w:pPr>
              <w:rPr>
                <w:rFonts w:ascii="Arial" w:hAnsi="Arial" w:cs="Arial"/>
                <w:sz w:val="18"/>
                <w:szCs w:val="18"/>
              </w:rPr>
            </w:pPr>
            <w:r w:rsidRPr="00A0294B">
              <w:rPr>
                <w:rFonts w:ascii="Arial" w:hAnsi="Arial" w:cs="Arial"/>
                <w:sz w:val="18"/>
                <w:szCs w:val="18"/>
              </w:rPr>
              <w:t>Clark Mill Rd from Main St to Zelkova St</w:t>
            </w:r>
          </w:p>
        </w:tc>
        <w:tc>
          <w:tcPr>
            <w:tcW w:w="828" w:type="dxa"/>
            <w:tcBorders>
              <w:top w:val="nil"/>
              <w:left w:val="nil"/>
              <w:bottom w:val="nil"/>
              <w:right w:val="nil"/>
            </w:tcBorders>
            <w:shd w:val="clear" w:color="auto" w:fill="auto"/>
            <w:noWrap/>
            <w:vAlign w:val="bottom"/>
            <w:hideMark/>
          </w:tcPr>
          <w:p w14:paraId="41DD4F85" w14:textId="4F787CA1"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62407B01"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$160,000</w:t>
            </w:r>
          </w:p>
        </w:tc>
        <w:tc>
          <w:tcPr>
            <w:tcW w:w="1167" w:type="dxa"/>
            <w:tcBorders>
              <w:top w:val="nil"/>
              <w:left w:val="nil"/>
              <w:bottom w:val="nil"/>
              <w:right w:val="nil"/>
            </w:tcBorders>
            <w:shd w:val="clear" w:color="auto" w:fill="auto"/>
            <w:noWrap/>
            <w:vAlign w:val="bottom"/>
            <w:hideMark/>
          </w:tcPr>
          <w:p w14:paraId="5EBBBF76"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$160,000</w:t>
            </w:r>
          </w:p>
        </w:tc>
        <w:tc>
          <w:tcPr>
            <w:tcW w:w="1177" w:type="dxa"/>
            <w:tcBorders>
              <w:top w:val="nil"/>
              <w:left w:val="nil"/>
              <w:bottom w:val="nil"/>
              <w:right w:val="nil"/>
            </w:tcBorders>
            <w:shd w:val="clear" w:color="auto" w:fill="auto"/>
            <w:noWrap/>
            <w:vAlign w:val="bottom"/>
            <w:hideMark/>
          </w:tcPr>
          <w:p w14:paraId="7D0642F9"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$128,000</w:t>
            </w:r>
          </w:p>
        </w:tc>
        <w:tc>
          <w:tcPr>
            <w:tcW w:w="1567" w:type="dxa"/>
            <w:tcBorders>
              <w:top w:val="nil"/>
              <w:left w:val="nil"/>
              <w:bottom w:val="nil"/>
              <w:right w:val="nil"/>
            </w:tcBorders>
            <w:shd w:val="clear" w:color="auto" w:fill="auto"/>
            <w:noWrap/>
            <w:vAlign w:val="bottom"/>
            <w:hideMark/>
          </w:tcPr>
          <w:p w14:paraId="7444439D"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79E2D34B"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$32,000</w:t>
            </w:r>
          </w:p>
        </w:tc>
        <w:tc>
          <w:tcPr>
            <w:tcW w:w="717" w:type="dxa"/>
            <w:tcBorders>
              <w:top w:val="nil"/>
              <w:left w:val="nil"/>
              <w:bottom w:val="nil"/>
              <w:right w:val="nil"/>
            </w:tcBorders>
            <w:shd w:val="clear" w:color="auto" w:fill="auto"/>
            <w:noWrap/>
            <w:vAlign w:val="bottom"/>
            <w:hideMark/>
          </w:tcPr>
          <w:p w14:paraId="0DD0EECB"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23658FAE"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$32,000</w:t>
            </w:r>
          </w:p>
        </w:tc>
      </w:tr>
      <w:tr w:rsidR="0049682B" w:rsidRPr="00A0294B" w14:paraId="3E5012D1" w14:textId="77777777" w:rsidTr="006F5815">
        <w:trPr>
          <w:trHeight w:val="246"/>
        </w:trPr>
        <w:tc>
          <w:tcPr>
            <w:tcW w:w="4392" w:type="dxa"/>
            <w:tcBorders>
              <w:top w:val="nil"/>
              <w:left w:val="nil"/>
              <w:bottom w:val="nil"/>
              <w:right w:val="nil"/>
            </w:tcBorders>
            <w:shd w:val="clear" w:color="auto" w:fill="auto"/>
            <w:vAlign w:val="center"/>
            <w:hideMark/>
          </w:tcPr>
          <w:p w14:paraId="31EE2FB8" w14:textId="77777777" w:rsidR="0049682B" w:rsidRPr="00A0294B" w:rsidRDefault="0049682B" w:rsidP="00A0294B">
            <w:pPr>
              <w:rPr>
                <w:rFonts w:ascii="Arial" w:hAnsi="Arial" w:cs="Arial"/>
                <w:sz w:val="18"/>
                <w:szCs w:val="18"/>
              </w:rPr>
            </w:pPr>
            <w:r w:rsidRPr="00A0294B">
              <w:rPr>
                <w:rFonts w:ascii="Arial" w:hAnsi="Arial" w:cs="Arial"/>
                <w:sz w:val="18"/>
                <w:szCs w:val="18"/>
              </w:rPr>
              <w:t>Mountain View Rd from Ames Creek Rd to Long St</w:t>
            </w:r>
          </w:p>
        </w:tc>
        <w:tc>
          <w:tcPr>
            <w:tcW w:w="828" w:type="dxa"/>
            <w:tcBorders>
              <w:top w:val="nil"/>
              <w:left w:val="nil"/>
              <w:bottom w:val="nil"/>
              <w:right w:val="nil"/>
            </w:tcBorders>
            <w:shd w:val="clear" w:color="auto" w:fill="auto"/>
            <w:noWrap/>
            <w:vAlign w:val="bottom"/>
            <w:hideMark/>
          </w:tcPr>
          <w:p w14:paraId="19A97EB6" w14:textId="417600E3"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166ECFEE"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$60,000</w:t>
            </w:r>
          </w:p>
        </w:tc>
        <w:tc>
          <w:tcPr>
            <w:tcW w:w="1167" w:type="dxa"/>
            <w:tcBorders>
              <w:top w:val="nil"/>
              <w:left w:val="nil"/>
              <w:bottom w:val="nil"/>
              <w:right w:val="nil"/>
            </w:tcBorders>
            <w:shd w:val="clear" w:color="auto" w:fill="auto"/>
            <w:noWrap/>
            <w:vAlign w:val="bottom"/>
            <w:hideMark/>
          </w:tcPr>
          <w:p w14:paraId="342B9FB3"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$60,000</w:t>
            </w:r>
          </w:p>
        </w:tc>
        <w:tc>
          <w:tcPr>
            <w:tcW w:w="1177" w:type="dxa"/>
            <w:tcBorders>
              <w:top w:val="nil"/>
              <w:left w:val="nil"/>
              <w:bottom w:val="nil"/>
              <w:right w:val="nil"/>
            </w:tcBorders>
            <w:shd w:val="clear" w:color="auto" w:fill="auto"/>
            <w:noWrap/>
            <w:vAlign w:val="bottom"/>
            <w:hideMark/>
          </w:tcPr>
          <w:p w14:paraId="254A05C6"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$48,000</w:t>
            </w:r>
          </w:p>
        </w:tc>
        <w:tc>
          <w:tcPr>
            <w:tcW w:w="1567" w:type="dxa"/>
            <w:tcBorders>
              <w:top w:val="nil"/>
              <w:left w:val="nil"/>
              <w:bottom w:val="nil"/>
              <w:right w:val="nil"/>
            </w:tcBorders>
            <w:shd w:val="clear" w:color="auto" w:fill="auto"/>
            <w:noWrap/>
            <w:vAlign w:val="bottom"/>
            <w:hideMark/>
          </w:tcPr>
          <w:p w14:paraId="23CC483C"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6EFBEE53"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$12,000</w:t>
            </w:r>
          </w:p>
        </w:tc>
        <w:tc>
          <w:tcPr>
            <w:tcW w:w="717" w:type="dxa"/>
            <w:tcBorders>
              <w:top w:val="nil"/>
              <w:left w:val="nil"/>
              <w:bottom w:val="nil"/>
              <w:right w:val="nil"/>
            </w:tcBorders>
            <w:shd w:val="clear" w:color="auto" w:fill="auto"/>
            <w:noWrap/>
            <w:vAlign w:val="bottom"/>
            <w:hideMark/>
          </w:tcPr>
          <w:p w14:paraId="51F2DFC3"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6D7F0E2F"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$12,000</w:t>
            </w:r>
          </w:p>
        </w:tc>
      </w:tr>
      <w:tr w:rsidR="0049682B" w:rsidRPr="00A0294B" w14:paraId="7BD5E8B8" w14:textId="77777777" w:rsidTr="006F5815">
        <w:trPr>
          <w:trHeight w:val="246"/>
        </w:trPr>
        <w:tc>
          <w:tcPr>
            <w:tcW w:w="4392" w:type="dxa"/>
            <w:tcBorders>
              <w:top w:val="nil"/>
              <w:left w:val="nil"/>
              <w:bottom w:val="nil"/>
              <w:right w:val="nil"/>
            </w:tcBorders>
            <w:shd w:val="clear" w:color="auto" w:fill="auto"/>
            <w:vAlign w:val="center"/>
            <w:hideMark/>
          </w:tcPr>
          <w:p w14:paraId="20EEAB94" w14:textId="77777777" w:rsidR="0049682B" w:rsidRPr="00A0294B" w:rsidRDefault="0049682B" w:rsidP="00A0294B">
            <w:pPr>
              <w:rPr>
                <w:rFonts w:ascii="Arial" w:hAnsi="Arial" w:cs="Arial"/>
                <w:sz w:val="18"/>
                <w:szCs w:val="18"/>
              </w:rPr>
            </w:pPr>
            <w:r w:rsidRPr="00A0294B">
              <w:rPr>
                <w:rFonts w:ascii="Arial" w:hAnsi="Arial" w:cs="Arial"/>
                <w:sz w:val="18"/>
                <w:szCs w:val="18"/>
              </w:rPr>
              <w:t>Long St from 35th Ave to 43rd Ave</w:t>
            </w:r>
          </w:p>
        </w:tc>
        <w:tc>
          <w:tcPr>
            <w:tcW w:w="828" w:type="dxa"/>
            <w:tcBorders>
              <w:top w:val="nil"/>
              <w:left w:val="nil"/>
              <w:bottom w:val="nil"/>
              <w:right w:val="nil"/>
            </w:tcBorders>
            <w:shd w:val="clear" w:color="auto" w:fill="auto"/>
            <w:noWrap/>
            <w:vAlign w:val="bottom"/>
            <w:hideMark/>
          </w:tcPr>
          <w:p w14:paraId="7F390376" w14:textId="04C226DA"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4946B6A2"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$50,000</w:t>
            </w:r>
          </w:p>
        </w:tc>
        <w:tc>
          <w:tcPr>
            <w:tcW w:w="1167" w:type="dxa"/>
            <w:tcBorders>
              <w:top w:val="nil"/>
              <w:left w:val="nil"/>
              <w:bottom w:val="nil"/>
              <w:right w:val="nil"/>
            </w:tcBorders>
            <w:shd w:val="clear" w:color="auto" w:fill="auto"/>
            <w:noWrap/>
            <w:vAlign w:val="bottom"/>
            <w:hideMark/>
          </w:tcPr>
          <w:p w14:paraId="38D94CED"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$50,000</w:t>
            </w:r>
          </w:p>
        </w:tc>
        <w:tc>
          <w:tcPr>
            <w:tcW w:w="1177" w:type="dxa"/>
            <w:tcBorders>
              <w:top w:val="nil"/>
              <w:left w:val="nil"/>
              <w:bottom w:val="nil"/>
              <w:right w:val="nil"/>
            </w:tcBorders>
            <w:shd w:val="clear" w:color="auto" w:fill="auto"/>
            <w:noWrap/>
            <w:vAlign w:val="bottom"/>
            <w:hideMark/>
          </w:tcPr>
          <w:p w14:paraId="6F010A12"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15EC4396"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23E98C76"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$50,000</w:t>
            </w:r>
          </w:p>
        </w:tc>
        <w:tc>
          <w:tcPr>
            <w:tcW w:w="717" w:type="dxa"/>
            <w:tcBorders>
              <w:top w:val="nil"/>
              <w:left w:val="nil"/>
              <w:bottom w:val="nil"/>
              <w:right w:val="nil"/>
            </w:tcBorders>
            <w:shd w:val="clear" w:color="auto" w:fill="auto"/>
            <w:noWrap/>
            <w:vAlign w:val="bottom"/>
            <w:hideMark/>
          </w:tcPr>
          <w:p w14:paraId="51BE62D5"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0FE268AA"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$50,000</w:t>
            </w:r>
          </w:p>
        </w:tc>
      </w:tr>
      <w:tr w:rsidR="0049682B" w:rsidRPr="00A0294B" w14:paraId="6250F983" w14:textId="77777777" w:rsidTr="006F5815">
        <w:trPr>
          <w:trHeight w:val="246"/>
        </w:trPr>
        <w:tc>
          <w:tcPr>
            <w:tcW w:w="4392" w:type="dxa"/>
            <w:tcBorders>
              <w:top w:val="nil"/>
              <w:left w:val="nil"/>
              <w:bottom w:val="nil"/>
              <w:right w:val="nil"/>
            </w:tcBorders>
            <w:shd w:val="clear" w:color="auto" w:fill="auto"/>
            <w:vAlign w:val="center"/>
            <w:hideMark/>
          </w:tcPr>
          <w:p w14:paraId="584DC611" w14:textId="77777777" w:rsidR="0049682B" w:rsidRPr="00A0294B" w:rsidRDefault="0049682B" w:rsidP="00A0294B">
            <w:pPr>
              <w:rPr>
                <w:rFonts w:ascii="Arial" w:hAnsi="Arial" w:cs="Arial"/>
                <w:sz w:val="18"/>
                <w:szCs w:val="18"/>
              </w:rPr>
            </w:pPr>
            <w:r w:rsidRPr="00A0294B">
              <w:rPr>
                <w:rFonts w:ascii="Arial" w:hAnsi="Arial" w:cs="Arial"/>
                <w:sz w:val="18"/>
                <w:szCs w:val="18"/>
              </w:rPr>
              <w:t>44th Ave from Main St to Airport Rd</w:t>
            </w:r>
          </w:p>
        </w:tc>
        <w:tc>
          <w:tcPr>
            <w:tcW w:w="828" w:type="dxa"/>
            <w:tcBorders>
              <w:top w:val="nil"/>
              <w:left w:val="nil"/>
              <w:bottom w:val="nil"/>
              <w:right w:val="nil"/>
            </w:tcBorders>
            <w:shd w:val="clear" w:color="auto" w:fill="auto"/>
            <w:noWrap/>
            <w:vAlign w:val="bottom"/>
            <w:hideMark/>
          </w:tcPr>
          <w:p w14:paraId="3AB45151" w14:textId="39537BCA"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32A073C8"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c>
          <w:tcPr>
            <w:tcW w:w="1167" w:type="dxa"/>
            <w:tcBorders>
              <w:top w:val="nil"/>
              <w:left w:val="nil"/>
              <w:bottom w:val="nil"/>
              <w:right w:val="nil"/>
            </w:tcBorders>
            <w:shd w:val="clear" w:color="auto" w:fill="auto"/>
            <w:noWrap/>
            <w:vAlign w:val="bottom"/>
            <w:hideMark/>
          </w:tcPr>
          <w:p w14:paraId="508693F3"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c>
          <w:tcPr>
            <w:tcW w:w="1177" w:type="dxa"/>
            <w:tcBorders>
              <w:top w:val="nil"/>
              <w:left w:val="nil"/>
              <w:bottom w:val="nil"/>
              <w:right w:val="nil"/>
            </w:tcBorders>
            <w:shd w:val="clear" w:color="auto" w:fill="auto"/>
            <w:noWrap/>
            <w:vAlign w:val="bottom"/>
            <w:hideMark/>
          </w:tcPr>
          <w:p w14:paraId="0F3C38AF"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14574414"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72DB7713"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c>
          <w:tcPr>
            <w:tcW w:w="717" w:type="dxa"/>
            <w:tcBorders>
              <w:top w:val="nil"/>
              <w:left w:val="nil"/>
              <w:bottom w:val="nil"/>
              <w:right w:val="nil"/>
            </w:tcBorders>
            <w:shd w:val="clear" w:color="auto" w:fill="auto"/>
            <w:noWrap/>
            <w:vAlign w:val="bottom"/>
            <w:hideMark/>
          </w:tcPr>
          <w:p w14:paraId="6873FC80"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44AAAA38"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r>
      <w:tr w:rsidR="0049682B" w:rsidRPr="00A0294B" w14:paraId="1663B5D7" w14:textId="77777777" w:rsidTr="006F5815">
        <w:trPr>
          <w:trHeight w:val="246"/>
        </w:trPr>
        <w:tc>
          <w:tcPr>
            <w:tcW w:w="4392" w:type="dxa"/>
            <w:tcBorders>
              <w:top w:val="nil"/>
              <w:left w:val="nil"/>
              <w:bottom w:val="nil"/>
              <w:right w:val="nil"/>
            </w:tcBorders>
            <w:shd w:val="clear" w:color="auto" w:fill="auto"/>
            <w:vAlign w:val="center"/>
            <w:hideMark/>
          </w:tcPr>
          <w:p w14:paraId="57810841" w14:textId="77777777" w:rsidR="0049682B" w:rsidRPr="00A0294B" w:rsidRDefault="0049682B" w:rsidP="00A0294B">
            <w:pPr>
              <w:rPr>
                <w:rFonts w:ascii="Arial" w:hAnsi="Arial" w:cs="Arial"/>
                <w:sz w:val="18"/>
                <w:szCs w:val="18"/>
              </w:rPr>
            </w:pPr>
            <w:r w:rsidRPr="00A0294B">
              <w:rPr>
                <w:rFonts w:ascii="Arial" w:hAnsi="Arial" w:cs="Arial"/>
                <w:sz w:val="18"/>
                <w:szCs w:val="18"/>
              </w:rPr>
              <w:t>Tamarack St from 12th Ave to 18th Ave</w:t>
            </w:r>
          </w:p>
        </w:tc>
        <w:tc>
          <w:tcPr>
            <w:tcW w:w="828" w:type="dxa"/>
            <w:tcBorders>
              <w:top w:val="nil"/>
              <w:left w:val="nil"/>
              <w:bottom w:val="nil"/>
              <w:right w:val="nil"/>
            </w:tcBorders>
            <w:shd w:val="clear" w:color="auto" w:fill="auto"/>
            <w:noWrap/>
            <w:vAlign w:val="bottom"/>
            <w:hideMark/>
          </w:tcPr>
          <w:p w14:paraId="0C269483" w14:textId="0F8FF892"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3F1C1279"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c>
          <w:tcPr>
            <w:tcW w:w="1167" w:type="dxa"/>
            <w:tcBorders>
              <w:top w:val="nil"/>
              <w:left w:val="nil"/>
              <w:bottom w:val="nil"/>
              <w:right w:val="nil"/>
            </w:tcBorders>
            <w:shd w:val="clear" w:color="auto" w:fill="auto"/>
            <w:noWrap/>
            <w:vAlign w:val="bottom"/>
            <w:hideMark/>
          </w:tcPr>
          <w:p w14:paraId="32FD7E3B"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c>
          <w:tcPr>
            <w:tcW w:w="1177" w:type="dxa"/>
            <w:tcBorders>
              <w:top w:val="nil"/>
              <w:left w:val="nil"/>
              <w:bottom w:val="nil"/>
              <w:right w:val="nil"/>
            </w:tcBorders>
            <w:shd w:val="clear" w:color="auto" w:fill="auto"/>
            <w:noWrap/>
            <w:vAlign w:val="bottom"/>
            <w:hideMark/>
          </w:tcPr>
          <w:p w14:paraId="58166F16"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6FB0941A"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642EA5F9"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c>
          <w:tcPr>
            <w:tcW w:w="717" w:type="dxa"/>
            <w:tcBorders>
              <w:top w:val="nil"/>
              <w:left w:val="nil"/>
              <w:bottom w:val="nil"/>
              <w:right w:val="nil"/>
            </w:tcBorders>
            <w:shd w:val="clear" w:color="auto" w:fill="auto"/>
            <w:noWrap/>
            <w:vAlign w:val="bottom"/>
            <w:hideMark/>
          </w:tcPr>
          <w:p w14:paraId="6CA23D76"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271CC94F"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$70,000</w:t>
            </w:r>
          </w:p>
        </w:tc>
      </w:tr>
      <w:tr w:rsidR="0049682B" w:rsidRPr="00A0294B" w14:paraId="1296DABD" w14:textId="77777777" w:rsidTr="006F5815">
        <w:trPr>
          <w:trHeight w:val="246"/>
        </w:trPr>
        <w:tc>
          <w:tcPr>
            <w:tcW w:w="4392" w:type="dxa"/>
            <w:tcBorders>
              <w:top w:val="nil"/>
              <w:left w:val="nil"/>
              <w:bottom w:val="nil"/>
              <w:right w:val="nil"/>
            </w:tcBorders>
            <w:shd w:val="clear" w:color="auto" w:fill="auto"/>
            <w:vAlign w:val="center"/>
            <w:hideMark/>
          </w:tcPr>
          <w:p w14:paraId="0A43C04A" w14:textId="77777777" w:rsidR="0049682B" w:rsidRPr="00A0294B" w:rsidRDefault="0049682B" w:rsidP="00A0294B">
            <w:pPr>
              <w:rPr>
                <w:rFonts w:ascii="Arial" w:hAnsi="Arial" w:cs="Arial"/>
                <w:sz w:val="18"/>
                <w:szCs w:val="18"/>
              </w:rPr>
            </w:pPr>
            <w:r w:rsidRPr="00A0294B">
              <w:rPr>
                <w:rFonts w:ascii="Arial" w:hAnsi="Arial" w:cs="Arial"/>
                <w:sz w:val="18"/>
                <w:szCs w:val="18"/>
              </w:rPr>
              <w:t>43rd Ave from Main St to Osage St</w:t>
            </w:r>
          </w:p>
        </w:tc>
        <w:tc>
          <w:tcPr>
            <w:tcW w:w="828" w:type="dxa"/>
            <w:tcBorders>
              <w:top w:val="nil"/>
              <w:left w:val="nil"/>
              <w:bottom w:val="nil"/>
              <w:right w:val="nil"/>
            </w:tcBorders>
            <w:shd w:val="clear" w:color="auto" w:fill="auto"/>
            <w:noWrap/>
            <w:vAlign w:val="bottom"/>
            <w:hideMark/>
          </w:tcPr>
          <w:p w14:paraId="64349FC9" w14:textId="0834D8F7"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51E2D81B" w14:textId="77777777" w:rsidR="0049682B" w:rsidRPr="00A0294B" w:rsidRDefault="0049682B" w:rsidP="005F0AFA">
            <w:pPr>
              <w:jc w:val="right"/>
              <w:rPr>
                <w:rFonts w:ascii="Arial" w:hAnsi="Arial" w:cs="Arial"/>
                <w:sz w:val="18"/>
                <w:szCs w:val="18"/>
              </w:rPr>
            </w:pPr>
          </w:p>
        </w:tc>
        <w:tc>
          <w:tcPr>
            <w:tcW w:w="1167" w:type="dxa"/>
            <w:tcBorders>
              <w:top w:val="nil"/>
              <w:left w:val="nil"/>
              <w:bottom w:val="nil"/>
              <w:right w:val="nil"/>
            </w:tcBorders>
            <w:shd w:val="clear" w:color="auto" w:fill="auto"/>
            <w:noWrap/>
            <w:vAlign w:val="bottom"/>
            <w:hideMark/>
          </w:tcPr>
          <w:p w14:paraId="068967D7"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c>
          <w:tcPr>
            <w:tcW w:w="1177" w:type="dxa"/>
            <w:tcBorders>
              <w:top w:val="nil"/>
              <w:left w:val="nil"/>
              <w:bottom w:val="nil"/>
              <w:right w:val="nil"/>
            </w:tcBorders>
            <w:shd w:val="clear" w:color="auto" w:fill="auto"/>
            <w:noWrap/>
            <w:vAlign w:val="bottom"/>
            <w:hideMark/>
          </w:tcPr>
          <w:p w14:paraId="1414E358"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00625B6C"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5859F767"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c>
          <w:tcPr>
            <w:tcW w:w="717" w:type="dxa"/>
            <w:tcBorders>
              <w:top w:val="nil"/>
              <w:left w:val="nil"/>
              <w:bottom w:val="nil"/>
              <w:right w:val="nil"/>
            </w:tcBorders>
            <w:shd w:val="clear" w:color="auto" w:fill="auto"/>
            <w:noWrap/>
            <w:vAlign w:val="bottom"/>
            <w:hideMark/>
          </w:tcPr>
          <w:p w14:paraId="0E751AF7"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3D9830D9"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r>
      <w:tr w:rsidR="0049682B" w:rsidRPr="00A0294B" w14:paraId="676200DA" w14:textId="77777777" w:rsidTr="006F5815">
        <w:trPr>
          <w:trHeight w:val="241"/>
        </w:trPr>
        <w:tc>
          <w:tcPr>
            <w:tcW w:w="4392" w:type="dxa"/>
            <w:tcBorders>
              <w:top w:val="nil"/>
              <w:left w:val="nil"/>
              <w:bottom w:val="nil"/>
              <w:right w:val="nil"/>
            </w:tcBorders>
            <w:shd w:val="clear" w:color="auto" w:fill="auto"/>
            <w:vAlign w:val="center"/>
            <w:hideMark/>
          </w:tcPr>
          <w:p w14:paraId="40523956" w14:textId="77777777" w:rsidR="0049682B" w:rsidRPr="00A0294B" w:rsidRDefault="0049682B" w:rsidP="00A0294B">
            <w:pPr>
              <w:rPr>
                <w:rFonts w:ascii="Arial" w:hAnsi="Arial" w:cs="Arial"/>
                <w:sz w:val="18"/>
                <w:szCs w:val="18"/>
              </w:rPr>
            </w:pPr>
            <w:r w:rsidRPr="00A0294B">
              <w:rPr>
                <w:rFonts w:ascii="Arial" w:hAnsi="Arial" w:cs="Arial"/>
                <w:sz w:val="18"/>
                <w:szCs w:val="18"/>
              </w:rPr>
              <w:t>18th Ave from Mountain View Rd to bus barn</w:t>
            </w:r>
          </w:p>
        </w:tc>
        <w:tc>
          <w:tcPr>
            <w:tcW w:w="828" w:type="dxa"/>
            <w:tcBorders>
              <w:top w:val="nil"/>
              <w:left w:val="nil"/>
              <w:bottom w:val="nil"/>
              <w:right w:val="nil"/>
            </w:tcBorders>
            <w:shd w:val="clear" w:color="auto" w:fill="auto"/>
            <w:noWrap/>
            <w:vAlign w:val="bottom"/>
            <w:hideMark/>
          </w:tcPr>
          <w:p w14:paraId="2D6E6652" w14:textId="5E0802C5"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7F58159A"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$30,000</w:t>
            </w:r>
          </w:p>
        </w:tc>
        <w:tc>
          <w:tcPr>
            <w:tcW w:w="1167" w:type="dxa"/>
            <w:tcBorders>
              <w:top w:val="nil"/>
              <w:left w:val="nil"/>
              <w:bottom w:val="nil"/>
              <w:right w:val="nil"/>
            </w:tcBorders>
            <w:shd w:val="clear" w:color="auto" w:fill="auto"/>
            <w:noWrap/>
            <w:vAlign w:val="bottom"/>
            <w:hideMark/>
          </w:tcPr>
          <w:p w14:paraId="7141AF86"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$30,000</w:t>
            </w:r>
          </w:p>
        </w:tc>
        <w:tc>
          <w:tcPr>
            <w:tcW w:w="1177" w:type="dxa"/>
            <w:tcBorders>
              <w:top w:val="nil"/>
              <w:left w:val="nil"/>
              <w:bottom w:val="nil"/>
              <w:right w:val="nil"/>
            </w:tcBorders>
            <w:shd w:val="clear" w:color="auto" w:fill="auto"/>
            <w:noWrap/>
            <w:vAlign w:val="bottom"/>
            <w:hideMark/>
          </w:tcPr>
          <w:p w14:paraId="5BE1CFFC"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00F4D616"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4BC5ADCF"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$30,000</w:t>
            </w:r>
          </w:p>
        </w:tc>
        <w:tc>
          <w:tcPr>
            <w:tcW w:w="717" w:type="dxa"/>
            <w:tcBorders>
              <w:top w:val="nil"/>
              <w:left w:val="nil"/>
              <w:bottom w:val="nil"/>
              <w:right w:val="nil"/>
            </w:tcBorders>
            <w:shd w:val="clear" w:color="auto" w:fill="auto"/>
            <w:noWrap/>
            <w:vAlign w:val="bottom"/>
            <w:hideMark/>
          </w:tcPr>
          <w:p w14:paraId="79A9B14B"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7E038068"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$30,000</w:t>
            </w:r>
          </w:p>
        </w:tc>
      </w:tr>
      <w:tr w:rsidR="0049682B" w:rsidRPr="00A0294B" w14:paraId="23433A50" w14:textId="77777777" w:rsidTr="006F5815">
        <w:trPr>
          <w:trHeight w:val="493"/>
        </w:trPr>
        <w:tc>
          <w:tcPr>
            <w:tcW w:w="4392" w:type="dxa"/>
            <w:tcBorders>
              <w:top w:val="nil"/>
              <w:left w:val="nil"/>
              <w:bottom w:val="nil"/>
              <w:right w:val="nil"/>
            </w:tcBorders>
            <w:shd w:val="clear" w:color="auto" w:fill="auto"/>
            <w:vAlign w:val="center"/>
            <w:hideMark/>
          </w:tcPr>
          <w:p w14:paraId="35C79AC4" w14:textId="77777777" w:rsidR="0049682B" w:rsidRPr="00A0294B" w:rsidRDefault="0049682B" w:rsidP="00A0294B">
            <w:pPr>
              <w:rPr>
                <w:rFonts w:ascii="Arial" w:hAnsi="Arial" w:cs="Arial"/>
                <w:sz w:val="18"/>
                <w:szCs w:val="18"/>
              </w:rPr>
            </w:pPr>
            <w:r w:rsidRPr="00A0294B">
              <w:rPr>
                <w:rFonts w:ascii="Arial" w:hAnsi="Arial" w:cs="Arial"/>
                <w:sz w:val="18"/>
                <w:szCs w:val="18"/>
              </w:rPr>
              <w:t>18th Ave from Main St to Tamarack (one side) and from Tamarack to Yucca (both sides)</w:t>
            </w:r>
          </w:p>
        </w:tc>
        <w:tc>
          <w:tcPr>
            <w:tcW w:w="828" w:type="dxa"/>
            <w:tcBorders>
              <w:top w:val="nil"/>
              <w:left w:val="nil"/>
              <w:bottom w:val="nil"/>
              <w:right w:val="nil"/>
            </w:tcBorders>
            <w:shd w:val="clear" w:color="auto" w:fill="auto"/>
            <w:noWrap/>
            <w:vAlign w:val="bottom"/>
            <w:hideMark/>
          </w:tcPr>
          <w:p w14:paraId="45891670" w14:textId="71EE9DC3"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372E9A3C"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$25,000</w:t>
            </w:r>
          </w:p>
        </w:tc>
        <w:tc>
          <w:tcPr>
            <w:tcW w:w="1167" w:type="dxa"/>
            <w:tcBorders>
              <w:top w:val="nil"/>
              <w:left w:val="nil"/>
              <w:bottom w:val="nil"/>
              <w:right w:val="nil"/>
            </w:tcBorders>
            <w:shd w:val="clear" w:color="auto" w:fill="auto"/>
            <w:noWrap/>
            <w:vAlign w:val="bottom"/>
            <w:hideMark/>
          </w:tcPr>
          <w:p w14:paraId="11DFB795"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$25,000</w:t>
            </w:r>
          </w:p>
        </w:tc>
        <w:tc>
          <w:tcPr>
            <w:tcW w:w="1177" w:type="dxa"/>
            <w:tcBorders>
              <w:top w:val="nil"/>
              <w:left w:val="nil"/>
              <w:bottom w:val="nil"/>
              <w:right w:val="nil"/>
            </w:tcBorders>
            <w:shd w:val="clear" w:color="auto" w:fill="auto"/>
            <w:noWrap/>
            <w:vAlign w:val="bottom"/>
            <w:hideMark/>
          </w:tcPr>
          <w:p w14:paraId="65BA8534"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3F9502EB"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529DC1D8"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$25,000</w:t>
            </w:r>
          </w:p>
        </w:tc>
        <w:tc>
          <w:tcPr>
            <w:tcW w:w="717" w:type="dxa"/>
            <w:tcBorders>
              <w:top w:val="nil"/>
              <w:left w:val="nil"/>
              <w:bottom w:val="nil"/>
              <w:right w:val="nil"/>
            </w:tcBorders>
            <w:shd w:val="clear" w:color="auto" w:fill="auto"/>
            <w:noWrap/>
            <w:vAlign w:val="bottom"/>
            <w:hideMark/>
          </w:tcPr>
          <w:p w14:paraId="09225875"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05A843F1"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$25,000</w:t>
            </w:r>
          </w:p>
        </w:tc>
      </w:tr>
      <w:tr w:rsidR="0049682B" w:rsidRPr="00A0294B" w14:paraId="472F35D6" w14:textId="77777777" w:rsidTr="006F5815">
        <w:trPr>
          <w:trHeight w:val="246"/>
        </w:trPr>
        <w:tc>
          <w:tcPr>
            <w:tcW w:w="4392" w:type="dxa"/>
            <w:tcBorders>
              <w:top w:val="nil"/>
              <w:left w:val="nil"/>
              <w:bottom w:val="nil"/>
              <w:right w:val="nil"/>
            </w:tcBorders>
            <w:shd w:val="clear" w:color="auto" w:fill="auto"/>
            <w:vAlign w:val="center"/>
            <w:hideMark/>
          </w:tcPr>
          <w:p w14:paraId="6520C6A8" w14:textId="77777777" w:rsidR="0049682B" w:rsidRPr="00A0294B" w:rsidRDefault="0049682B" w:rsidP="00A0294B">
            <w:pPr>
              <w:rPr>
                <w:rFonts w:ascii="Arial" w:hAnsi="Arial" w:cs="Arial"/>
                <w:sz w:val="18"/>
                <w:szCs w:val="18"/>
              </w:rPr>
            </w:pPr>
            <w:r w:rsidRPr="00A0294B">
              <w:rPr>
                <w:rFonts w:ascii="Arial" w:hAnsi="Arial" w:cs="Arial"/>
                <w:sz w:val="18"/>
                <w:szCs w:val="18"/>
              </w:rPr>
              <w:t>Hwy 228 from Oak Terrace to Long St</w:t>
            </w:r>
          </w:p>
        </w:tc>
        <w:tc>
          <w:tcPr>
            <w:tcW w:w="828" w:type="dxa"/>
            <w:tcBorders>
              <w:top w:val="nil"/>
              <w:left w:val="nil"/>
              <w:bottom w:val="nil"/>
              <w:right w:val="nil"/>
            </w:tcBorders>
            <w:shd w:val="clear" w:color="auto" w:fill="auto"/>
            <w:noWrap/>
            <w:vAlign w:val="bottom"/>
            <w:hideMark/>
          </w:tcPr>
          <w:p w14:paraId="357212B1" w14:textId="3667B8B6"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7443ED36" w14:textId="77777777" w:rsidR="0049682B" w:rsidRPr="00A0294B" w:rsidRDefault="0049682B" w:rsidP="005F0AFA">
            <w:pPr>
              <w:jc w:val="right"/>
              <w:rPr>
                <w:rFonts w:ascii="Arial" w:hAnsi="Arial" w:cs="Arial"/>
                <w:sz w:val="18"/>
                <w:szCs w:val="18"/>
              </w:rPr>
            </w:pPr>
          </w:p>
        </w:tc>
        <w:tc>
          <w:tcPr>
            <w:tcW w:w="1167" w:type="dxa"/>
            <w:tcBorders>
              <w:top w:val="nil"/>
              <w:left w:val="nil"/>
              <w:bottom w:val="nil"/>
              <w:right w:val="nil"/>
            </w:tcBorders>
            <w:shd w:val="clear" w:color="auto" w:fill="auto"/>
            <w:noWrap/>
            <w:vAlign w:val="bottom"/>
            <w:hideMark/>
          </w:tcPr>
          <w:p w14:paraId="6CF01372"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c>
          <w:tcPr>
            <w:tcW w:w="1177" w:type="dxa"/>
            <w:tcBorders>
              <w:top w:val="nil"/>
              <w:left w:val="nil"/>
              <w:bottom w:val="nil"/>
              <w:right w:val="nil"/>
            </w:tcBorders>
            <w:shd w:val="clear" w:color="auto" w:fill="auto"/>
            <w:noWrap/>
            <w:vAlign w:val="bottom"/>
            <w:hideMark/>
          </w:tcPr>
          <w:p w14:paraId="5D54A690"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1386B9FB"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32999997"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c>
          <w:tcPr>
            <w:tcW w:w="717" w:type="dxa"/>
            <w:tcBorders>
              <w:top w:val="nil"/>
              <w:left w:val="nil"/>
              <w:bottom w:val="nil"/>
              <w:right w:val="nil"/>
            </w:tcBorders>
            <w:shd w:val="clear" w:color="auto" w:fill="auto"/>
            <w:noWrap/>
            <w:vAlign w:val="bottom"/>
            <w:hideMark/>
          </w:tcPr>
          <w:p w14:paraId="49A613AA"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034D4A7C"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r>
      <w:tr w:rsidR="0049682B" w:rsidRPr="00A0294B" w14:paraId="698D5094" w14:textId="77777777" w:rsidTr="006F5815">
        <w:trPr>
          <w:trHeight w:val="246"/>
        </w:trPr>
        <w:tc>
          <w:tcPr>
            <w:tcW w:w="4392" w:type="dxa"/>
            <w:tcBorders>
              <w:top w:val="nil"/>
              <w:left w:val="nil"/>
              <w:bottom w:val="nil"/>
              <w:right w:val="nil"/>
            </w:tcBorders>
            <w:shd w:val="clear" w:color="auto" w:fill="auto"/>
            <w:vAlign w:val="center"/>
            <w:hideMark/>
          </w:tcPr>
          <w:p w14:paraId="793134D3" w14:textId="77777777" w:rsidR="0049682B" w:rsidRPr="00A0294B" w:rsidRDefault="0049682B" w:rsidP="00A0294B">
            <w:pPr>
              <w:rPr>
                <w:rFonts w:ascii="Arial" w:hAnsi="Arial" w:cs="Arial"/>
                <w:sz w:val="18"/>
                <w:szCs w:val="18"/>
              </w:rPr>
            </w:pPr>
            <w:r w:rsidRPr="00A0294B">
              <w:rPr>
                <w:rFonts w:ascii="Arial" w:hAnsi="Arial" w:cs="Arial"/>
                <w:sz w:val="18"/>
                <w:szCs w:val="18"/>
              </w:rPr>
              <w:t>24th Ave from Main St to railroad</w:t>
            </w:r>
          </w:p>
        </w:tc>
        <w:tc>
          <w:tcPr>
            <w:tcW w:w="828" w:type="dxa"/>
            <w:tcBorders>
              <w:top w:val="nil"/>
              <w:left w:val="nil"/>
              <w:bottom w:val="nil"/>
              <w:right w:val="nil"/>
            </w:tcBorders>
            <w:shd w:val="clear" w:color="auto" w:fill="auto"/>
            <w:noWrap/>
            <w:vAlign w:val="bottom"/>
            <w:hideMark/>
          </w:tcPr>
          <w:p w14:paraId="6FC46A93" w14:textId="0FD6C92E"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5D398735" w14:textId="77777777" w:rsidR="0049682B" w:rsidRPr="00A0294B" w:rsidRDefault="0049682B" w:rsidP="005F0AFA">
            <w:pPr>
              <w:jc w:val="right"/>
              <w:rPr>
                <w:rFonts w:ascii="Arial" w:hAnsi="Arial" w:cs="Arial"/>
                <w:sz w:val="18"/>
                <w:szCs w:val="18"/>
              </w:rPr>
            </w:pPr>
          </w:p>
        </w:tc>
        <w:tc>
          <w:tcPr>
            <w:tcW w:w="1167" w:type="dxa"/>
            <w:tcBorders>
              <w:top w:val="nil"/>
              <w:left w:val="nil"/>
              <w:bottom w:val="nil"/>
              <w:right w:val="nil"/>
            </w:tcBorders>
            <w:shd w:val="clear" w:color="auto" w:fill="auto"/>
            <w:noWrap/>
            <w:vAlign w:val="bottom"/>
            <w:hideMark/>
          </w:tcPr>
          <w:p w14:paraId="0304D533"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c>
          <w:tcPr>
            <w:tcW w:w="1177" w:type="dxa"/>
            <w:tcBorders>
              <w:top w:val="nil"/>
              <w:left w:val="nil"/>
              <w:bottom w:val="nil"/>
              <w:right w:val="nil"/>
            </w:tcBorders>
            <w:shd w:val="clear" w:color="auto" w:fill="auto"/>
            <w:noWrap/>
            <w:vAlign w:val="bottom"/>
            <w:hideMark/>
          </w:tcPr>
          <w:p w14:paraId="4F4B6708"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1ABC7EA4"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4C532029"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c>
          <w:tcPr>
            <w:tcW w:w="717" w:type="dxa"/>
            <w:tcBorders>
              <w:top w:val="nil"/>
              <w:left w:val="nil"/>
              <w:bottom w:val="nil"/>
              <w:right w:val="nil"/>
            </w:tcBorders>
            <w:shd w:val="clear" w:color="auto" w:fill="auto"/>
            <w:noWrap/>
            <w:vAlign w:val="bottom"/>
            <w:hideMark/>
          </w:tcPr>
          <w:p w14:paraId="2C05A2C8"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6F429CFC"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r>
      <w:tr w:rsidR="0049682B" w:rsidRPr="00A0294B" w14:paraId="0C9C3AB9" w14:textId="77777777" w:rsidTr="006F5815">
        <w:trPr>
          <w:trHeight w:val="493"/>
        </w:trPr>
        <w:tc>
          <w:tcPr>
            <w:tcW w:w="4392" w:type="dxa"/>
            <w:tcBorders>
              <w:top w:val="nil"/>
              <w:left w:val="nil"/>
              <w:bottom w:val="nil"/>
              <w:right w:val="nil"/>
            </w:tcBorders>
            <w:shd w:val="clear" w:color="auto" w:fill="auto"/>
            <w:vAlign w:val="center"/>
            <w:hideMark/>
          </w:tcPr>
          <w:p w14:paraId="6D59204B" w14:textId="77777777" w:rsidR="0049682B" w:rsidRPr="00A0294B" w:rsidRDefault="0049682B" w:rsidP="00A0294B">
            <w:pPr>
              <w:rPr>
                <w:rFonts w:ascii="Arial" w:hAnsi="Arial" w:cs="Arial"/>
                <w:sz w:val="18"/>
                <w:szCs w:val="18"/>
              </w:rPr>
            </w:pPr>
            <w:r w:rsidRPr="00A0294B">
              <w:rPr>
                <w:rFonts w:ascii="Arial" w:hAnsi="Arial" w:cs="Arial"/>
                <w:sz w:val="18"/>
                <w:szCs w:val="18"/>
              </w:rPr>
              <w:t>Main St to Quarry Park, and 18th Ave to Clark Mill Rd; includes new sidewalk on Yucca, Ulex, Tamarack.  New streets 24th Ave, Mill Pond Dr, etc.</w:t>
            </w:r>
          </w:p>
        </w:tc>
        <w:tc>
          <w:tcPr>
            <w:tcW w:w="828" w:type="dxa"/>
            <w:tcBorders>
              <w:top w:val="nil"/>
              <w:left w:val="nil"/>
              <w:bottom w:val="nil"/>
              <w:right w:val="nil"/>
            </w:tcBorders>
            <w:shd w:val="clear" w:color="auto" w:fill="auto"/>
            <w:noWrap/>
            <w:vAlign w:val="bottom"/>
            <w:hideMark/>
          </w:tcPr>
          <w:p w14:paraId="0F38D7FB" w14:textId="49783535" w:rsidR="0049682B" w:rsidRPr="00A0294B" w:rsidRDefault="0049682B" w:rsidP="00A0294B">
            <w:pPr>
              <w:rPr>
                <w:rFonts w:ascii="Arial" w:hAnsi="Arial" w:cs="Arial"/>
                <w:sz w:val="18"/>
                <w:szCs w:val="18"/>
              </w:rPr>
            </w:pPr>
            <w:r w:rsidRPr="00A0294B">
              <w:rPr>
                <w:rFonts w:ascii="Arial" w:hAnsi="Arial" w:cs="Arial"/>
                <w:sz w:val="18"/>
                <w:szCs w:val="18"/>
              </w:rPr>
              <w:t>+5</w:t>
            </w:r>
            <w:r>
              <w:rPr>
                <w:rFonts w:ascii="Arial" w:hAnsi="Arial" w:cs="Arial"/>
                <w:sz w:val="18"/>
                <w:szCs w:val="18"/>
              </w:rPr>
              <w:t xml:space="preserve"> Yrs</w:t>
            </w:r>
          </w:p>
        </w:tc>
        <w:tc>
          <w:tcPr>
            <w:tcW w:w="1207" w:type="dxa"/>
            <w:tcBorders>
              <w:top w:val="nil"/>
              <w:left w:val="nil"/>
              <w:bottom w:val="nil"/>
              <w:right w:val="nil"/>
            </w:tcBorders>
            <w:shd w:val="clear" w:color="auto" w:fill="auto"/>
            <w:noWrap/>
            <w:vAlign w:val="bottom"/>
            <w:hideMark/>
          </w:tcPr>
          <w:p w14:paraId="12C2800B"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$525,000</w:t>
            </w:r>
          </w:p>
        </w:tc>
        <w:tc>
          <w:tcPr>
            <w:tcW w:w="1167" w:type="dxa"/>
            <w:tcBorders>
              <w:top w:val="nil"/>
              <w:left w:val="nil"/>
              <w:bottom w:val="nil"/>
              <w:right w:val="nil"/>
            </w:tcBorders>
            <w:shd w:val="clear" w:color="auto" w:fill="auto"/>
            <w:noWrap/>
            <w:vAlign w:val="bottom"/>
            <w:hideMark/>
          </w:tcPr>
          <w:p w14:paraId="4AB6E0E4"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$525,000</w:t>
            </w:r>
          </w:p>
        </w:tc>
        <w:tc>
          <w:tcPr>
            <w:tcW w:w="1177" w:type="dxa"/>
            <w:tcBorders>
              <w:top w:val="nil"/>
              <w:left w:val="nil"/>
              <w:bottom w:val="nil"/>
              <w:right w:val="nil"/>
            </w:tcBorders>
            <w:shd w:val="clear" w:color="auto" w:fill="auto"/>
            <w:noWrap/>
            <w:vAlign w:val="bottom"/>
            <w:hideMark/>
          </w:tcPr>
          <w:p w14:paraId="4175950E"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56E40709"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$262,500</w:t>
            </w:r>
          </w:p>
        </w:tc>
        <w:tc>
          <w:tcPr>
            <w:tcW w:w="1073" w:type="dxa"/>
            <w:tcBorders>
              <w:top w:val="nil"/>
              <w:left w:val="nil"/>
              <w:bottom w:val="nil"/>
              <w:right w:val="nil"/>
            </w:tcBorders>
            <w:shd w:val="clear" w:color="auto" w:fill="auto"/>
            <w:noWrap/>
            <w:vAlign w:val="bottom"/>
            <w:hideMark/>
          </w:tcPr>
          <w:p w14:paraId="04EED304"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$262,500</w:t>
            </w:r>
          </w:p>
        </w:tc>
        <w:tc>
          <w:tcPr>
            <w:tcW w:w="717" w:type="dxa"/>
            <w:tcBorders>
              <w:top w:val="nil"/>
              <w:left w:val="nil"/>
              <w:bottom w:val="nil"/>
              <w:right w:val="nil"/>
            </w:tcBorders>
            <w:shd w:val="clear" w:color="auto" w:fill="auto"/>
            <w:noWrap/>
            <w:vAlign w:val="bottom"/>
            <w:hideMark/>
          </w:tcPr>
          <w:p w14:paraId="592205C3"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100%</w:t>
            </w:r>
          </w:p>
        </w:tc>
        <w:tc>
          <w:tcPr>
            <w:tcW w:w="1056" w:type="dxa"/>
            <w:tcBorders>
              <w:top w:val="nil"/>
              <w:left w:val="nil"/>
              <w:bottom w:val="nil"/>
              <w:right w:val="nil"/>
            </w:tcBorders>
            <w:shd w:val="clear" w:color="auto" w:fill="auto"/>
            <w:noWrap/>
            <w:vAlign w:val="bottom"/>
            <w:hideMark/>
          </w:tcPr>
          <w:p w14:paraId="0943E45B"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$262,500</w:t>
            </w:r>
          </w:p>
        </w:tc>
      </w:tr>
      <w:tr w:rsidR="0049682B" w:rsidRPr="00A0294B" w14:paraId="235D1FB5" w14:textId="77777777" w:rsidTr="006F5815">
        <w:trPr>
          <w:trHeight w:val="241"/>
        </w:trPr>
        <w:tc>
          <w:tcPr>
            <w:tcW w:w="4392" w:type="dxa"/>
            <w:tcBorders>
              <w:top w:val="nil"/>
              <w:left w:val="nil"/>
              <w:bottom w:val="nil"/>
              <w:right w:val="nil"/>
            </w:tcBorders>
            <w:shd w:val="clear" w:color="auto" w:fill="auto"/>
            <w:vAlign w:val="center"/>
            <w:hideMark/>
          </w:tcPr>
          <w:p w14:paraId="60857F81" w14:textId="77777777" w:rsidR="0049682B" w:rsidRPr="00A0294B" w:rsidRDefault="0049682B" w:rsidP="00A0294B">
            <w:pPr>
              <w:rPr>
                <w:rFonts w:ascii="Arial" w:hAnsi="Arial" w:cs="Arial"/>
                <w:sz w:val="18"/>
                <w:szCs w:val="18"/>
              </w:rPr>
            </w:pPr>
          </w:p>
        </w:tc>
        <w:tc>
          <w:tcPr>
            <w:tcW w:w="828" w:type="dxa"/>
            <w:tcBorders>
              <w:top w:val="nil"/>
              <w:left w:val="nil"/>
              <w:bottom w:val="nil"/>
              <w:right w:val="nil"/>
            </w:tcBorders>
            <w:shd w:val="clear" w:color="auto" w:fill="auto"/>
            <w:vAlign w:val="center"/>
            <w:hideMark/>
          </w:tcPr>
          <w:p w14:paraId="7C796FD2" w14:textId="77777777" w:rsidR="0049682B" w:rsidRPr="00A0294B" w:rsidRDefault="0049682B" w:rsidP="00A0294B">
            <w:pPr>
              <w:rPr>
                <w:rFonts w:ascii="Arial" w:hAnsi="Arial" w:cs="Arial"/>
                <w:sz w:val="18"/>
                <w:szCs w:val="18"/>
              </w:rPr>
            </w:pPr>
          </w:p>
        </w:tc>
        <w:tc>
          <w:tcPr>
            <w:tcW w:w="1207" w:type="dxa"/>
            <w:tcBorders>
              <w:top w:val="nil"/>
              <w:left w:val="nil"/>
              <w:bottom w:val="nil"/>
              <w:right w:val="nil"/>
            </w:tcBorders>
            <w:shd w:val="clear" w:color="auto" w:fill="auto"/>
            <w:noWrap/>
            <w:vAlign w:val="center"/>
            <w:hideMark/>
          </w:tcPr>
          <w:p w14:paraId="59C3C412" w14:textId="77777777" w:rsidR="0049682B" w:rsidRPr="00A0294B" w:rsidRDefault="0049682B" w:rsidP="005F0AFA">
            <w:pPr>
              <w:jc w:val="right"/>
              <w:rPr>
                <w:rFonts w:ascii="Arial" w:hAnsi="Arial" w:cs="Arial"/>
                <w:sz w:val="18"/>
                <w:szCs w:val="18"/>
              </w:rPr>
            </w:pPr>
          </w:p>
        </w:tc>
        <w:tc>
          <w:tcPr>
            <w:tcW w:w="1167" w:type="dxa"/>
            <w:tcBorders>
              <w:top w:val="nil"/>
              <w:left w:val="nil"/>
              <w:bottom w:val="nil"/>
              <w:right w:val="nil"/>
            </w:tcBorders>
            <w:shd w:val="clear" w:color="auto" w:fill="auto"/>
            <w:noWrap/>
            <w:vAlign w:val="center"/>
            <w:hideMark/>
          </w:tcPr>
          <w:p w14:paraId="4645DF40" w14:textId="77777777" w:rsidR="0049682B" w:rsidRPr="00A0294B" w:rsidRDefault="0049682B" w:rsidP="005F0AFA">
            <w:pPr>
              <w:jc w:val="right"/>
              <w:rPr>
                <w:rFonts w:ascii="Arial" w:hAnsi="Arial" w:cs="Arial"/>
                <w:sz w:val="18"/>
                <w:szCs w:val="18"/>
              </w:rPr>
            </w:pPr>
          </w:p>
        </w:tc>
        <w:tc>
          <w:tcPr>
            <w:tcW w:w="1177" w:type="dxa"/>
            <w:tcBorders>
              <w:top w:val="nil"/>
              <w:left w:val="nil"/>
              <w:bottom w:val="nil"/>
              <w:right w:val="nil"/>
            </w:tcBorders>
            <w:shd w:val="clear" w:color="auto" w:fill="auto"/>
            <w:noWrap/>
            <w:vAlign w:val="center"/>
            <w:hideMark/>
          </w:tcPr>
          <w:p w14:paraId="6851A0FC" w14:textId="77777777" w:rsidR="0049682B" w:rsidRPr="00A0294B" w:rsidRDefault="0049682B" w:rsidP="005F0AFA">
            <w:pPr>
              <w:jc w:val="right"/>
              <w:rPr>
                <w:rFonts w:ascii="Arial" w:hAnsi="Arial" w:cs="Arial"/>
                <w:sz w:val="18"/>
                <w:szCs w:val="18"/>
              </w:rPr>
            </w:pPr>
          </w:p>
        </w:tc>
        <w:tc>
          <w:tcPr>
            <w:tcW w:w="1567" w:type="dxa"/>
            <w:tcBorders>
              <w:top w:val="nil"/>
              <w:left w:val="nil"/>
              <w:bottom w:val="nil"/>
              <w:right w:val="nil"/>
            </w:tcBorders>
            <w:shd w:val="clear" w:color="auto" w:fill="auto"/>
            <w:noWrap/>
            <w:vAlign w:val="center"/>
            <w:hideMark/>
          </w:tcPr>
          <w:p w14:paraId="1E99D90A" w14:textId="77777777" w:rsidR="0049682B" w:rsidRPr="00A0294B" w:rsidRDefault="0049682B" w:rsidP="005F0AFA">
            <w:pPr>
              <w:jc w:val="right"/>
              <w:rPr>
                <w:rFonts w:ascii="Arial" w:hAnsi="Arial" w:cs="Arial"/>
                <w:sz w:val="18"/>
                <w:szCs w:val="18"/>
              </w:rPr>
            </w:pPr>
          </w:p>
        </w:tc>
        <w:tc>
          <w:tcPr>
            <w:tcW w:w="1073" w:type="dxa"/>
            <w:tcBorders>
              <w:top w:val="nil"/>
              <w:left w:val="nil"/>
              <w:bottom w:val="nil"/>
              <w:right w:val="nil"/>
            </w:tcBorders>
            <w:shd w:val="clear" w:color="auto" w:fill="auto"/>
            <w:noWrap/>
            <w:vAlign w:val="center"/>
            <w:hideMark/>
          </w:tcPr>
          <w:p w14:paraId="0F280C62" w14:textId="77777777" w:rsidR="0049682B" w:rsidRPr="00A0294B" w:rsidRDefault="0049682B" w:rsidP="005F0AFA">
            <w:pPr>
              <w:jc w:val="right"/>
              <w:rPr>
                <w:rFonts w:ascii="Arial" w:hAnsi="Arial" w:cs="Arial"/>
                <w:sz w:val="18"/>
                <w:szCs w:val="18"/>
              </w:rPr>
            </w:pPr>
          </w:p>
        </w:tc>
        <w:tc>
          <w:tcPr>
            <w:tcW w:w="717" w:type="dxa"/>
            <w:tcBorders>
              <w:top w:val="nil"/>
              <w:left w:val="nil"/>
              <w:bottom w:val="nil"/>
              <w:right w:val="nil"/>
            </w:tcBorders>
            <w:shd w:val="clear" w:color="auto" w:fill="auto"/>
            <w:noWrap/>
            <w:vAlign w:val="center"/>
            <w:hideMark/>
          </w:tcPr>
          <w:p w14:paraId="0E6FC47A" w14:textId="77777777" w:rsidR="0049682B" w:rsidRPr="00A0294B" w:rsidRDefault="0049682B" w:rsidP="005F0AFA">
            <w:pPr>
              <w:jc w:val="right"/>
              <w:rPr>
                <w:rFonts w:ascii="Arial" w:hAnsi="Arial" w:cs="Arial"/>
                <w:sz w:val="18"/>
                <w:szCs w:val="18"/>
              </w:rPr>
            </w:pPr>
          </w:p>
        </w:tc>
        <w:tc>
          <w:tcPr>
            <w:tcW w:w="1056" w:type="dxa"/>
            <w:tcBorders>
              <w:top w:val="nil"/>
              <w:left w:val="nil"/>
              <w:bottom w:val="nil"/>
              <w:right w:val="nil"/>
            </w:tcBorders>
            <w:shd w:val="clear" w:color="auto" w:fill="auto"/>
            <w:noWrap/>
            <w:vAlign w:val="center"/>
            <w:hideMark/>
          </w:tcPr>
          <w:p w14:paraId="70D12AA0" w14:textId="77777777" w:rsidR="0049682B" w:rsidRPr="00A0294B" w:rsidRDefault="0049682B" w:rsidP="005F0AFA">
            <w:pPr>
              <w:jc w:val="right"/>
              <w:rPr>
                <w:rFonts w:ascii="Arial" w:hAnsi="Arial" w:cs="Arial"/>
                <w:sz w:val="18"/>
                <w:szCs w:val="18"/>
              </w:rPr>
            </w:pPr>
            <w:r w:rsidRPr="00A0294B">
              <w:rPr>
                <w:rFonts w:ascii="Arial" w:hAnsi="Arial" w:cs="Arial"/>
                <w:sz w:val="18"/>
                <w:szCs w:val="18"/>
              </w:rPr>
              <w:t>$0</w:t>
            </w:r>
          </w:p>
        </w:tc>
      </w:tr>
      <w:tr w:rsidR="0049682B" w:rsidRPr="005F0AFA" w14:paraId="32A8E93F" w14:textId="77777777" w:rsidTr="006F5815">
        <w:trPr>
          <w:trHeight w:val="241"/>
        </w:trPr>
        <w:tc>
          <w:tcPr>
            <w:tcW w:w="4392" w:type="dxa"/>
            <w:tcBorders>
              <w:top w:val="single" w:sz="4" w:space="0" w:color="auto"/>
              <w:left w:val="nil"/>
              <w:bottom w:val="single" w:sz="8" w:space="0" w:color="auto"/>
              <w:right w:val="nil"/>
            </w:tcBorders>
            <w:shd w:val="clear" w:color="auto" w:fill="auto"/>
            <w:vAlign w:val="center"/>
            <w:hideMark/>
          </w:tcPr>
          <w:p w14:paraId="469625AA" w14:textId="504372D3" w:rsidR="0049682B" w:rsidRPr="005F0AFA" w:rsidRDefault="0049682B" w:rsidP="006F5815">
            <w:pPr>
              <w:rPr>
                <w:rFonts w:ascii="Arial" w:hAnsi="Arial" w:cs="Arial"/>
                <w:b/>
                <w:bCs/>
                <w:sz w:val="18"/>
                <w:szCs w:val="18"/>
              </w:rPr>
            </w:pPr>
            <w:r>
              <w:rPr>
                <w:rFonts w:ascii="Arial" w:hAnsi="Arial" w:cs="Arial"/>
                <w:b/>
                <w:bCs/>
                <w:sz w:val="18"/>
                <w:szCs w:val="18"/>
              </w:rPr>
              <w:t>Total</w:t>
            </w:r>
            <w:r w:rsidRPr="005F0AFA">
              <w:rPr>
                <w:rFonts w:ascii="Arial" w:hAnsi="Arial" w:cs="Arial"/>
                <w:b/>
                <w:bCs/>
                <w:sz w:val="18"/>
                <w:szCs w:val="18"/>
              </w:rPr>
              <w:t> </w:t>
            </w:r>
          </w:p>
        </w:tc>
        <w:tc>
          <w:tcPr>
            <w:tcW w:w="828" w:type="dxa"/>
            <w:tcBorders>
              <w:top w:val="single" w:sz="4" w:space="0" w:color="auto"/>
              <w:left w:val="nil"/>
              <w:bottom w:val="single" w:sz="8" w:space="0" w:color="auto"/>
              <w:right w:val="nil"/>
            </w:tcBorders>
            <w:shd w:val="clear" w:color="auto" w:fill="auto"/>
            <w:vAlign w:val="center"/>
            <w:hideMark/>
          </w:tcPr>
          <w:p w14:paraId="092FCC78" w14:textId="77777777" w:rsidR="0049682B" w:rsidRPr="005F0AFA" w:rsidRDefault="0049682B" w:rsidP="005F0AFA">
            <w:pPr>
              <w:jc w:val="right"/>
              <w:rPr>
                <w:rFonts w:ascii="Arial" w:hAnsi="Arial" w:cs="Arial"/>
                <w:b/>
                <w:bCs/>
                <w:sz w:val="18"/>
                <w:szCs w:val="18"/>
              </w:rPr>
            </w:pPr>
            <w:r w:rsidRPr="005F0AFA">
              <w:rPr>
                <w:rFonts w:ascii="Arial" w:hAnsi="Arial" w:cs="Arial"/>
                <w:b/>
                <w:bCs/>
                <w:sz w:val="18"/>
                <w:szCs w:val="18"/>
              </w:rPr>
              <w:t> </w:t>
            </w:r>
          </w:p>
        </w:tc>
        <w:tc>
          <w:tcPr>
            <w:tcW w:w="1207" w:type="dxa"/>
            <w:tcBorders>
              <w:top w:val="single" w:sz="4" w:space="0" w:color="auto"/>
              <w:left w:val="nil"/>
              <w:bottom w:val="single" w:sz="8" w:space="0" w:color="auto"/>
              <w:right w:val="nil"/>
            </w:tcBorders>
            <w:shd w:val="clear" w:color="auto" w:fill="auto"/>
            <w:noWrap/>
            <w:vAlign w:val="bottom"/>
            <w:hideMark/>
          </w:tcPr>
          <w:p w14:paraId="09C3C5AE" w14:textId="77777777" w:rsidR="0049682B" w:rsidRPr="005F0AFA" w:rsidRDefault="0049682B" w:rsidP="005F0AFA">
            <w:pPr>
              <w:jc w:val="right"/>
              <w:rPr>
                <w:rFonts w:ascii="Arial" w:hAnsi="Arial" w:cs="Arial"/>
                <w:b/>
                <w:bCs/>
                <w:sz w:val="18"/>
                <w:szCs w:val="18"/>
              </w:rPr>
            </w:pPr>
            <w:r w:rsidRPr="005F0AFA">
              <w:rPr>
                <w:rFonts w:ascii="Arial" w:hAnsi="Arial" w:cs="Arial"/>
                <w:b/>
                <w:bCs/>
                <w:sz w:val="18"/>
                <w:szCs w:val="18"/>
              </w:rPr>
              <w:t>$1,180,000</w:t>
            </w:r>
          </w:p>
        </w:tc>
        <w:tc>
          <w:tcPr>
            <w:tcW w:w="1167" w:type="dxa"/>
            <w:tcBorders>
              <w:top w:val="single" w:sz="4" w:space="0" w:color="auto"/>
              <w:left w:val="nil"/>
              <w:bottom w:val="single" w:sz="8" w:space="0" w:color="auto"/>
              <w:right w:val="nil"/>
            </w:tcBorders>
            <w:shd w:val="clear" w:color="auto" w:fill="auto"/>
            <w:noWrap/>
            <w:vAlign w:val="bottom"/>
            <w:hideMark/>
          </w:tcPr>
          <w:p w14:paraId="36834C86" w14:textId="0D4C09D3" w:rsidR="0049682B" w:rsidRPr="005F0AFA" w:rsidRDefault="0049682B" w:rsidP="005F0AFA">
            <w:pPr>
              <w:jc w:val="right"/>
              <w:rPr>
                <w:rFonts w:ascii="Arial" w:hAnsi="Arial" w:cs="Arial"/>
                <w:b/>
                <w:bCs/>
                <w:sz w:val="18"/>
                <w:szCs w:val="18"/>
              </w:rPr>
            </w:pPr>
            <w:r>
              <w:rPr>
                <w:rFonts w:ascii="Arial" w:hAnsi="Arial" w:cs="Arial"/>
                <w:b/>
                <w:bCs/>
                <w:sz w:val="18"/>
                <w:szCs w:val="18"/>
              </w:rPr>
              <w:t>$1,180,000</w:t>
            </w:r>
            <w:r w:rsidRPr="005F0AFA">
              <w:rPr>
                <w:rFonts w:ascii="Arial" w:hAnsi="Arial" w:cs="Arial"/>
                <w:b/>
                <w:bCs/>
                <w:sz w:val="18"/>
                <w:szCs w:val="18"/>
              </w:rPr>
              <w:t> </w:t>
            </w:r>
          </w:p>
        </w:tc>
        <w:tc>
          <w:tcPr>
            <w:tcW w:w="1177" w:type="dxa"/>
            <w:tcBorders>
              <w:top w:val="single" w:sz="4" w:space="0" w:color="auto"/>
              <w:left w:val="nil"/>
              <w:bottom w:val="single" w:sz="8" w:space="0" w:color="auto"/>
              <w:right w:val="nil"/>
            </w:tcBorders>
            <w:shd w:val="clear" w:color="auto" w:fill="auto"/>
            <w:noWrap/>
            <w:vAlign w:val="bottom"/>
            <w:hideMark/>
          </w:tcPr>
          <w:p w14:paraId="4805B45A" w14:textId="0051472D" w:rsidR="0049682B" w:rsidRPr="005F0AFA" w:rsidRDefault="0049682B" w:rsidP="005F0AFA">
            <w:pPr>
              <w:jc w:val="right"/>
              <w:rPr>
                <w:rFonts w:ascii="Arial" w:hAnsi="Arial" w:cs="Arial"/>
                <w:b/>
                <w:bCs/>
                <w:sz w:val="18"/>
                <w:szCs w:val="18"/>
              </w:rPr>
            </w:pPr>
            <w:r>
              <w:rPr>
                <w:rFonts w:ascii="Arial" w:hAnsi="Arial" w:cs="Arial"/>
                <w:b/>
                <w:bCs/>
                <w:sz w:val="18"/>
                <w:szCs w:val="18"/>
              </w:rPr>
              <w:t>$176,000</w:t>
            </w:r>
            <w:r w:rsidRPr="005F0AFA">
              <w:rPr>
                <w:rFonts w:ascii="Arial" w:hAnsi="Arial" w:cs="Arial"/>
                <w:b/>
                <w:bCs/>
                <w:sz w:val="18"/>
                <w:szCs w:val="18"/>
              </w:rPr>
              <w:t> </w:t>
            </w:r>
          </w:p>
        </w:tc>
        <w:tc>
          <w:tcPr>
            <w:tcW w:w="1567" w:type="dxa"/>
            <w:tcBorders>
              <w:top w:val="single" w:sz="4" w:space="0" w:color="auto"/>
              <w:left w:val="nil"/>
              <w:bottom w:val="single" w:sz="8" w:space="0" w:color="auto"/>
              <w:right w:val="nil"/>
            </w:tcBorders>
            <w:shd w:val="clear" w:color="auto" w:fill="auto"/>
            <w:noWrap/>
            <w:vAlign w:val="bottom"/>
            <w:hideMark/>
          </w:tcPr>
          <w:p w14:paraId="1DE4C3D4" w14:textId="2BA767D8" w:rsidR="0049682B" w:rsidRPr="005F0AFA" w:rsidRDefault="0049682B" w:rsidP="005F0AFA">
            <w:pPr>
              <w:jc w:val="right"/>
              <w:rPr>
                <w:rFonts w:ascii="Arial" w:hAnsi="Arial" w:cs="Arial"/>
                <w:b/>
                <w:bCs/>
                <w:sz w:val="18"/>
                <w:szCs w:val="18"/>
              </w:rPr>
            </w:pPr>
            <w:r>
              <w:rPr>
                <w:rFonts w:ascii="Arial" w:hAnsi="Arial" w:cs="Arial"/>
                <w:b/>
                <w:bCs/>
                <w:sz w:val="18"/>
                <w:szCs w:val="18"/>
              </w:rPr>
              <w:t>$262,500</w:t>
            </w:r>
            <w:r w:rsidRPr="005F0AFA">
              <w:rPr>
                <w:rFonts w:ascii="Arial" w:hAnsi="Arial" w:cs="Arial"/>
                <w:b/>
                <w:bCs/>
                <w:sz w:val="18"/>
                <w:szCs w:val="18"/>
              </w:rPr>
              <w:t> </w:t>
            </w:r>
          </w:p>
        </w:tc>
        <w:tc>
          <w:tcPr>
            <w:tcW w:w="1073" w:type="dxa"/>
            <w:tcBorders>
              <w:top w:val="single" w:sz="4" w:space="0" w:color="auto"/>
              <w:left w:val="nil"/>
              <w:bottom w:val="single" w:sz="8" w:space="0" w:color="auto"/>
              <w:right w:val="nil"/>
            </w:tcBorders>
            <w:shd w:val="clear" w:color="auto" w:fill="auto"/>
            <w:noWrap/>
            <w:vAlign w:val="bottom"/>
            <w:hideMark/>
          </w:tcPr>
          <w:p w14:paraId="6C395B67" w14:textId="1285F288" w:rsidR="0049682B" w:rsidRPr="005F0AFA" w:rsidRDefault="0049682B" w:rsidP="005F0AFA">
            <w:pPr>
              <w:jc w:val="right"/>
              <w:rPr>
                <w:rFonts w:ascii="Arial" w:hAnsi="Arial" w:cs="Arial"/>
                <w:b/>
                <w:bCs/>
                <w:sz w:val="18"/>
                <w:szCs w:val="18"/>
              </w:rPr>
            </w:pPr>
            <w:r>
              <w:rPr>
                <w:rFonts w:ascii="Arial" w:hAnsi="Arial" w:cs="Arial"/>
                <w:b/>
                <w:bCs/>
                <w:color w:val="000000"/>
                <w:sz w:val="18"/>
                <w:szCs w:val="18"/>
              </w:rPr>
              <w:t>$741,500</w:t>
            </w:r>
            <w:r w:rsidRPr="005F0AFA">
              <w:rPr>
                <w:rFonts w:ascii="Arial" w:hAnsi="Arial" w:cs="Arial"/>
                <w:b/>
                <w:bCs/>
                <w:sz w:val="18"/>
                <w:szCs w:val="18"/>
              </w:rPr>
              <w:t> </w:t>
            </w:r>
          </w:p>
        </w:tc>
        <w:tc>
          <w:tcPr>
            <w:tcW w:w="717" w:type="dxa"/>
            <w:tcBorders>
              <w:top w:val="single" w:sz="4" w:space="0" w:color="auto"/>
              <w:left w:val="nil"/>
              <w:bottom w:val="single" w:sz="8" w:space="0" w:color="auto"/>
              <w:right w:val="nil"/>
            </w:tcBorders>
            <w:shd w:val="clear" w:color="auto" w:fill="auto"/>
            <w:noWrap/>
            <w:vAlign w:val="bottom"/>
            <w:hideMark/>
          </w:tcPr>
          <w:p w14:paraId="6F7471E1" w14:textId="77777777" w:rsidR="0049682B" w:rsidRPr="005F0AFA" w:rsidRDefault="0049682B" w:rsidP="005F0AFA">
            <w:pPr>
              <w:jc w:val="right"/>
              <w:rPr>
                <w:rFonts w:ascii="Arial" w:hAnsi="Arial" w:cs="Arial"/>
                <w:b/>
                <w:bCs/>
                <w:sz w:val="18"/>
                <w:szCs w:val="18"/>
              </w:rPr>
            </w:pPr>
            <w:r w:rsidRPr="005F0AFA">
              <w:rPr>
                <w:rFonts w:ascii="Arial" w:hAnsi="Arial" w:cs="Arial"/>
                <w:b/>
                <w:bCs/>
                <w:sz w:val="18"/>
                <w:szCs w:val="18"/>
              </w:rPr>
              <w:t>63%</w:t>
            </w:r>
          </w:p>
        </w:tc>
        <w:tc>
          <w:tcPr>
            <w:tcW w:w="1056" w:type="dxa"/>
            <w:tcBorders>
              <w:top w:val="single" w:sz="4" w:space="0" w:color="auto"/>
              <w:left w:val="nil"/>
              <w:bottom w:val="single" w:sz="8" w:space="0" w:color="auto"/>
              <w:right w:val="nil"/>
            </w:tcBorders>
            <w:shd w:val="clear" w:color="auto" w:fill="auto"/>
            <w:noWrap/>
            <w:vAlign w:val="bottom"/>
            <w:hideMark/>
          </w:tcPr>
          <w:p w14:paraId="6141C17E" w14:textId="77777777" w:rsidR="0049682B" w:rsidRPr="005F0AFA" w:rsidRDefault="0049682B" w:rsidP="005F0AFA">
            <w:pPr>
              <w:jc w:val="right"/>
              <w:rPr>
                <w:rFonts w:ascii="Arial" w:hAnsi="Arial" w:cs="Arial"/>
                <w:b/>
                <w:bCs/>
                <w:sz w:val="18"/>
                <w:szCs w:val="18"/>
              </w:rPr>
            </w:pPr>
            <w:r w:rsidRPr="005F0AFA">
              <w:rPr>
                <w:rFonts w:ascii="Arial" w:hAnsi="Arial" w:cs="Arial"/>
                <w:b/>
                <w:bCs/>
                <w:sz w:val="18"/>
                <w:szCs w:val="18"/>
              </w:rPr>
              <w:t>$741,500</w:t>
            </w:r>
          </w:p>
        </w:tc>
      </w:tr>
      <w:tr w:rsidR="0049682B" w:rsidRPr="00A0294B" w14:paraId="7ACEBDA0" w14:textId="77777777" w:rsidTr="006F5815">
        <w:trPr>
          <w:trHeight w:val="241"/>
        </w:trPr>
        <w:tc>
          <w:tcPr>
            <w:tcW w:w="4392" w:type="dxa"/>
            <w:tcBorders>
              <w:top w:val="nil"/>
              <w:left w:val="nil"/>
              <w:bottom w:val="nil"/>
              <w:right w:val="nil"/>
            </w:tcBorders>
            <w:shd w:val="clear" w:color="auto" w:fill="auto"/>
            <w:noWrap/>
            <w:vAlign w:val="bottom"/>
            <w:hideMark/>
          </w:tcPr>
          <w:p w14:paraId="1508F400" w14:textId="01F7123E" w:rsidR="0049682B" w:rsidRPr="00A0294B" w:rsidRDefault="0049682B" w:rsidP="00A0294B">
            <w:pPr>
              <w:rPr>
                <w:rFonts w:ascii="Arial" w:hAnsi="Arial" w:cs="Arial"/>
                <w:sz w:val="18"/>
                <w:szCs w:val="18"/>
              </w:rPr>
            </w:pPr>
            <w:r w:rsidRPr="00A0294B">
              <w:rPr>
                <w:rFonts w:ascii="Arial" w:hAnsi="Arial" w:cs="Arial"/>
                <w:sz w:val="18"/>
                <w:szCs w:val="18"/>
                <w:vertAlign w:val="superscript"/>
              </w:rPr>
              <w:t>1</w:t>
            </w:r>
            <w:r w:rsidRPr="00A0294B">
              <w:rPr>
                <w:rFonts w:ascii="Arial" w:hAnsi="Arial" w:cs="Arial"/>
                <w:sz w:val="18"/>
                <w:szCs w:val="18"/>
              </w:rPr>
              <w:t>Includes stormwater improvement costs only</w:t>
            </w:r>
          </w:p>
        </w:tc>
        <w:tc>
          <w:tcPr>
            <w:tcW w:w="828" w:type="dxa"/>
            <w:tcBorders>
              <w:top w:val="nil"/>
              <w:left w:val="nil"/>
              <w:bottom w:val="nil"/>
              <w:right w:val="nil"/>
            </w:tcBorders>
            <w:shd w:val="clear" w:color="auto" w:fill="auto"/>
            <w:noWrap/>
            <w:vAlign w:val="bottom"/>
            <w:hideMark/>
          </w:tcPr>
          <w:p w14:paraId="13855CE0" w14:textId="77777777" w:rsidR="0049682B" w:rsidRPr="00A0294B" w:rsidRDefault="0049682B" w:rsidP="00A0294B">
            <w:pPr>
              <w:rPr>
                <w:rFonts w:ascii="Arial" w:hAnsi="Arial" w:cs="Arial"/>
                <w:sz w:val="18"/>
                <w:szCs w:val="18"/>
              </w:rPr>
            </w:pPr>
          </w:p>
        </w:tc>
        <w:tc>
          <w:tcPr>
            <w:tcW w:w="1207" w:type="dxa"/>
            <w:tcBorders>
              <w:top w:val="nil"/>
              <w:left w:val="nil"/>
              <w:bottom w:val="nil"/>
              <w:right w:val="nil"/>
            </w:tcBorders>
            <w:shd w:val="clear" w:color="auto" w:fill="auto"/>
            <w:noWrap/>
            <w:vAlign w:val="bottom"/>
            <w:hideMark/>
          </w:tcPr>
          <w:p w14:paraId="7E48ABAD" w14:textId="77777777" w:rsidR="0049682B" w:rsidRPr="00A0294B" w:rsidRDefault="0049682B" w:rsidP="00A0294B">
            <w:pPr>
              <w:rPr>
                <w:rFonts w:ascii="Arial" w:hAnsi="Arial" w:cs="Arial"/>
                <w:sz w:val="18"/>
                <w:szCs w:val="18"/>
              </w:rPr>
            </w:pPr>
          </w:p>
        </w:tc>
        <w:tc>
          <w:tcPr>
            <w:tcW w:w="1167" w:type="dxa"/>
            <w:tcBorders>
              <w:top w:val="nil"/>
              <w:left w:val="nil"/>
              <w:bottom w:val="nil"/>
              <w:right w:val="nil"/>
            </w:tcBorders>
            <w:shd w:val="clear" w:color="auto" w:fill="auto"/>
            <w:noWrap/>
            <w:vAlign w:val="bottom"/>
            <w:hideMark/>
          </w:tcPr>
          <w:p w14:paraId="44EF15CA" w14:textId="77777777" w:rsidR="0049682B" w:rsidRPr="00A0294B" w:rsidRDefault="0049682B" w:rsidP="00A0294B">
            <w:pPr>
              <w:rPr>
                <w:rFonts w:ascii="Arial" w:hAnsi="Arial" w:cs="Arial"/>
                <w:sz w:val="18"/>
                <w:szCs w:val="18"/>
              </w:rPr>
            </w:pPr>
          </w:p>
        </w:tc>
        <w:tc>
          <w:tcPr>
            <w:tcW w:w="1177" w:type="dxa"/>
            <w:tcBorders>
              <w:top w:val="nil"/>
              <w:left w:val="nil"/>
              <w:bottom w:val="nil"/>
              <w:right w:val="nil"/>
            </w:tcBorders>
            <w:shd w:val="clear" w:color="auto" w:fill="auto"/>
            <w:noWrap/>
            <w:vAlign w:val="bottom"/>
            <w:hideMark/>
          </w:tcPr>
          <w:p w14:paraId="2FE241BD" w14:textId="77777777" w:rsidR="0049682B" w:rsidRPr="00A0294B" w:rsidRDefault="0049682B" w:rsidP="00A0294B">
            <w:pPr>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1600C41B" w14:textId="77777777" w:rsidR="0049682B" w:rsidRPr="00A0294B" w:rsidRDefault="0049682B" w:rsidP="00A0294B">
            <w:pPr>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36700E7C" w14:textId="77777777" w:rsidR="0049682B" w:rsidRPr="00A0294B" w:rsidRDefault="0049682B" w:rsidP="00A0294B">
            <w:pPr>
              <w:rPr>
                <w:rFonts w:ascii="Arial" w:hAnsi="Arial" w:cs="Arial"/>
                <w:sz w:val="18"/>
                <w:szCs w:val="18"/>
              </w:rPr>
            </w:pPr>
          </w:p>
        </w:tc>
        <w:tc>
          <w:tcPr>
            <w:tcW w:w="717" w:type="dxa"/>
            <w:tcBorders>
              <w:top w:val="nil"/>
              <w:left w:val="nil"/>
              <w:bottom w:val="nil"/>
              <w:right w:val="nil"/>
            </w:tcBorders>
            <w:shd w:val="clear" w:color="auto" w:fill="auto"/>
            <w:noWrap/>
            <w:vAlign w:val="bottom"/>
            <w:hideMark/>
          </w:tcPr>
          <w:p w14:paraId="03E87A40" w14:textId="77777777" w:rsidR="0049682B" w:rsidRPr="00A0294B" w:rsidRDefault="0049682B" w:rsidP="00A0294B">
            <w:pPr>
              <w:rPr>
                <w:rFonts w:ascii="Arial" w:hAnsi="Arial" w:cs="Arial"/>
                <w:sz w:val="18"/>
                <w:szCs w:val="18"/>
              </w:rPr>
            </w:pPr>
          </w:p>
        </w:tc>
        <w:tc>
          <w:tcPr>
            <w:tcW w:w="1056" w:type="dxa"/>
            <w:tcBorders>
              <w:top w:val="nil"/>
              <w:left w:val="nil"/>
              <w:bottom w:val="nil"/>
              <w:right w:val="nil"/>
            </w:tcBorders>
            <w:shd w:val="clear" w:color="auto" w:fill="auto"/>
            <w:noWrap/>
            <w:vAlign w:val="bottom"/>
            <w:hideMark/>
          </w:tcPr>
          <w:p w14:paraId="08A69C81" w14:textId="77777777" w:rsidR="0049682B" w:rsidRPr="00A0294B" w:rsidRDefault="0049682B" w:rsidP="00A0294B">
            <w:pPr>
              <w:rPr>
                <w:rFonts w:ascii="Arial" w:hAnsi="Arial" w:cs="Arial"/>
                <w:sz w:val="18"/>
                <w:szCs w:val="18"/>
              </w:rPr>
            </w:pPr>
          </w:p>
        </w:tc>
      </w:tr>
      <w:tr w:rsidR="0049682B" w:rsidRPr="00A0294B" w14:paraId="7CFFE537" w14:textId="77777777" w:rsidTr="006F5815">
        <w:trPr>
          <w:trHeight w:val="241"/>
        </w:trPr>
        <w:tc>
          <w:tcPr>
            <w:tcW w:w="6427" w:type="dxa"/>
            <w:gridSpan w:val="3"/>
            <w:tcBorders>
              <w:top w:val="nil"/>
              <w:left w:val="nil"/>
              <w:bottom w:val="nil"/>
              <w:right w:val="nil"/>
            </w:tcBorders>
            <w:shd w:val="clear" w:color="auto" w:fill="auto"/>
            <w:noWrap/>
            <w:vAlign w:val="bottom"/>
            <w:hideMark/>
          </w:tcPr>
          <w:p w14:paraId="09CC5230" w14:textId="443DE40D" w:rsidR="0049682B" w:rsidRPr="00A0294B" w:rsidRDefault="0049682B" w:rsidP="00A0294B">
            <w:pPr>
              <w:rPr>
                <w:rFonts w:ascii="Arial" w:hAnsi="Arial" w:cs="Arial"/>
                <w:sz w:val="18"/>
                <w:szCs w:val="18"/>
              </w:rPr>
            </w:pPr>
            <w:r w:rsidRPr="00A0294B">
              <w:rPr>
                <w:rFonts w:ascii="Arial" w:hAnsi="Arial" w:cs="Arial"/>
                <w:sz w:val="18"/>
                <w:szCs w:val="18"/>
                <w:vertAlign w:val="superscript"/>
              </w:rPr>
              <w:t>2</w:t>
            </w:r>
            <w:r w:rsidRPr="00A0294B">
              <w:rPr>
                <w:rFonts w:ascii="Arial" w:hAnsi="Arial" w:cs="Arial"/>
                <w:sz w:val="18"/>
                <w:szCs w:val="18"/>
              </w:rPr>
              <w:t>Assumes grant funding of 80% for Clark Mill and Mountain View roads</w:t>
            </w:r>
          </w:p>
        </w:tc>
        <w:tc>
          <w:tcPr>
            <w:tcW w:w="1167" w:type="dxa"/>
            <w:tcBorders>
              <w:top w:val="nil"/>
              <w:left w:val="nil"/>
              <w:bottom w:val="nil"/>
              <w:right w:val="nil"/>
            </w:tcBorders>
            <w:shd w:val="clear" w:color="auto" w:fill="auto"/>
            <w:noWrap/>
            <w:vAlign w:val="bottom"/>
            <w:hideMark/>
          </w:tcPr>
          <w:p w14:paraId="7E79B042" w14:textId="77777777" w:rsidR="0049682B" w:rsidRPr="00A0294B" w:rsidRDefault="0049682B" w:rsidP="00A0294B">
            <w:pPr>
              <w:rPr>
                <w:rFonts w:ascii="Arial" w:hAnsi="Arial" w:cs="Arial"/>
                <w:sz w:val="18"/>
                <w:szCs w:val="18"/>
              </w:rPr>
            </w:pPr>
          </w:p>
        </w:tc>
        <w:tc>
          <w:tcPr>
            <w:tcW w:w="1177" w:type="dxa"/>
            <w:tcBorders>
              <w:top w:val="nil"/>
              <w:left w:val="nil"/>
              <w:bottom w:val="nil"/>
              <w:right w:val="nil"/>
            </w:tcBorders>
            <w:shd w:val="clear" w:color="auto" w:fill="auto"/>
            <w:noWrap/>
            <w:vAlign w:val="bottom"/>
            <w:hideMark/>
          </w:tcPr>
          <w:p w14:paraId="4D0B16A2" w14:textId="77777777" w:rsidR="0049682B" w:rsidRPr="00A0294B" w:rsidRDefault="0049682B" w:rsidP="00A0294B">
            <w:pPr>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3D7019D2" w14:textId="77777777" w:rsidR="0049682B" w:rsidRPr="00A0294B" w:rsidRDefault="0049682B" w:rsidP="00A0294B">
            <w:pPr>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109B6662" w14:textId="77777777" w:rsidR="0049682B" w:rsidRPr="00A0294B" w:rsidRDefault="0049682B" w:rsidP="00A0294B">
            <w:pPr>
              <w:rPr>
                <w:rFonts w:ascii="Arial" w:hAnsi="Arial" w:cs="Arial"/>
                <w:sz w:val="18"/>
                <w:szCs w:val="18"/>
              </w:rPr>
            </w:pPr>
          </w:p>
        </w:tc>
        <w:tc>
          <w:tcPr>
            <w:tcW w:w="717" w:type="dxa"/>
            <w:tcBorders>
              <w:top w:val="nil"/>
              <w:left w:val="nil"/>
              <w:bottom w:val="nil"/>
              <w:right w:val="nil"/>
            </w:tcBorders>
            <w:shd w:val="clear" w:color="auto" w:fill="auto"/>
            <w:noWrap/>
            <w:vAlign w:val="bottom"/>
            <w:hideMark/>
          </w:tcPr>
          <w:p w14:paraId="34B36FF4" w14:textId="77777777" w:rsidR="0049682B" w:rsidRPr="00A0294B" w:rsidRDefault="0049682B" w:rsidP="00A0294B">
            <w:pPr>
              <w:rPr>
                <w:rFonts w:ascii="Arial" w:hAnsi="Arial" w:cs="Arial"/>
                <w:sz w:val="18"/>
                <w:szCs w:val="18"/>
              </w:rPr>
            </w:pPr>
          </w:p>
        </w:tc>
        <w:tc>
          <w:tcPr>
            <w:tcW w:w="1056" w:type="dxa"/>
            <w:tcBorders>
              <w:top w:val="nil"/>
              <w:left w:val="nil"/>
              <w:bottom w:val="nil"/>
              <w:right w:val="nil"/>
            </w:tcBorders>
            <w:shd w:val="clear" w:color="auto" w:fill="auto"/>
            <w:noWrap/>
            <w:vAlign w:val="bottom"/>
            <w:hideMark/>
          </w:tcPr>
          <w:p w14:paraId="62DABFE0" w14:textId="77777777" w:rsidR="0049682B" w:rsidRPr="00A0294B" w:rsidRDefault="0049682B" w:rsidP="00A0294B">
            <w:pPr>
              <w:rPr>
                <w:rFonts w:ascii="Arial" w:hAnsi="Arial" w:cs="Arial"/>
                <w:sz w:val="18"/>
                <w:szCs w:val="18"/>
              </w:rPr>
            </w:pPr>
          </w:p>
        </w:tc>
      </w:tr>
      <w:tr w:rsidR="0049682B" w:rsidRPr="00A0294B" w14:paraId="0ED10261" w14:textId="77777777" w:rsidTr="006F5815">
        <w:trPr>
          <w:trHeight w:val="241"/>
        </w:trPr>
        <w:tc>
          <w:tcPr>
            <w:tcW w:w="4392" w:type="dxa"/>
            <w:tcBorders>
              <w:top w:val="nil"/>
              <w:left w:val="nil"/>
              <w:bottom w:val="nil"/>
              <w:right w:val="nil"/>
            </w:tcBorders>
            <w:shd w:val="clear" w:color="auto" w:fill="auto"/>
            <w:noWrap/>
            <w:vAlign w:val="bottom"/>
            <w:hideMark/>
          </w:tcPr>
          <w:p w14:paraId="00095DF4" w14:textId="77777777" w:rsidR="0049682B" w:rsidRPr="00A0294B" w:rsidRDefault="0049682B" w:rsidP="00A0294B">
            <w:pPr>
              <w:rPr>
                <w:rFonts w:ascii="Arial" w:hAnsi="Arial" w:cs="Arial"/>
                <w:sz w:val="18"/>
                <w:szCs w:val="18"/>
              </w:rPr>
            </w:pPr>
            <w:r w:rsidRPr="00A0294B">
              <w:rPr>
                <w:rFonts w:ascii="Arial" w:hAnsi="Arial" w:cs="Arial"/>
                <w:sz w:val="18"/>
                <w:szCs w:val="18"/>
                <w:vertAlign w:val="superscript"/>
              </w:rPr>
              <w:t>3</w:t>
            </w:r>
            <w:r w:rsidRPr="00A0294B">
              <w:rPr>
                <w:rFonts w:ascii="Arial" w:hAnsi="Arial" w:cs="Arial"/>
                <w:sz w:val="18"/>
                <w:szCs w:val="18"/>
              </w:rPr>
              <w:t>Assumes developer funding 50% of total project costs:</w:t>
            </w:r>
          </w:p>
        </w:tc>
        <w:tc>
          <w:tcPr>
            <w:tcW w:w="828" w:type="dxa"/>
            <w:tcBorders>
              <w:top w:val="nil"/>
              <w:left w:val="nil"/>
              <w:bottom w:val="nil"/>
              <w:right w:val="nil"/>
            </w:tcBorders>
            <w:shd w:val="clear" w:color="auto" w:fill="auto"/>
            <w:noWrap/>
            <w:vAlign w:val="bottom"/>
            <w:hideMark/>
          </w:tcPr>
          <w:p w14:paraId="02660D92" w14:textId="77777777" w:rsidR="0049682B" w:rsidRPr="00A0294B" w:rsidRDefault="0049682B" w:rsidP="00A0294B">
            <w:pPr>
              <w:rPr>
                <w:rFonts w:ascii="Arial" w:hAnsi="Arial" w:cs="Arial"/>
                <w:sz w:val="18"/>
                <w:szCs w:val="18"/>
              </w:rPr>
            </w:pPr>
          </w:p>
        </w:tc>
        <w:tc>
          <w:tcPr>
            <w:tcW w:w="1207" w:type="dxa"/>
            <w:tcBorders>
              <w:top w:val="nil"/>
              <w:left w:val="nil"/>
              <w:bottom w:val="nil"/>
              <w:right w:val="nil"/>
            </w:tcBorders>
            <w:shd w:val="clear" w:color="auto" w:fill="auto"/>
            <w:noWrap/>
            <w:vAlign w:val="bottom"/>
            <w:hideMark/>
          </w:tcPr>
          <w:p w14:paraId="202348CC" w14:textId="77777777" w:rsidR="0049682B" w:rsidRPr="00A0294B" w:rsidRDefault="0049682B" w:rsidP="00A0294B">
            <w:pPr>
              <w:rPr>
                <w:rFonts w:ascii="Arial" w:hAnsi="Arial" w:cs="Arial"/>
                <w:sz w:val="18"/>
                <w:szCs w:val="18"/>
              </w:rPr>
            </w:pPr>
          </w:p>
        </w:tc>
        <w:tc>
          <w:tcPr>
            <w:tcW w:w="1167" w:type="dxa"/>
            <w:tcBorders>
              <w:top w:val="nil"/>
              <w:left w:val="nil"/>
              <w:bottom w:val="nil"/>
              <w:right w:val="nil"/>
            </w:tcBorders>
            <w:shd w:val="clear" w:color="auto" w:fill="auto"/>
            <w:noWrap/>
            <w:vAlign w:val="bottom"/>
            <w:hideMark/>
          </w:tcPr>
          <w:p w14:paraId="04AC886F" w14:textId="77777777" w:rsidR="0049682B" w:rsidRPr="00A0294B" w:rsidRDefault="0049682B" w:rsidP="00A0294B">
            <w:pPr>
              <w:rPr>
                <w:rFonts w:ascii="Arial" w:hAnsi="Arial" w:cs="Arial"/>
                <w:sz w:val="18"/>
                <w:szCs w:val="18"/>
              </w:rPr>
            </w:pPr>
          </w:p>
        </w:tc>
        <w:tc>
          <w:tcPr>
            <w:tcW w:w="1177" w:type="dxa"/>
            <w:tcBorders>
              <w:top w:val="nil"/>
              <w:left w:val="nil"/>
              <w:bottom w:val="nil"/>
              <w:right w:val="nil"/>
            </w:tcBorders>
            <w:shd w:val="clear" w:color="auto" w:fill="auto"/>
            <w:noWrap/>
            <w:vAlign w:val="bottom"/>
            <w:hideMark/>
          </w:tcPr>
          <w:p w14:paraId="51114D02" w14:textId="77777777" w:rsidR="0049682B" w:rsidRPr="00A0294B" w:rsidRDefault="0049682B" w:rsidP="00A0294B">
            <w:pPr>
              <w:rPr>
                <w:rFonts w:ascii="Arial" w:hAnsi="Arial" w:cs="Arial"/>
                <w:sz w:val="18"/>
                <w:szCs w:val="18"/>
              </w:rPr>
            </w:pPr>
          </w:p>
        </w:tc>
        <w:tc>
          <w:tcPr>
            <w:tcW w:w="1567" w:type="dxa"/>
            <w:tcBorders>
              <w:top w:val="nil"/>
              <w:left w:val="nil"/>
              <w:bottom w:val="nil"/>
              <w:right w:val="nil"/>
            </w:tcBorders>
            <w:shd w:val="clear" w:color="auto" w:fill="auto"/>
            <w:noWrap/>
            <w:vAlign w:val="bottom"/>
            <w:hideMark/>
          </w:tcPr>
          <w:p w14:paraId="1FC431B3" w14:textId="77777777" w:rsidR="0049682B" w:rsidRPr="00A0294B" w:rsidRDefault="0049682B" w:rsidP="00A0294B">
            <w:pPr>
              <w:rPr>
                <w:rFonts w:ascii="Arial" w:hAnsi="Arial" w:cs="Arial"/>
                <w:sz w:val="18"/>
                <w:szCs w:val="18"/>
              </w:rPr>
            </w:pPr>
          </w:p>
        </w:tc>
        <w:tc>
          <w:tcPr>
            <w:tcW w:w="1073" w:type="dxa"/>
            <w:tcBorders>
              <w:top w:val="nil"/>
              <w:left w:val="nil"/>
              <w:bottom w:val="nil"/>
              <w:right w:val="nil"/>
            </w:tcBorders>
            <w:shd w:val="clear" w:color="auto" w:fill="auto"/>
            <w:noWrap/>
            <w:vAlign w:val="bottom"/>
            <w:hideMark/>
          </w:tcPr>
          <w:p w14:paraId="44B3700D" w14:textId="77777777" w:rsidR="0049682B" w:rsidRPr="00A0294B" w:rsidRDefault="0049682B" w:rsidP="00A0294B">
            <w:pPr>
              <w:rPr>
                <w:rFonts w:ascii="Arial" w:hAnsi="Arial" w:cs="Arial"/>
                <w:sz w:val="18"/>
                <w:szCs w:val="18"/>
              </w:rPr>
            </w:pPr>
          </w:p>
        </w:tc>
        <w:tc>
          <w:tcPr>
            <w:tcW w:w="717" w:type="dxa"/>
            <w:tcBorders>
              <w:top w:val="nil"/>
              <w:left w:val="nil"/>
              <w:bottom w:val="nil"/>
              <w:right w:val="nil"/>
            </w:tcBorders>
            <w:shd w:val="clear" w:color="auto" w:fill="auto"/>
            <w:noWrap/>
            <w:vAlign w:val="bottom"/>
            <w:hideMark/>
          </w:tcPr>
          <w:p w14:paraId="32DE7C43" w14:textId="77777777" w:rsidR="0049682B" w:rsidRPr="00A0294B" w:rsidRDefault="0049682B" w:rsidP="00A0294B">
            <w:pPr>
              <w:rPr>
                <w:rFonts w:ascii="Arial" w:hAnsi="Arial" w:cs="Arial"/>
                <w:sz w:val="18"/>
                <w:szCs w:val="18"/>
              </w:rPr>
            </w:pPr>
          </w:p>
        </w:tc>
        <w:tc>
          <w:tcPr>
            <w:tcW w:w="1056" w:type="dxa"/>
            <w:tcBorders>
              <w:top w:val="nil"/>
              <w:left w:val="nil"/>
              <w:bottom w:val="nil"/>
              <w:right w:val="nil"/>
            </w:tcBorders>
            <w:shd w:val="clear" w:color="auto" w:fill="auto"/>
            <w:noWrap/>
            <w:vAlign w:val="bottom"/>
            <w:hideMark/>
          </w:tcPr>
          <w:p w14:paraId="1C51F281" w14:textId="77777777" w:rsidR="0049682B" w:rsidRPr="00A0294B" w:rsidRDefault="0049682B" w:rsidP="00A0294B">
            <w:pPr>
              <w:rPr>
                <w:rFonts w:ascii="Arial" w:hAnsi="Arial" w:cs="Arial"/>
                <w:sz w:val="18"/>
                <w:szCs w:val="18"/>
              </w:rPr>
            </w:pPr>
          </w:p>
        </w:tc>
      </w:tr>
    </w:tbl>
    <w:p w14:paraId="25C73E3C" w14:textId="77777777" w:rsidR="00C356B2" w:rsidRPr="006E71C5" w:rsidRDefault="00C356B2" w:rsidP="00F06758">
      <w:pPr>
        <w:rPr>
          <w:rFonts w:ascii="Book Antiqua" w:hAnsi="Book Antiqua"/>
          <w:b/>
          <w:sz w:val="22"/>
          <w:szCs w:val="22"/>
        </w:rPr>
      </w:pPr>
    </w:p>
    <w:p w14:paraId="22B240D5" w14:textId="1C1326E1" w:rsidR="006E71C5" w:rsidRPr="006E71C5" w:rsidRDefault="006E71C5" w:rsidP="00F06758">
      <w:pPr>
        <w:rPr>
          <w:rFonts w:ascii="Book Antiqua" w:hAnsi="Book Antiqua"/>
          <w:b/>
          <w:sz w:val="22"/>
          <w:szCs w:val="22"/>
        </w:rPr>
        <w:sectPr w:rsidR="006E71C5" w:rsidRPr="006E71C5" w:rsidSect="005A0CCA">
          <w:footerReference w:type="default" r:id="rId30"/>
          <w:pgSz w:w="15840" w:h="12240" w:orient="landscape" w:code="1"/>
          <w:pgMar w:top="1440" w:right="1440" w:bottom="1800" w:left="1440" w:header="720" w:footer="720" w:gutter="0"/>
          <w:paperSrc w:first="13105" w:other="13105"/>
          <w:pgNumType w:chapStyle="1"/>
          <w:cols w:space="720"/>
          <w:docGrid w:linePitch="326"/>
        </w:sectPr>
      </w:pPr>
    </w:p>
    <w:p w14:paraId="234653F1" w14:textId="77777777" w:rsidR="00F06758" w:rsidRPr="002B455D" w:rsidRDefault="00F06758" w:rsidP="00686650">
      <w:pPr>
        <w:pStyle w:val="Heading2"/>
      </w:pPr>
      <w:bookmarkStart w:id="115" w:name="_Toc58311735"/>
      <w:r w:rsidRPr="002B455D">
        <w:lastRenderedPageBreak/>
        <w:t>Develop Unit Costs</w:t>
      </w:r>
      <w:bookmarkEnd w:id="112"/>
      <w:bookmarkEnd w:id="115"/>
    </w:p>
    <w:p w14:paraId="5C0F031D" w14:textId="77777777" w:rsidR="00F06758" w:rsidRPr="002B455D" w:rsidRDefault="00F06758" w:rsidP="00F06758">
      <w:pPr>
        <w:tabs>
          <w:tab w:val="right" w:leader="dot" w:pos="8640"/>
        </w:tabs>
        <w:spacing w:after="160"/>
        <w:rPr>
          <w:rFonts w:ascii="Book Antiqua" w:hAnsi="Book Antiqua"/>
          <w:sz w:val="22"/>
          <w:szCs w:val="22"/>
        </w:rPr>
      </w:pPr>
      <w:r w:rsidRPr="002B455D">
        <w:rPr>
          <w:rFonts w:ascii="Book Antiqua" w:hAnsi="Book Antiqua"/>
          <w:sz w:val="22"/>
          <w:szCs w:val="22"/>
        </w:rPr>
        <w:t>The unit cost of capacity is determined by dividing the cost basis by the gro</w:t>
      </w:r>
      <w:r>
        <w:rPr>
          <w:rFonts w:ascii="Book Antiqua" w:hAnsi="Book Antiqua"/>
          <w:sz w:val="22"/>
          <w:szCs w:val="22"/>
        </w:rPr>
        <w:t xml:space="preserve">wth in EDUs presented in Table 5-1. </w:t>
      </w:r>
      <w:r w:rsidRPr="002B455D">
        <w:rPr>
          <w:rFonts w:ascii="Book Antiqua" w:hAnsi="Book Antiqua"/>
          <w:b/>
          <w:sz w:val="22"/>
          <w:szCs w:val="22"/>
        </w:rPr>
        <w:t xml:space="preserve">Table </w:t>
      </w:r>
      <w:r>
        <w:rPr>
          <w:rFonts w:ascii="Book Antiqua" w:hAnsi="Book Antiqua"/>
          <w:b/>
          <w:sz w:val="22"/>
          <w:szCs w:val="22"/>
        </w:rPr>
        <w:t>5-4</w:t>
      </w:r>
      <w:r w:rsidRPr="002B455D">
        <w:rPr>
          <w:rFonts w:ascii="Book Antiqua" w:hAnsi="Book Antiqua"/>
          <w:b/>
          <w:sz w:val="22"/>
          <w:szCs w:val="22"/>
        </w:rPr>
        <w:t xml:space="preserve"> </w:t>
      </w:r>
      <w:r w:rsidRPr="002B455D">
        <w:rPr>
          <w:rFonts w:ascii="Book Antiqua" w:hAnsi="Book Antiqua"/>
          <w:sz w:val="22"/>
          <w:szCs w:val="22"/>
        </w:rPr>
        <w:t xml:space="preserve">shows this calculation.   </w:t>
      </w:r>
    </w:p>
    <w:tbl>
      <w:tblPr>
        <w:tblW w:w="7356" w:type="dxa"/>
        <w:tblLook w:val="04A0" w:firstRow="1" w:lastRow="0" w:firstColumn="1" w:lastColumn="0" w:noHBand="0" w:noVBand="1"/>
      </w:tblPr>
      <w:tblGrid>
        <w:gridCol w:w="2155"/>
        <w:gridCol w:w="1131"/>
        <w:gridCol w:w="1146"/>
        <w:gridCol w:w="1347"/>
        <w:gridCol w:w="1577"/>
      </w:tblGrid>
      <w:tr w:rsidR="00C356B2" w:rsidRPr="00A0294B" w14:paraId="66E89D27" w14:textId="77777777" w:rsidTr="00C356B2">
        <w:trPr>
          <w:trHeight w:val="280"/>
        </w:trPr>
        <w:tc>
          <w:tcPr>
            <w:tcW w:w="2155" w:type="dxa"/>
            <w:tcBorders>
              <w:top w:val="nil"/>
              <w:left w:val="nil"/>
              <w:bottom w:val="nil"/>
              <w:right w:val="nil"/>
            </w:tcBorders>
            <w:shd w:val="clear" w:color="auto" w:fill="auto"/>
            <w:noWrap/>
            <w:vAlign w:val="bottom"/>
            <w:hideMark/>
          </w:tcPr>
          <w:p w14:paraId="73501107" w14:textId="77777777" w:rsidR="00C356B2" w:rsidRPr="00A0294B" w:rsidRDefault="00C356B2" w:rsidP="00A0294B">
            <w:pPr>
              <w:rPr>
                <w:rFonts w:ascii="Arial" w:hAnsi="Arial" w:cs="Arial"/>
                <w:b/>
                <w:bCs/>
                <w:sz w:val="18"/>
                <w:szCs w:val="18"/>
              </w:rPr>
            </w:pPr>
            <w:r w:rsidRPr="00A0294B">
              <w:rPr>
                <w:rFonts w:ascii="Arial" w:hAnsi="Arial" w:cs="Arial"/>
                <w:b/>
                <w:bCs/>
                <w:sz w:val="18"/>
                <w:szCs w:val="18"/>
              </w:rPr>
              <w:t>Table 5-4</w:t>
            </w:r>
          </w:p>
        </w:tc>
        <w:tc>
          <w:tcPr>
            <w:tcW w:w="1131" w:type="dxa"/>
            <w:tcBorders>
              <w:top w:val="nil"/>
              <w:left w:val="nil"/>
              <w:bottom w:val="nil"/>
              <w:right w:val="nil"/>
            </w:tcBorders>
            <w:shd w:val="clear" w:color="auto" w:fill="auto"/>
            <w:noWrap/>
            <w:vAlign w:val="bottom"/>
            <w:hideMark/>
          </w:tcPr>
          <w:p w14:paraId="61AA2B6F" w14:textId="77777777" w:rsidR="00C356B2" w:rsidRPr="00A0294B" w:rsidRDefault="00C356B2" w:rsidP="00A0294B">
            <w:pPr>
              <w:rPr>
                <w:rFonts w:ascii="Arial" w:hAnsi="Arial" w:cs="Arial"/>
                <w:sz w:val="18"/>
                <w:szCs w:val="18"/>
              </w:rPr>
            </w:pPr>
          </w:p>
        </w:tc>
        <w:tc>
          <w:tcPr>
            <w:tcW w:w="1146" w:type="dxa"/>
            <w:tcBorders>
              <w:top w:val="nil"/>
              <w:left w:val="nil"/>
              <w:bottom w:val="nil"/>
              <w:right w:val="nil"/>
            </w:tcBorders>
            <w:shd w:val="clear" w:color="auto" w:fill="auto"/>
            <w:noWrap/>
            <w:vAlign w:val="bottom"/>
            <w:hideMark/>
          </w:tcPr>
          <w:p w14:paraId="58511EC2" w14:textId="77777777" w:rsidR="00C356B2" w:rsidRPr="00A0294B" w:rsidRDefault="00C356B2" w:rsidP="00A0294B">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3B15E5B9" w14:textId="77777777" w:rsidR="00C356B2" w:rsidRPr="00A0294B" w:rsidRDefault="00C356B2" w:rsidP="00A0294B">
            <w:pPr>
              <w:rPr>
                <w:rFonts w:ascii="Arial" w:hAnsi="Arial" w:cs="Arial"/>
                <w:sz w:val="18"/>
                <w:szCs w:val="18"/>
              </w:rPr>
            </w:pPr>
          </w:p>
        </w:tc>
        <w:tc>
          <w:tcPr>
            <w:tcW w:w="1577" w:type="dxa"/>
            <w:tcBorders>
              <w:top w:val="nil"/>
              <w:left w:val="nil"/>
              <w:bottom w:val="nil"/>
              <w:right w:val="nil"/>
            </w:tcBorders>
            <w:shd w:val="clear" w:color="auto" w:fill="auto"/>
            <w:noWrap/>
            <w:vAlign w:val="bottom"/>
            <w:hideMark/>
          </w:tcPr>
          <w:p w14:paraId="521ABD9A" w14:textId="77777777" w:rsidR="00C356B2" w:rsidRPr="00A0294B" w:rsidRDefault="00C356B2" w:rsidP="00A0294B">
            <w:pPr>
              <w:rPr>
                <w:rFonts w:ascii="Arial" w:hAnsi="Arial" w:cs="Arial"/>
                <w:sz w:val="18"/>
                <w:szCs w:val="18"/>
              </w:rPr>
            </w:pPr>
          </w:p>
        </w:tc>
      </w:tr>
      <w:tr w:rsidR="00602CEB" w:rsidRPr="00A0294B" w14:paraId="00FD6023" w14:textId="77777777" w:rsidTr="004B2FF7">
        <w:trPr>
          <w:trHeight w:val="280"/>
        </w:trPr>
        <w:tc>
          <w:tcPr>
            <w:tcW w:w="5779" w:type="dxa"/>
            <w:gridSpan w:val="4"/>
            <w:tcBorders>
              <w:top w:val="nil"/>
              <w:left w:val="nil"/>
              <w:bottom w:val="nil"/>
              <w:right w:val="nil"/>
            </w:tcBorders>
            <w:shd w:val="clear" w:color="auto" w:fill="auto"/>
            <w:noWrap/>
            <w:vAlign w:val="bottom"/>
            <w:hideMark/>
          </w:tcPr>
          <w:p w14:paraId="5A86D6C3" w14:textId="7E301499" w:rsidR="00602CEB" w:rsidRPr="00A0294B" w:rsidRDefault="00602CEB" w:rsidP="00A0294B">
            <w:pPr>
              <w:rPr>
                <w:rFonts w:ascii="Arial" w:hAnsi="Arial" w:cs="Arial"/>
                <w:sz w:val="18"/>
                <w:szCs w:val="18"/>
              </w:rPr>
            </w:pPr>
            <w:r w:rsidRPr="00A0294B">
              <w:rPr>
                <w:rFonts w:ascii="Arial" w:hAnsi="Arial" w:cs="Arial"/>
                <w:sz w:val="18"/>
                <w:szCs w:val="18"/>
              </w:rPr>
              <w:t>City of Sweet Home Stormwater SDC Analysis</w:t>
            </w:r>
          </w:p>
        </w:tc>
        <w:tc>
          <w:tcPr>
            <w:tcW w:w="1577" w:type="dxa"/>
            <w:tcBorders>
              <w:top w:val="nil"/>
              <w:left w:val="nil"/>
              <w:bottom w:val="nil"/>
              <w:right w:val="nil"/>
            </w:tcBorders>
            <w:shd w:val="clear" w:color="auto" w:fill="auto"/>
            <w:noWrap/>
            <w:vAlign w:val="bottom"/>
            <w:hideMark/>
          </w:tcPr>
          <w:p w14:paraId="01E9CA2A" w14:textId="77777777" w:rsidR="00602CEB" w:rsidRPr="00A0294B" w:rsidRDefault="00602CEB" w:rsidP="00A0294B">
            <w:pPr>
              <w:rPr>
                <w:rFonts w:ascii="Arial" w:hAnsi="Arial" w:cs="Arial"/>
                <w:sz w:val="18"/>
                <w:szCs w:val="18"/>
              </w:rPr>
            </w:pPr>
          </w:p>
        </w:tc>
      </w:tr>
      <w:tr w:rsidR="004E1C3E" w:rsidRPr="00A0294B" w14:paraId="4C9BD80C" w14:textId="77777777" w:rsidTr="004B2FF7">
        <w:trPr>
          <w:trHeight w:val="280"/>
        </w:trPr>
        <w:tc>
          <w:tcPr>
            <w:tcW w:w="3286" w:type="dxa"/>
            <w:gridSpan w:val="2"/>
            <w:tcBorders>
              <w:top w:val="nil"/>
              <w:left w:val="nil"/>
              <w:bottom w:val="nil"/>
              <w:right w:val="nil"/>
            </w:tcBorders>
            <w:shd w:val="clear" w:color="auto" w:fill="auto"/>
            <w:noWrap/>
            <w:vAlign w:val="bottom"/>
            <w:hideMark/>
          </w:tcPr>
          <w:p w14:paraId="1341145C" w14:textId="1C224FC4" w:rsidR="004E1C3E" w:rsidRPr="00A0294B" w:rsidRDefault="004E1C3E" w:rsidP="004E1C3E">
            <w:pPr>
              <w:pStyle w:val="TableHeading"/>
            </w:pPr>
            <w:bookmarkStart w:id="116" w:name="_Toc58314684"/>
            <w:r>
              <w:t xml:space="preserve">Stormwater </w:t>
            </w:r>
            <w:r w:rsidRPr="00A0294B">
              <w:t>Unit Cost Calculation</w:t>
            </w:r>
            <w:bookmarkEnd w:id="116"/>
          </w:p>
        </w:tc>
        <w:tc>
          <w:tcPr>
            <w:tcW w:w="1146" w:type="dxa"/>
            <w:tcBorders>
              <w:top w:val="nil"/>
              <w:left w:val="nil"/>
              <w:bottom w:val="nil"/>
              <w:right w:val="nil"/>
            </w:tcBorders>
            <w:shd w:val="clear" w:color="auto" w:fill="auto"/>
            <w:noWrap/>
            <w:vAlign w:val="bottom"/>
            <w:hideMark/>
          </w:tcPr>
          <w:p w14:paraId="42B6BC75" w14:textId="77777777" w:rsidR="004E1C3E" w:rsidRPr="00A0294B" w:rsidRDefault="004E1C3E" w:rsidP="00A0294B">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7768B8E3" w14:textId="77777777" w:rsidR="004E1C3E" w:rsidRPr="00A0294B" w:rsidRDefault="004E1C3E" w:rsidP="00A0294B">
            <w:pPr>
              <w:rPr>
                <w:rFonts w:ascii="Arial" w:hAnsi="Arial" w:cs="Arial"/>
                <w:sz w:val="18"/>
                <w:szCs w:val="18"/>
              </w:rPr>
            </w:pPr>
          </w:p>
        </w:tc>
        <w:tc>
          <w:tcPr>
            <w:tcW w:w="1577" w:type="dxa"/>
            <w:tcBorders>
              <w:top w:val="nil"/>
              <w:left w:val="nil"/>
              <w:bottom w:val="nil"/>
              <w:right w:val="nil"/>
            </w:tcBorders>
            <w:shd w:val="clear" w:color="auto" w:fill="auto"/>
            <w:noWrap/>
            <w:vAlign w:val="bottom"/>
            <w:hideMark/>
          </w:tcPr>
          <w:p w14:paraId="0789CD76" w14:textId="77777777" w:rsidR="004E1C3E" w:rsidRPr="00A0294B" w:rsidRDefault="004E1C3E" w:rsidP="00A0294B">
            <w:pPr>
              <w:rPr>
                <w:rFonts w:ascii="Arial" w:hAnsi="Arial" w:cs="Arial"/>
                <w:sz w:val="18"/>
                <w:szCs w:val="18"/>
              </w:rPr>
            </w:pPr>
          </w:p>
        </w:tc>
      </w:tr>
      <w:tr w:rsidR="00C356B2" w:rsidRPr="005F0AFA" w14:paraId="366CCCEA" w14:textId="77777777" w:rsidTr="00C356B2">
        <w:trPr>
          <w:trHeight w:val="304"/>
        </w:trPr>
        <w:tc>
          <w:tcPr>
            <w:tcW w:w="2155" w:type="dxa"/>
            <w:tcBorders>
              <w:top w:val="single" w:sz="4" w:space="0" w:color="auto"/>
              <w:left w:val="nil"/>
              <w:bottom w:val="single" w:sz="8" w:space="0" w:color="auto"/>
              <w:right w:val="nil"/>
            </w:tcBorders>
            <w:shd w:val="clear" w:color="auto" w:fill="auto"/>
            <w:noWrap/>
            <w:vAlign w:val="bottom"/>
            <w:hideMark/>
          </w:tcPr>
          <w:p w14:paraId="11BC1656" w14:textId="77777777" w:rsidR="00C356B2" w:rsidRPr="005F0AFA" w:rsidRDefault="00C356B2" w:rsidP="00A0294B">
            <w:pPr>
              <w:rPr>
                <w:rFonts w:ascii="Arial" w:hAnsi="Arial" w:cs="Arial"/>
                <w:b/>
                <w:bCs/>
                <w:sz w:val="18"/>
                <w:szCs w:val="18"/>
              </w:rPr>
            </w:pPr>
            <w:r w:rsidRPr="005F0AFA">
              <w:rPr>
                <w:rFonts w:ascii="Arial" w:hAnsi="Arial" w:cs="Arial"/>
                <w:b/>
                <w:bCs/>
                <w:sz w:val="18"/>
                <w:szCs w:val="18"/>
              </w:rPr>
              <w:t>Item</w:t>
            </w:r>
          </w:p>
        </w:tc>
        <w:tc>
          <w:tcPr>
            <w:tcW w:w="1131" w:type="dxa"/>
            <w:tcBorders>
              <w:top w:val="single" w:sz="4" w:space="0" w:color="auto"/>
              <w:left w:val="nil"/>
              <w:bottom w:val="single" w:sz="8" w:space="0" w:color="auto"/>
              <w:right w:val="nil"/>
            </w:tcBorders>
            <w:shd w:val="clear" w:color="auto" w:fill="auto"/>
            <w:noWrap/>
            <w:vAlign w:val="bottom"/>
            <w:hideMark/>
          </w:tcPr>
          <w:p w14:paraId="77B189C6" w14:textId="77777777" w:rsidR="00C356B2" w:rsidRPr="005F0AFA" w:rsidRDefault="00C356B2" w:rsidP="00A0294B">
            <w:pPr>
              <w:rPr>
                <w:rFonts w:ascii="Arial" w:hAnsi="Arial" w:cs="Arial"/>
                <w:b/>
                <w:bCs/>
                <w:sz w:val="18"/>
                <w:szCs w:val="18"/>
              </w:rPr>
            </w:pPr>
            <w:r w:rsidRPr="005F0AFA">
              <w:rPr>
                <w:rFonts w:ascii="Arial" w:hAnsi="Arial" w:cs="Arial"/>
                <w:b/>
                <w:bCs/>
                <w:sz w:val="18"/>
                <w:szCs w:val="18"/>
              </w:rPr>
              <w:t> </w:t>
            </w:r>
          </w:p>
        </w:tc>
        <w:tc>
          <w:tcPr>
            <w:tcW w:w="1146" w:type="dxa"/>
            <w:tcBorders>
              <w:top w:val="single" w:sz="4" w:space="0" w:color="auto"/>
              <w:left w:val="nil"/>
              <w:bottom w:val="single" w:sz="8" w:space="0" w:color="auto"/>
              <w:right w:val="nil"/>
            </w:tcBorders>
            <w:shd w:val="clear" w:color="auto" w:fill="auto"/>
            <w:noWrap/>
            <w:vAlign w:val="bottom"/>
            <w:hideMark/>
          </w:tcPr>
          <w:p w14:paraId="70FF7B65" w14:textId="77777777" w:rsidR="00C356B2" w:rsidRPr="005F0AFA" w:rsidRDefault="00C356B2" w:rsidP="00A0294B">
            <w:pPr>
              <w:rPr>
                <w:rFonts w:ascii="Arial" w:hAnsi="Arial" w:cs="Arial"/>
                <w:b/>
                <w:bCs/>
                <w:sz w:val="18"/>
                <w:szCs w:val="18"/>
              </w:rPr>
            </w:pPr>
            <w:r w:rsidRPr="005F0AFA">
              <w:rPr>
                <w:rFonts w:ascii="Arial" w:hAnsi="Arial" w:cs="Arial"/>
                <w:b/>
                <w:bCs/>
                <w:sz w:val="18"/>
                <w:szCs w:val="18"/>
              </w:rPr>
              <w:t> </w:t>
            </w:r>
          </w:p>
        </w:tc>
        <w:tc>
          <w:tcPr>
            <w:tcW w:w="1347" w:type="dxa"/>
            <w:tcBorders>
              <w:top w:val="single" w:sz="4" w:space="0" w:color="auto"/>
              <w:left w:val="nil"/>
              <w:bottom w:val="single" w:sz="8" w:space="0" w:color="auto"/>
              <w:right w:val="nil"/>
            </w:tcBorders>
            <w:shd w:val="clear" w:color="auto" w:fill="auto"/>
            <w:noWrap/>
            <w:vAlign w:val="bottom"/>
            <w:hideMark/>
          </w:tcPr>
          <w:p w14:paraId="142DC54F" w14:textId="77777777" w:rsidR="00C356B2" w:rsidRPr="005F0AFA" w:rsidRDefault="00C356B2" w:rsidP="005F0AFA">
            <w:pPr>
              <w:jc w:val="right"/>
              <w:rPr>
                <w:rFonts w:ascii="Arial" w:hAnsi="Arial" w:cs="Arial"/>
                <w:b/>
                <w:bCs/>
                <w:sz w:val="18"/>
                <w:szCs w:val="18"/>
              </w:rPr>
            </w:pPr>
            <w:r w:rsidRPr="005F0AFA">
              <w:rPr>
                <w:rFonts w:ascii="Arial" w:hAnsi="Arial" w:cs="Arial"/>
                <w:b/>
                <w:bCs/>
                <w:sz w:val="18"/>
                <w:szCs w:val="18"/>
              </w:rPr>
              <w:t>Improvement</w:t>
            </w:r>
          </w:p>
        </w:tc>
        <w:tc>
          <w:tcPr>
            <w:tcW w:w="1577" w:type="dxa"/>
            <w:tcBorders>
              <w:top w:val="single" w:sz="4" w:space="0" w:color="auto"/>
              <w:left w:val="nil"/>
              <w:bottom w:val="single" w:sz="8" w:space="0" w:color="auto"/>
              <w:right w:val="nil"/>
            </w:tcBorders>
            <w:shd w:val="clear" w:color="auto" w:fill="auto"/>
            <w:noWrap/>
            <w:vAlign w:val="bottom"/>
            <w:hideMark/>
          </w:tcPr>
          <w:p w14:paraId="3AF725AA" w14:textId="77777777" w:rsidR="00C356B2" w:rsidRPr="005F0AFA" w:rsidRDefault="00C356B2" w:rsidP="005F0AFA">
            <w:pPr>
              <w:jc w:val="right"/>
              <w:rPr>
                <w:rFonts w:ascii="Arial" w:hAnsi="Arial" w:cs="Arial"/>
                <w:b/>
                <w:bCs/>
                <w:sz w:val="18"/>
                <w:szCs w:val="18"/>
              </w:rPr>
            </w:pPr>
            <w:r w:rsidRPr="005F0AFA">
              <w:rPr>
                <w:rFonts w:ascii="Arial" w:hAnsi="Arial" w:cs="Arial"/>
                <w:b/>
                <w:bCs/>
                <w:sz w:val="18"/>
                <w:szCs w:val="18"/>
              </w:rPr>
              <w:t>Reimbursement</w:t>
            </w:r>
          </w:p>
        </w:tc>
      </w:tr>
      <w:tr w:rsidR="00C356B2" w:rsidRPr="00A0294B" w14:paraId="49AADC55" w14:textId="77777777" w:rsidTr="00C356B2">
        <w:trPr>
          <w:trHeight w:val="288"/>
        </w:trPr>
        <w:tc>
          <w:tcPr>
            <w:tcW w:w="2155" w:type="dxa"/>
            <w:tcBorders>
              <w:top w:val="nil"/>
              <w:left w:val="nil"/>
              <w:bottom w:val="nil"/>
              <w:right w:val="nil"/>
            </w:tcBorders>
            <w:shd w:val="clear" w:color="auto" w:fill="auto"/>
            <w:noWrap/>
            <w:vAlign w:val="bottom"/>
            <w:hideMark/>
          </w:tcPr>
          <w:p w14:paraId="06FE04E7" w14:textId="77777777" w:rsidR="00C356B2" w:rsidRPr="00A0294B" w:rsidRDefault="00C356B2" w:rsidP="00A0294B">
            <w:pPr>
              <w:rPr>
                <w:rFonts w:ascii="Arial" w:hAnsi="Arial" w:cs="Arial"/>
                <w:sz w:val="18"/>
                <w:szCs w:val="18"/>
              </w:rPr>
            </w:pPr>
            <w:r w:rsidRPr="00A0294B">
              <w:rPr>
                <w:rFonts w:ascii="Arial" w:hAnsi="Arial" w:cs="Arial"/>
                <w:sz w:val="18"/>
                <w:szCs w:val="18"/>
              </w:rPr>
              <w:t>Cost Basis</w:t>
            </w:r>
          </w:p>
        </w:tc>
        <w:tc>
          <w:tcPr>
            <w:tcW w:w="1131" w:type="dxa"/>
            <w:tcBorders>
              <w:top w:val="nil"/>
              <w:left w:val="nil"/>
              <w:bottom w:val="nil"/>
              <w:right w:val="nil"/>
            </w:tcBorders>
            <w:shd w:val="clear" w:color="auto" w:fill="auto"/>
            <w:noWrap/>
            <w:vAlign w:val="bottom"/>
            <w:hideMark/>
          </w:tcPr>
          <w:p w14:paraId="5A0EC7DD" w14:textId="77777777" w:rsidR="00C356B2" w:rsidRPr="00A0294B" w:rsidRDefault="00C356B2" w:rsidP="00A0294B">
            <w:pPr>
              <w:rPr>
                <w:rFonts w:ascii="Arial" w:hAnsi="Arial" w:cs="Arial"/>
                <w:sz w:val="18"/>
                <w:szCs w:val="18"/>
              </w:rPr>
            </w:pPr>
          </w:p>
        </w:tc>
        <w:tc>
          <w:tcPr>
            <w:tcW w:w="1146" w:type="dxa"/>
            <w:tcBorders>
              <w:top w:val="nil"/>
              <w:left w:val="nil"/>
              <w:bottom w:val="nil"/>
              <w:right w:val="nil"/>
            </w:tcBorders>
            <w:shd w:val="clear" w:color="auto" w:fill="auto"/>
            <w:noWrap/>
            <w:vAlign w:val="bottom"/>
            <w:hideMark/>
          </w:tcPr>
          <w:p w14:paraId="04166119" w14:textId="77777777" w:rsidR="00C356B2" w:rsidRPr="00A0294B" w:rsidRDefault="00C356B2" w:rsidP="00A0294B">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6997C090" w14:textId="77777777" w:rsidR="00C356B2" w:rsidRPr="00A0294B" w:rsidRDefault="00C356B2" w:rsidP="005F0AFA">
            <w:pPr>
              <w:jc w:val="right"/>
              <w:rPr>
                <w:rFonts w:ascii="Arial" w:hAnsi="Arial" w:cs="Arial"/>
                <w:sz w:val="18"/>
                <w:szCs w:val="18"/>
              </w:rPr>
            </w:pPr>
            <w:r w:rsidRPr="00A0294B">
              <w:rPr>
                <w:rFonts w:ascii="Arial" w:hAnsi="Arial" w:cs="Arial"/>
                <w:sz w:val="18"/>
                <w:szCs w:val="18"/>
              </w:rPr>
              <w:t xml:space="preserve">$741,500 </w:t>
            </w:r>
          </w:p>
        </w:tc>
        <w:tc>
          <w:tcPr>
            <w:tcW w:w="1577" w:type="dxa"/>
            <w:tcBorders>
              <w:top w:val="nil"/>
              <w:left w:val="nil"/>
              <w:bottom w:val="nil"/>
              <w:right w:val="nil"/>
            </w:tcBorders>
            <w:shd w:val="clear" w:color="auto" w:fill="auto"/>
            <w:noWrap/>
            <w:vAlign w:val="bottom"/>
            <w:hideMark/>
          </w:tcPr>
          <w:p w14:paraId="7DC35543" w14:textId="77777777" w:rsidR="00C356B2" w:rsidRPr="00A0294B" w:rsidRDefault="00C356B2" w:rsidP="005F0AFA">
            <w:pPr>
              <w:jc w:val="right"/>
              <w:rPr>
                <w:rFonts w:ascii="Arial" w:hAnsi="Arial" w:cs="Arial"/>
                <w:sz w:val="18"/>
                <w:szCs w:val="18"/>
              </w:rPr>
            </w:pPr>
            <w:r w:rsidRPr="00A0294B">
              <w:rPr>
                <w:rFonts w:ascii="Arial" w:hAnsi="Arial" w:cs="Arial"/>
                <w:sz w:val="18"/>
                <w:szCs w:val="18"/>
              </w:rPr>
              <w:t xml:space="preserve">$1,233,747 </w:t>
            </w:r>
          </w:p>
        </w:tc>
      </w:tr>
      <w:tr w:rsidR="00C356B2" w:rsidRPr="00A0294B" w14:paraId="46A79977" w14:textId="77777777" w:rsidTr="006E71C5">
        <w:trPr>
          <w:trHeight w:val="288"/>
        </w:trPr>
        <w:tc>
          <w:tcPr>
            <w:tcW w:w="2155" w:type="dxa"/>
            <w:tcBorders>
              <w:top w:val="nil"/>
              <w:left w:val="nil"/>
              <w:bottom w:val="nil"/>
              <w:right w:val="nil"/>
            </w:tcBorders>
            <w:shd w:val="clear" w:color="auto" w:fill="auto"/>
            <w:noWrap/>
            <w:vAlign w:val="bottom"/>
            <w:hideMark/>
          </w:tcPr>
          <w:p w14:paraId="3AD37F6C" w14:textId="77777777" w:rsidR="00C356B2" w:rsidRPr="00A0294B" w:rsidRDefault="00C356B2" w:rsidP="00A0294B">
            <w:pPr>
              <w:rPr>
                <w:rFonts w:ascii="Arial" w:hAnsi="Arial" w:cs="Arial"/>
                <w:sz w:val="18"/>
                <w:szCs w:val="18"/>
              </w:rPr>
            </w:pPr>
            <w:r w:rsidRPr="00A0294B">
              <w:rPr>
                <w:rFonts w:ascii="Arial" w:hAnsi="Arial" w:cs="Arial"/>
                <w:sz w:val="18"/>
                <w:szCs w:val="18"/>
              </w:rPr>
              <w:t>Growth (EDUs)</w:t>
            </w:r>
          </w:p>
        </w:tc>
        <w:tc>
          <w:tcPr>
            <w:tcW w:w="1131" w:type="dxa"/>
            <w:tcBorders>
              <w:top w:val="nil"/>
              <w:left w:val="nil"/>
              <w:bottom w:val="nil"/>
              <w:right w:val="nil"/>
            </w:tcBorders>
            <w:shd w:val="clear" w:color="auto" w:fill="auto"/>
            <w:noWrap/>
            <w:vAlign w:val="bottom"/>
            <w:hideMark/>
          </w:tcPr>
          <w:p w14:paraId="5ECC2434" w14:textId="77777777" w:rsidR="00C356B2" w:rsidRPr="00A0294B" w:rsidRDefault="00C356B2" w:rsidP="00A0294B">
            <w:pPr>
              <w:rPr>
                <w:rFonts w:ascii="Arial" w:hAnsi="Arial" w:cs="Arial"/>
                <w:sz w:val="18"/>
                <w:szCs w:val="18"/>
              </w:rPr>
            </w:pPr>
          </w:p>
        </w:tc>
        <w:tc>
          <w:tcPr>
            <w:tcW w:w="1146" w:type="dxa"/>
            <w:tcBorders>
              <w:top w:val="nil"/>
              <w:left w:val="nil"/>
              <w:bottom w:val="nil"/>
              <w:right w:val="nil"/>
            </w:tcBorders>
            <w:shd w:val="clear" w:color="auto" w:fill="auto"/>
            <w:noWrap/>
            <w:vAlign w:val="bottom"/>
            <w:hideMark/>
          </w:tcPr>
          <w:p w14:paraId="5895D427" w14:textId="77777777" w:rsidR="00C356B2" w:rsidRPr="00A0294B" w:rsidRDefault="00C356B2" w:rsidP="00A0294B">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06F8C047" w14:textId="69ECBBA0" w:rsidR="00C356B2" w:rsidRPr="00A0294B" w:rsidRDefault="00C356B2" w:rsidP="006E71C5">
            <w:pPr>
              <w:jc w:val="right"/>
              <w:rPr>
                <w:rFonts w:ascii="Arial" w:hAnsi="Arial" w:cs="Arial"/>
                <w:sz w:val="18"/>
                <w:szCs w:val="18"/>
              </w:rPr>
            </w:pPr>
            <w:r w:rsidRPr="00A0294B">
              <w:rPr>
                <w:rFonts w:ascii="Arial" w:hAnsi="Arial" w:cs="Arial"/>
                <w:sz w:val="18"/>
                <w:szCs w:val="18"/>
              </w:rPr>
              <w:t>1,583</w:t>
            </w:r>
          </w:p>
        </w:tc>
        <w:tc>
          <w:tcPr>
            <w:tcW w:w="1577" w:type="dxa"/>
            <w:tcBorders>
              <w:top w:val="nil"/>
              <w:left w:val="nil"/>
              <w:bottom w:val="nil"/>
              <w:right w:val="nil"/>
            </w:tcBorders>
            <w:shd w:val="clear" w:color="auto" w:fill="auto"/>
            <w:noWrap/>
            <w:vAlign w:val="bottom"/>
            <w:hideMark/>
          </w:tcPr>
          <w:p w14:paraId="0FF50AAF" w14:textId="66D7B81F" w:rsidR="00C356B2" w:rsidRPr="00A0294B" w:rsidRDefault="00C356B2" w:rsidP="006E71C5">
            <w:pPr>
              <w:jc w:val="right"/>
              <w:rPr>
                <w:rFonts w:ascii="Arial" w:hAnsi="Arial" w:cs="Arial"/>
                <w:sz w:val="18"/>
                <w:szCs w:val="18"/>
              </w:rPr>
            </w:pPr>
            <w:r w:rsidRPr="00A0294B">
              <w:rPr>
                <w:rFonts w:ascii="Arial" w:hAnsi="Arial" w:cs="Arial"/>
                <w:sz w:val="18"/>
                <w:szCs w:val="18"/>
              </w:rPr>
              <w:t>1,583</w:t>
            </w:r>
          </w:p>
        </w:tc>
      </w:tr>
      <w:tr w:rsidR="00C356B2" w:rsidRPr="00A0294B" w14:paraId="3875A5CD" w14:textId="77777777" w:rsidTr="006E71C5">
        <w:trPr>
          <w:trHeight w:val="288"/>
        </w:trPr>
        <w:tc>
          <w:tcPr>
            <w:tcW w:w="2155" w:type="dxa"/>
            <w:tcBorders>
              <w:top w:val="nil"/>
              <w:left w:val="nil"/>
              <w:bottom w:val="nil"/>
              <w:right w:val="nil"/>
            </w:tcBorders>
            <w:shd w:val="clear" w:color="auto" w:fill="auto"/>
            <w:noWrap/>
            <w:vAlign w:val="bottom"/>
            <w:hideMark/>
          </w:tcPr>
          <w:p w14:paraId="26B7456C" w14:textId="77777777" w:rsidR="00C356B2" w:rsidRPr="00A0294B" w:rsidRDefault="00C356B2" w:rsidP="00A0294B">
            <w:pPr>
              <w:rPr>
                <w:rFonts w:ascii="Arial" w:hAnsi="Arial" w:cs="Arial"/>
                <w:sz w:val="18"/>
                <w:szCs w:val="18"/>
              </w:rPr>
            </w:pPr>
            <w:r w:rsidRPr="00A0294B">
              <w:rPr>
                <w:rFonts w:ascii="Arial" w:hAnsi="Arial" w:cs="Arial"/>
                <w:sz w:val="18"/>
                <w:szCs w:val="18"/>
              </w:rPr>
              <w:t>Cost per EDU</w:t>
            </w:r>
          </w:p>
        </w:tc>
        <w:tc>
          <w:tcPr>
            <w:tcW w:w="1131" w:type="dxa"/>
            <w:tcBorders>
              <w:top w:val="nil"/>
              <w:left w:val="nil"/>
              <w:bottom w:val="nil"/>
              <w:right w:val="nil"/>
            </w:tcBorders>
            <w:shd w:val="clear" w:color="auto" w:fill="auto"/>
            <w:noWrap/>
            <w:vAlign w:val="bottom"/>
            <w:hideMark/>
          </w:tcPr>
          <w:p w14:paraId="5FEEF5E2" w14:textId="77777777" w:rsidR="00C356B2" w:rsidRPr="00A0294B" w:rsidRDefault="00C356B2" w:rsidP="00A0294B">
            <w:pPr>
              <w:rPr>
                <w:rFonts w:ascii="Arial" w:hAnsi="Arial" w:cs="Arial"/>
                <w:sz w:val="18"/>
                <w:szCs w:val="18"/>
              </w:rPr>
            </w:pPr>
          </w:p>
        </w:tc>
        <w:tc>
          <w:tcPr>
            <w:tcW w:w="1146" w:type="dxa"/>
            <w:tcBorders>
              <w:top w:val="nil"/>
              <w:left w:val="nil"/>
              <w:bottom w:val="nil"/>
              <w:right w:val="nil"/>
            </w:tcBorders>
            <w:shd w:val="clear" w:color="auto" w:fill="auto"/>
            <w:noWrap/>
            <w:vAlign w:val="bottom"/>
            <w:hideMark/>
          </w:tcPr>
          <w:p w14:paraId="6D5BBB09" w14:textId="77777777" w:rsidR="00C356B2" w:rsidRPr="00A0294B" w:rsidRDefault="00C356B2" w:rsidP="00A0294B">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73234399" w14:textId="7CBF7020" w:rsidR="00C356B2" w:rsidRPr="00A0294B" w:rsidRDefault="00C356B2" w:rsidP="006E71C5">
            <w:pPr>
              <w:jc w:val="right"/>
              <w:rPr>
                <w:rFonts w:ascii="Arial" w:hAnsi="Arial" w:cs="Arial"/>
                <w:sz w:val="18"/>
                <w:szCs w:val="18"/>
              </w:rPr>
            </w:pPr>
            <w:r w:rsidRPr="00A0294B">
              <w:rPr>
                <w:rFonts w:ascii="Arial" w:hAnsi="Arial" w:cs="Arial"/>
                <w:sz w:val="18"/>
                <w:szCs w:val="18"/>
              </w:rPr>
              <w:t>$468</w:t>
            </w:r>
          </w:p>
        </w:tc>
        <w:tc>
          <w:tcPr>
            <w:tcW w:w="1577" w:type="dxa"/>
            <w:tcBorders>
              <w:top w:val="nil"/>
              <w:left w:val="nil"/>
              <w:bottom w:val="nil"/>
              <w:right w:val="nil"/>
            </w:tcBorders>
            <w:shd w:val="clear" w:color="auto" w:fill="auto"/>
            <w:noWrap/>
            <w:vAlign w:val="bottom"/>
            <w:hideMark/>
          </w:tcPr>
          <w:p w14:paraId="2AE54430" w14:textId="573D66EC" w:rsidR="00C356B2" w:rsidRPr="00A0294B" w:rsidRDefault="00C356B2" w:rsidP="006E71C5">
            <w:pPr>
              <w:jc w:val="right"/>
              <w:rPr>
                <w:rFonts w:ascii="Arial" w:hAnsi="Arial" w:cs="Arial"/>
                <w:sz w:val="18"/>
                <w:szCs w:val="18"/>
              </w:rPr>
            </w:pPr>
            <w:r w:rsidRPr="00A0294B">
              <w:rPr>
                <w:rFonts w:ascii="Arial" w:hAnsi="Arial" w:cs="Arial"/>
                <w:sz w:val="18"/>
                <w:szCs w:val="18"/>
              </w:rPr>
              <w:t>$779</w:t>
            </w:r>
          </w:p>
        </w:tc>
      </w:tr>
      <w:tr w:rsidR="00C356B2" w:rsidRPr="00A0294B" w14:paraId="571031D0" w14:textId="77777777" w:rsidTr="006E71C5">
        <w:trPr>
          <w:trHeight w:val="288"/>
        </w:trPr>
        <w:tc>
          <w:tcPr>
            <w:tcW w:w="3286" w:type="dxa"/>
            <w:gridSpan w:val="2"/>
            <w:tcBorders>
              <w:top w:val="nil"/>
              <w:left w:val="nil"/>
              <w:bottom w:val="nil"/>
              <w:right w:val="nil"/>
            </w:tcBorders>
            <w:shd w:val="clear" w:color="auto" w:fill="auto"/>
            <w:noWrap/>
            <w:vAlign w:val="bottom"/>
            <w:hideMark/>
          </w:tcPr>
          <w:p w14:paraId="3BF383CC" w14:textId="3FDEA074" w:rsidR="00C356B2" w:rsidRPr="00A0294B" w:rsidRDefault="00C356B2" w:rsidP="00A0294B">
            <w:pPr>
              <w:rPr>
                <w:rFonts w:ascii="Arial" w:hAnsi="Arial" w:cs="Arial"/>
                <w:sz w:val="18"/>
                <w:szCs w:val="18"/>
              </w:rPr>
            </w:pPr>
            <w:r w:rsidRPr="00A0294B">
              <w:rPr>
                <w:rFonts w:ascii="Arial" w:hAnsi="Arial" w:cs="Arial"/>
                <w:sz w:val="18"/>
                <w:szCs w:val="18"/>
              </w:rPr>
              <w:t>Capacity Requirements per Unit</w:t>
            </w:r>
          </w:p>
        </w:tc>
        <w:tc>
          <w:tcPr>
            <w:tcW w:w="1146" w:type="dxa"/>
            <w:tcBorders>
              <w:top w:val="nil"/>
              <w:left w:val="nil"/>
              <w:bottom w:val="nil"/>
              <w:right w:val="nil"/>
            </w:tcBorders>
            <w:shd w:val="clear" w:color="auto" w:fill="auto"/>
            <w:noWrap/>
            <w:vAlign w:val="bottom"/>
            <w:hideMark/>
          </w:tcPr>
          <w:p w14:paraId="0813EB0D" w14:textId="77777777" w:rsidR="00C356B2" w:rsidRPr="00A0294B" w:rsidRDefault="00C356B2" w:rsidP="00A0294B">
            <w:pPr>
              <w:rPr>
                <w:rFonts w:ascii="Arial" w:hAnsi="Arial" w:cs="Arial"/>
                <w:sz w:val="18"/>
                <w:szCs w:val="18"/>
              </w:rPr>
            </w:pPr>
          </w:p>
        </w:tc>
        <w:tc>
          <w:tcPr>
            <w:tcW w:w="1347" w:type="dxa"/>
            <w:tcBorders>
              <w:top w:val="nil"/>
              <w:left w:val="nil"/>
              <w:bottom w:val="nil"/>
              <w:right w:val="nil"/>
            </w:tcBorders>
            <w:shd w:val="clear" w:color="auto" w:fill="auto"/>
            <w:noWrap/>
            <w:vAlign w:val="bottom"/>
            <w:hideMark/>
          </w:tcPr>
          <w:p w14:paraId="7F2CFF33" w14:textId="11F4E2D6" w:rsidR="00C356B2" w:rsidRPr="00A0294B" w:rsidRDefault="00C356B2" w:rsidP="006E71C5">
            <w:pPr>
              <w:jc w:val="right"/>
              <w:rPr>
                <w:rFonts w:ascii="Arial" w:hAnsi="Arial" w:cs="Arial"/>
                <w:sz w:val="18"/>
                <w:szCs w:val="18"/>
              </w:rPr>
            </w:pPr>
            <w:r w:rsidRPr="00A0294B">
              <w:rPr>
                <w:rFonts w:ascii="Arial" w:hAnsi="Arial" w:cs="Arial"/>
                <w:sz w:val="18"/>
                <w:szCs w:val="18"/>
              </w:rPr>
              <w:t>1.00</w:t>
            </w:r>
          </w:p>
        </w:tc>
        <w:tc>
          <w:tcPr>
            <w:tcW w:w="1577" w:type="dxa"/>
            <w:tcBorders>
              <w:top w:val="nil"/>
              <w:left w:val="nil"/>
              <w:bottom w:val="nil"/>
              <w:right w:val="nil"/>
            </w:tcBorders>
            <w:shd w:val="clear" w:color="auto" w:fill="auto"/>
            <w:noWrap/>
            <w:vAlign w:val="bottom"/>
            <w:hideMark/>
          </w:tcPr>
          <w:p w14:paraId="7C47518B" w14:textId="218DFAD4" w:rsidR="00C356B2" w:rsidRPr="00A0294B" w:rsidRDefault="00C356B2" w:rsidP="006E71C5">
            <w:pPr>
              <w:jc w:val="right"/>
              <w:rPr>
                <w:rFonts w:ascii="Arial" w:hAnsi="Arial" w:cs="Arial"/>
                <w:sz w:val="18"/>
                <w:szCs w:val="18"/>
              </w:rPr>
            </w:pPr>
            <w:r w:rsidRPr="00A0294B">
              <w:rPr>
                <w:rFonts w:ascii="Arial" w:hAnsi="Arial" w:cs="Arial"/>
                <w:sz w:val="18"/>
                <w:szCs w:val="18"/>
              </w:rPr>
              <w:t>1.00</w:t>
            </w:r>
          </w:p>
        </w:tc>
      </w:tr>
      <w:tr w:rsidR="00C356B2" w:rsidRPr="005F0AFA" w14:paraId="030104E4" w14:textId="77777777" w:rsidTr="00C356B2">
        <w:trPr>
          <w:trHeight w:val="304"/>
        </w:trPr>
        <w:tc>
          <w:tcPr>
            <w:tcW w:w="2155" w:type="dxa"/>
            <w:tcBorders>
              <w:top w:val="single" w:sz="4" w:space="0" w:color="auto"/>
              <w:left w:val="nil"/>
              <w:bottom w:val="single" w:sz="8" w:space="0" w:color="auto"/>
              <w:right w:val="nil"/>
            </w:tcBorders>
            <w:shd w:val="clear" w:color="auto" w:fill="auto"/>
            <w:noWrap/>
            <w:vAlign w:val="bottom"/>
            <w:hideMark/>
          </w:tcPr>
          <w:p w14:paraId="2353DD31" w14:textId="77777777" w:rsidR="00C356B2" w:rsidRPr="005F0AFA" w:rsidRDefault="00C356B2" w:rsidP="00A0294B">
            <w:pPr>
              <w:rPr>
                <w:rFonts w:ascii="Arial" w:hAnsi="Arial" w:cs="Arial"/>
                <w:b/>
                <w:bCs/>
                <w:sz w:val="18"/>
                <w:szCs w:val="18"/>
              </w:rPr>
            </w:pPr>
            <w:r w:rsidRPr="005F0AFA">
              <w:rPr>
                <w:rFonts w:ascii="Arial" w:hAnsi="Arial" w:cs="Arial"/>
                <w:b/>
                <w:bCs/>
                <w:sz w:val="18"/>
                <w:szCs w:val="18"/>
              </w:rPr>
              <w:t>Cost per Unit</w:t>
            </w:r>
          </w:p>
        </w:tc>
        <w:tc>
          <w:tcPr>
            <w:tcW w:w="1131" w:type="dxa"/>
            <w:tcBorders>
              <w:top w:val="single" w:sz="4" w:space="0" w:color="auto"/>
              <w:left w:val="nil"/>
              <w:bottom w:val="single" w:sz="8" w:space="0" w:color="auto"/>
              <w:right w:val="nil"/>
            </w:tcBorders>
            <w:shd w:val="clear" w:color="auto" w:fill="auto"/>
            <w:noWrap/>
            <w:vAlign w:val="bottom"/>
            <w:hideMark/>
          </w:tcPr>
          <w:p w14:paraId="63597877" w14:textId="77777777" w:rsidR="00C356B2" w:rsidRPr="005F0AFA" w:rsidRDefault="00C356B2" w:rsidP="00A0294B">
            <w:pPr>
              <w:rPr>
                <w:rFonts w:ascii="Arial" w:hAnsi="Arial" w:cs="Arial"/>
                <w:b/>
                <w:bCs/>
                <w:sz w:val="18"/>
                <w:szCs w:val="18"/>
              </w:rPr>
            </w:pPr>
            <w:r w:rsidRPr="005F0AFA">
              <w:rPr>
                <w:rFonts w:ascii="Arial" w:hAnsi="Arial" w:cs="Arial"/>
                <w:b/>
                <w:bCs/>
                <w:sz w:val="18"/>
                <w:szCs w:val="18"/>
              </w:rPr>
              <w:t> </w:t>
            </w:r>
          </w:p>
        </w:tc>
        <w:tc>
          <w:tcPr>
            <w:tcW w:w="1146" w:type="dxa"/>
            <w:tcBorders>
              <w:top w:val="single" w:sz="4" w:space="0" w:color="auto"/>
              <w:left w:val="nil"/>
              <w:bottom w:val="single" w:sz="8" w:space="0" w:color="auto"/>
              <w:right w:val="nil"/>
            </w:tcBorders>
            <w:shd w:val="clear" w:color="auto" w:fill="auto"/>
            <w:noWrap/>
            <w:vAlign w:val="bottom"/>
            <w:hideMark/>
          </w:tcPr>
          <w:p w14:paraId="7A6F5AFF" w14:textId="77777777" w:rsidR="00C356B2" w:rsidRPr="005F0AFA" w:rsidRDefault="00C356B2" w:rsidP="00A0294B">
            <w:pPr>
              <w:rPr>
                <w:rFonts w:ascii="Arial" w:hAnsi="Arial" w:cs="Arial"/>
                <w:b/>
                <w:bCs/>
                <w:sz w:val="18"/>
                <w:szCs w:val="18"/>
              </w:rPr>
            </w:pPr>
            <w:r w:rsidRPr="005F0AFA">
              <w:rPr>
                <w:rFonts w:ascii="Arial" w:hAnsi="Arial" w:cs="Arial"/>
                <w:b/>
                <w:bCs/>
                <w:sz w:val="18"/>
                <w:szCs w:val="18"/>
              </w:rPr>
              <w:t> </w:t>
            </w:r>
          </w:p>
        </w:tc>
        <w:tc>
          <w:tcPr>
            <w:tcW w:w="1347" w:type="dxa"/>
            <w:tcBorders>
              <w:top w:val="single" w:sz="4" w:space="0" w:color="auto"/>
              <w:left w:val="nil"/>
              <w:bottom w:val="single" w:sz="8" w:space="0" w:color="auto"/>
              <w:right w:val="nil"/>
            </w:tcBorders>
            <w:shd w:val="clear" w:color="auto" w:fill="auto"/>
            <w:noWrap/>
            <w:vAlign w:val="bottom"/>
            <w:hideMark/>
          </w:tcPr>
          <w:p w14:paraId="1D02ECD0" w14:textId="77777777" w:rsidR="00C356B2" w:rsidRPr="005F0AFA" w:rsidRDefault="00C356B2" w:rsidP="005F0AFA">
            <w:pPr>
              <w:jc w:val="right"/>
              <w:rPr>
                <w:rFonts w:ascii="Arial" w:hAnsi="Arial" w:cs="Arial"/>
                <w:b/>
                <w:bCs/>
                <w:sz w:val="18"/>
                <w:szCs w:val="18"/>
              </w:rPr>
            </w:pPr>
            <w:r w:rsidRPr="005F0AFA">
              <w:rPr>
                <w:rFonts w:ascii="Arial" w:hAnsi="Arial" w:cs="Arial"/>
                <w:b/>
                <w:bCs/>
                <w:sz w:val="18"/>
                <w:szCs w:val="18"/>
              </w:rPr>
              <w:t xml:space="preserve">$468 </w:t>
            </w:r>
          </w:p>
        </w:tc>
        <w:tc>
          <w:tcPr>
            <w:tcW w:w="1577" w:type="dxa"/>
            <w:tcBorders>
              <w:top w:val="single" w:sz="4" w:space="0" w:color="auto"/>
              <w:left w:val="nil"/>
              <w:bottom w:val="single" w:sz="8" w:space="0" w:color="auto"/>
              <w:right w:val="nil"/>
            </w:tcBorders>
            <w:shd w:val="clear" w:color="auto" w:fill="auto"/>
            <w:noWrap/>
            <w:vAlign w:val="bottom"/>
            <w:hideMark/>
          </w:tcPr>
          <w:p w14:paraId="1443AAED" w14:textId="77777777" w:rsidR="00C356B2" w:rsidRPr="005F0AFA" w:rsidRDefault="00C356B2" w:rsidP="005F0AFA">
            <w:pPr>
              <w:jc w:val="right"/>
              <w:rPr>
                <w:rFonts w:ascii="Arial" w:hAnsi="Arial" w:cs="Arial"/>
                <w:b/>
                <w:bCs/>
                <w:sz w:val="18"/>
                <w:szCs w:val="18"/>
              </w:rPr>
            </w:pPr>
            <w:r w:rsidRPr="005F0AFA">
              <w:rPr>
                <w:rFonts w:ascii="Arial" w:hAnsi="Arial" w:cs="Arial"/>
                <w:b/>
                <w:bCs/>
                <w:sz w:val="18"/>
                <w:szCs w:val="18"/>
              </w:rPr>
              <w:t xml:space="preserve">$779 </w:t>
            </w:r>
          </w:p>
        </w:tc>
      </w:tr>
    </w:tbl>
    <w:p w14:paraId="02D3E627" w14:textId="77777777" w:rsidR="00540632" w:rsidRPr="002B455D" w:rsidRDefault="00540632" w:rsidP="00F06758">
      <w:pPr>
        <w:tabs>
          <w:tab w:val="right" w:leader="dot" w:pos="8640"/>
        </w:tabs>
        <w:spacing w:after="160"/>
        <w:rPr>
          <w:rFonts w:ascii="Book Antiqua" w:hAnsi="Book Antiqua"/>
          <w:sz w:val="22"/>
        </w:rPr>
      </w:pPr>
    </w:p>
    <w:p w14:paraId="23F35B86" w14:textId="77777777" w:rsidR="00F06758" w:rsidRPr="002B455D" w:rsidRDefault="00F06758" w:rsidP="00CC253D">
      <w:pPr>
        <w:pStyle w:val="Heading3"/>
      </w:pPr>
      <w:bookmarkStart w:id="117" w:name="_Toc58311736"/>
      <w:r w:rsidRPr="002B455D">
        <w:t>Compliance Costs</w:t>
      </w:r>
      <w:bookmarkEnd w:id="117"/>
    </w:p>
    <w:p w14:paraId="4A0AF247" w14:textId="1C801FD8" w:rsidR="00F06758" w:rsidRPr="002B455D" w:rsidRDefault="00F06758" w:rsidP="00F06758">
      <w:pPr>
        <w:tabs>
          <w:tab w:val="right" w:leader="dot" w:pos="8640"/>
        </w:tabs>
        <w:spacing w:after="160"/>
        <w:rPr>
          <w:rFonts w:ascii="Book Antiqua" w:hAnsi="Book Antiqua"/>
          <w:sz w:val="22"/>
        </w:rPr>
      </w:pPr>
      <w:r w:rsidRPr="002B455D">
        <w:rPr>
          <w:rFonts w:ascii="Book Antiqua" w:hAnsi="Book Antiqua"/>
          <w:sz w:val="22"/>
        </w:rPr>
        <w:t>Compliance costs include costs related to developing the SDC methodology and project list (i.e., a portion of master planning costs), and annual accounting and budgeting.   The estimated compliance cost per</w:t>
      </w:r>
      <w:r>
        <w:rPr>
          <w:rFonts w:ascii="Book Antiqua" w:hAnsi="Book Antiqua"/>
          <w:sz w:val="22"/>
        </w:rPr>
        <w:t xml:space="preserve"> EDU is $</w:t>
      </w:r>
      <w:r w:rsidR="000A1833">
        <w:rPr>
          <w:rFonts w:ascii="Book Antiqua" w:hAnsi="Book Antiqua"/>
          <w:sz w:val="22"/>
        </w:rPr>
        <w:t>55</w:t>
      </w:r>
      <w:r>
        <w:rPr>
          <w:rFonts w:ascii="Book Antiqua" w:hAnsi="Book Antiqua"/>
          <w:sz w:val="22"/>
        </w:rPr>
        <w:t xml:space="preserve">, as shown in </w:t>
      </w:r>
      <w:r w:rsidRPr="0080377D">
        <w:rPr>
          <w:rFonts w:ascii="Book Antiqua" w:hAnsi="Book Antiqua"/>
          <w:b/>
          <w:sz w:val="22"/>
        </w:rPr>
        <w:t>Table 5-5.</w:t>
      </w:r>
    </w:p>
    <w:tbl>
      <w:tblPr>
        <w:tblW w:w="7560" w:type="dxa"/>
        <w:tblLook w:val="04A0" w:firstRow="1" w:lastRow="0" w:firstColumn="1" w:lastColumn="0" w:noHBand="0" w:noVBand="1"/>
      </w:tblPr>
      <w:tblGrid>
        <w:gridCol w:w="2257"/>
        <w:gridCol w:w="1186"/>
        <w:gridCol w:w="14"/>
        <w:gridCol w:w="1265"/>
        <w:gridCol w:w="1393"/>
        <w:gridCol w:w="1445"/>
      </w:tblGrid>
      <w:tr w:rsidR="006E71C5" w:rsidRPr="00A0294B" w14:paraId="29E14D79" w14:textId="77777777" w:rsidTr="006E71C5">
        <w:trPr>
          <w:trHeight w:val="280"/>
        </w:trPr>
        <w:tc>
          <w:tcPr>
            <w:tcW w:w="2257" w:type="dxa"/>
            <w:tcBorders>
              <w:top w:val="nil"/>
              <w:left w:val="nil"/>
              <w:bottom w:val="nil"/>
              <w:right w:val="nil"/>
            </w:tcBorders>
            <w:shd w:val="clear" w:color="auto" w:fill="auto"/>
            <w:noWrap/>
            <w:vAlign w:val="bottom"/>
            <w:hideMark/>
          </w:tcPr>
          <w:p w14:paraId="714E997D" w14:textId="77777777" w:rsidR="006E71C5" w:rsidRPr="00A0294B" w:rsidRDefault="006E71C5" w:rsidP="00A0294B">
            <w:pPr>
              <w:rPr>
                <w:rFonts w:ascii="Arial" w:hAnsi="Arial" w:cs="Arial"/>
                <w:b/>
                <w:bCs/>
                <w:sz w:val="18"/>
                <w:szCs w:val="18"/>
              </w:rPr>
            </w:pPr>
            <w:r w:rsidRPr="00A0294B">
              <w:rPr>
                <w:rFonts w:ascii="Arial" w:hAnsi="Arial" w:cs="Arial"/>
                <w:b/>
                <w:bCs/>
                <w:sz w:val="18"/>
                <w:szCs w:val="18"/>
              </w:rPr>
              <w:t>Table 5-5</w:t>
            </w:r>
          </w:p>
        </w:tc>
        <w:tc>
          <w:tcPr>
            <w:tcW w:w="1186" w:type="dxa"/>
            <w:tcBorders>
              <w:top w:val="nil"/>
              <w:left w:val="nil"/>
              <w:bottom w:val="nil"/>
              <w:right w:val="nil"/>
            </w:tcBorders>
            <w:shd w:val="clear" w:color="auto" w:fill="auto"/>
            <w:noWrap/>
            <w:vAlign w:val="bottom"/>
            <w:hideMark/>
          </w:tcPr>
          <w:p w14:paraId="6F634140" w14:textId="77777777" w:rsidR="006E71C5" w:rsidRPr="00A0294B" w:rsidRDefault="006E71C5" w:rsidP="00A0294B">
            <w:pPr>
              <w:rPr>
                <w:rFonts w:ascii="Arial" w:hAnsi="Arial" w:cs="Arial"/>
                <w:sz w:val="18"/>
                <w:szCs w:val="18"/>
              </w:rPr>
            </w:pPr>
          </w:p>
        </w:tc>
        <w:tc>
          <w:tcPr>
            <w:tcW w:w="1279" w:type="dxa"/>
            <w:gridSpan w:val="2"/>
            <w:tcBorders>
              <w:top w:val="nil"/>
              <w:left w:val="nil"/>
              <w:bottom w:val="nil"/>
              <w:right w:val="nil"/>
            </w:tcBorders>
            <w:shd w:val="clear" w:color="auto" w:fill="auto"/>
            <w:noWrap/>
            <w:vAlign w:val="bottom"/>
            <w:hideMark/>
          </w:tcPr>
          <w:p w14:paraId="4DCB235E" w14:textId="77777777" w:rsidR="006E71C5" w:rsidRPr="00A0294B" w:rsidRDefault="006E71C5" w:rsidP="00A0294B">
            <w:pPr>
              <w:rPr>
                <w:rFonts w:ascii="Arial" w:hAnsi="Arial" w:cs="Arial"/>
                <w:sz w:val="18"/>
                <w:szCs w:val="18"/>
              </w:rPr>
            </w:pPr>
          </w:p>
        </w:tc>
        <w:tc>
          <w:tcPr>
            <w:tcW w:w="1393" w:type="dxa"/>
            <w:tcBorders>
              <w:top w:val="nil"/>
              <w:left w:val="nil"/>
              <w:bottom w:val="nil"/>
              <w:right w:val="nil"/>
            </w:tcBorders>
            <w:shd w:val="clear" w:color="auto" w:fill="auto"/>
            <w:noWrap/>
            <w:vAlign w:val="bottom"/>
            <w:hideMark/>
          </w:tcPr>
          <w:p w14:paraId="0518B561" w14:textId="77777777" w:rsidR="006E71C5" w:rsidRPr="00A0294B" w:rsidRDefault="006E71C5" w:rsidP="00A0294B">
            <w:pPr>
              <w:rPr>
                <w:rFonts w:ascii="Arial" w:hAnsi="Arial" w:cs="Arial"/>
                <w:sz w:val="18"/>
                <w:szCs w:val="18"/>
              </w:rPr>
            </w:pPr>
          </w:p>
        </w:tc>
        <w:tc>
          <w:tcPr>
            <w:tcW w:w="1445" w:type="dxa"/>
            <w:tcBorders>
              <w:top w:val="nil"/>
              <w:left w:val="nil"/>
              <w:bottom w:val="nil"/>
              <w:right w:val="nil"/>
            </w:tcBorders>
            <w:shd w:val="clear" w:color="auto" w:fill="auto"/>
            <w:noWrap/>
            <w:vAlign w:val="bottom"/>
            <w:hideMark/>
          </w:tcPr>
          <w:p w14:paraId="1FF2F0C1" w14:textId="77777777" w:rsidR="006E71C5" w:rsidRPr="00A0294B" w:rsidRDefault="006E71C5" w:rsidP="00A0294B">
            <w:pPr>
              <w:rPr>
                <w:rFonts w:ascii="Arial" w:hAnsi="Arial" w:cs="Arial"/>
                <w:sz w:val="18"/>
                <w:szCs w:val="18"/>
              </w:rPr>
            </w:pPr>
          </w:p>
        </w:tc>
      </w:tr>
      <w:tr w:rsidR="006E71C5" w:rsidRPr="00A0294B" w14:paraId="72C6717D" w14:textId="77777777" w:rsidTr="006E71C5">
        <w:trPr>
          <w:trHeight w:val="280"/>
        </w:trPr>
        <w:tc>
          <w:tcPr>
            <w:tcW w:w="4722" w:type="dxa"/>
            <w:gridSpan w:val="4"/>
            <w:tcBorders>
              <w:top w:val="nil"/>
              <w:left w:val="nil"/>
              <w:bottom w:val="nil"/>
              <w:right w:val="nil"/>
            </w:tcBorders>
            <w:shd w:val="clear" w:color="auto" w:fill="auto"/>
            <w:noWrap/>
            <w:vAlign w:val="bottom"/>
            <w:hideMark/>
          </w:tcPr>
          <w:p w14:paraId="39788744" w14:textId="46282ED5" w:rsidR="006E71C5" w:rsidRPr="00A0294B" w:rsidRDefault="006E71C5" w:rsidP="00A0294B">
            <w:pPr>
              <w:rPr>
                <w:rFonts w:ascii="Arial" w:hAnsi="Arial" w:cs="Arial"/>
                <w:sz w:val="18"/>
                <w:szCs w:val="18"/>
              </w:rPr>
            </w:pPr>
            <w:r w:rsidRPr="00A0294B">
              <w:rPr>
                <w:rFonts w:ascii="Arial" w:hAnsi="Arial" w:cs="Arial"/>
                <w:sz w:val="18"/>
                <w:szCs w:val="18"/>
              </w:rPr>
              <w:t>City of Sweet Home Stormwater SDC Analysis</w:t>
            </w:r>
          </w:p>
        </w:tc>
        <w:tc>
          <w:tcPr>
            <w:tcW w:w="1393" w:type="dxa"/>
            <w:tcBorders>
              <w:top w:val="nil"/>
              <w:left w:val="nil"/>
              <w:bottom w:val="nil"/>
              <w:right w:val="nil"/>
            </w:tcBorders>
            <w:shd w:val="clear" w:color="auto" w:fill="auto"/>
            <w:noWrap/>
            <w:vAlign w:val="bottom"/>
            <w:hideMark/>
          </w:tcPr>
          <w:p w14:paraId="5FEA049B" w14:textId="77777777" w:rsidR="006E71C5" w:rsidRPr="00A0294B" w:rsidRDefault="006E71C5" w:rsidP="00A0294B">
            <w:pPr>
              <w:rPr>
                <w:rFonts w:ascii="Arial" w:hAnsi="Arial" w:cs="Arial"/>
                <w:sz w:val="18"/>
                <w:szCs w:val="18"/>
              </w:rPr>
            </w:pPr>
          </w:p>
        </w:tc>
        <w:tc>
          <w:tcPr>
            <w:tcW w:w="1445" w:type="dxa"/>
            <w:tcBorders>
              <w:top w:val="nil"/>
              <w:left w:val="nil"/>
              <w:bottom w:val="nil"/>
              <w:right w:val="nil"/>
            </w:tcBorders>
            <w:shd w:val="clear" w:color="auto" w:fill="auto"/>
            <w:noWrap/>
            <w:vAlign w:val="bottom"/>
            <w:hideMark/>
          </w:tcPr>
          <w:p w14:paraId="2FBFA466" w14:textId="77777777" w:rsidR="006E71C5" w:rsidRPr="00A0294B" w:rsidRDefault="006E71C5" w:rsidP="00A0294B">
            <w:pPr>
              <w:rPr>
                <w:rFonts w:ascii="Arial" w:hAnsi="Arial" w:cs="Arial"/>
                <w:sz w:val="18"/>
                <w:szCs w:val="18"/>
              </w:rPr>
            </w:pPr>
          </w:p>
        </w:tc>
      </w:tr>
      <w:tr w:rsidR="006E71C5" w:rsidRPr="00A0294B" w14:paraId="3AB2C15E" w14:textId="77777777" w:rsidTr="006E71C5">
        <w:trPr>
          <w:trHeight w:val="280"/>
        </w:trPr>
        <w:tc>
          <w:tcPr>
            <w:tcW w:w="3443" w:type="dxa"/>
            <w:gridSpan w:val="2"/>
            <w:tcBorders>
              <w:top w:val="nil"/>
              <w:left w:val="nil"/>
              <w:bottom w:val="nil"/>
              <w:right w:val="nil"/>
            </w:tcBorders>
            <w:shd w:val="clear" w:color="auto" w:fill="auto"/>
            <w:noWrap/>
            <w:vAlign w:val="bottom"/>
            <w:hideMark/>
          </w:tcPr>
          <w:p w14:paraId="1616E9E9" w14:textId="6C5006C9" w:rsidR="006E71C5" w:rsidRPr="00A0294B" w:rsidRDefault="006E71C5" w:rsidP="004E1C3E">
            <w:pPr>
              <w:pStyle w:val="TableHeading"/>
            </w:pPr>
            <w:bookmarkStart w:id="118" w:name="_Toc58314685"/>
            <w:r>
              <w:t xml:space="preserve">Stormwater </w:t>
            </w:r>
            <w:r w:rsidRPr="00A0294B">
              <w:t>Compliance Charge</w:t>
            </w:r>
            <w:bookmarkEnd w:id="118"/>
          </w:p>
        </w:tc>
        <w:tc>
          <w:tcPr>
            <w:tcW w:w="1279" w:type="dxa"/>
            <w:gridSpan w:val="2"/>
            <w:tcBorders>
              <w:top w:val="nil"/>
              <w:left w:val="nil"/>
              <w:bottom w:val="nil"/>
              <w:right w:val="nil"/>
            </w:tcBorders>
            <w:shd w:val="clear" w:color="auto" w:fill="auto"/>
            <w:noWrap/>
            <w:vAlign w:val="bottom"/>
            <w:hideMark/>
          </w:tcPr>
          <w:p w14:paraId="08184FC9" w14:textId="77777777" w:rsidR="006E71C5" w:rsidRPr="00A0294B" w:rsidRDefault="006E71C5" w:rsidP="00A0294B">
            <w:pPr>
              <w:rPr>
                <w:rFonts w:ascii="Arial" w:hAnsi="Arial" w:cs="Arial"/>
                <w:sz w:val="18"/>
                <w:szCs w:val="18"/>
              </w:rPr>
            </w:pPr>
          </w:p>
        </w:tc>
        <w:tc>
          <w:tcPr>
            <w:tcW w:w="1393" w:type="dxa"/>
            <w:tcBorders>
              <w:top w:val="nil"/>
              <w:left w:val="nil"/>
              <w:bottom w:val="nil"/>
              <w:right w:val="nil"/>
            </w:tcBorders>
            <w:shd w:val="clear" w:color="auto" w:fill="auto"/>
            <w:noWrap/>
            <w:vAlign w:val="bottom"/>
            <w:hideMark/>
          </w:tcPr>
          <w:p w14:paraId="27B99814" w14:textId="77777777" w:rsidR="006E71C5" w:rsidRPr="00A0294B" w:rsidRDefault="006E71C5" w:rsidP="00A0294B">
            <w:pPr>
              <w:rPr>
                <w:rFonts w:ascii="Arial" w:hAnsi="Arial" w:cs="Arial"/>
                <w:sz w:val="18"/>
                <w:szCs w:val="18"/>
              </w:rPr>
            </w:pPr>
          </w:p>
        </w:tc>
        <w:tc>
          <w:tcPr>
            <w:tcW w:w="1445" w:type="dxa"/>
            <w:tcBorders>
              <w:top w:val="nil"/>
              <w:left w:val="nil"/>
              <w:bottom w:val="nil"/>
              <w:right w:val="nil"/>
            </w:tcBorders>
            <w:shd w:val="clear" w:color="auto" w:fill="auto"/>
            <w:noWrap/>
            <w:vAlign w:val="bottom"/>
            <w:hideMark/>
          </w:tcPr>
          <w:p w14:paraId="160C0ABD" w14:textId="77777777" w:rsidR="006E71C5" w:rsidRPr="00A0294B" w:rsidRDefault="006E71C5" w:rsidP="00A0294B">
            <w:pPr>
              <w:rPr>
                <w:rFonts w:ascii="Arial" w:hAnsi="Arial" w:cs="Arial"/>
                <w:sz w:val="18"/>
                <w:szCs w:val="18"/>
              </w:rPr>
            </w:pPr>
          </w:p>
        </w:tc>
      </w:tr>
      <w:tr w:rsidR="00602CEB" w:rsidRPr="00A0294B" w14:paraId="7412FF67" w14:textId="77777777" w:rsidTr="006E71C5">
        <w:trPr>
          <w:trHeight w:val="303"/>
        </w:trPr>
        <w:tc>
          <w:tcPr>
            <w:tcW w:w="2257" w:type="dxa"/>
            <w:tcBorders>
              <w:top w:val="single" w:sz="4" w:space="0" w:color="auto"/>
              <w:left w:val="nil"/>
              <w:bottom w:val="single" w:sz="8" w:space="0" w:color="auto"/>
              <w:right w:val="nil"/>
            </w:tcBorders>
            <w:shd w:val="clear" w:color="auto" w:fill="auto"/>
            <w:noWrap/>
            <w:vAlign w:val="bottom"/>
            <w:hideMark/>
          </w:tcPr>
          <w:p w14:paraId="76B107E4" w14:textId="77777777" w:rsidR="00602CEB" w:rsidRPr="00A0294B" w:rsidRDefault="00602CEB" w:rsidP="00A0294B">
            <w:pPr>
              <w:rPr>
                <w:rFonts w:ascii="Arial" w:hAnsi="Arial" w:cs="Arial"/>
                <w:b/>
                <w:bCs/>
                <w:sz w:val="18"/>
                <w:szCs w:val="18"/>
              </w:rPr>
            </w:pPr>
            <w:r w:rsidRPr="00A0294B">
              <w:rPr>
                <w:rFonts w:ascii="Arial" w:hAnsi="Arial" w:cs="Arial"/>
                <w:b/>
                <w:bCs/>
                <w:sz w:val="18"/>
                <w:szCs w:val="18"/>
              </w:rPr>
              <w:t>Component</w:t>
            </w:r>
          </w:p>
        </w:tc>
        <w:tc>
          <w:tcPr>
            <w:tcW w:w="1200" w:type="dxa"/>
            <w:gridSpan w:val="2"/>
            <w:tcBorders>
              <w:top w:val="single" w:sz="4" w:space="0" w:color="auto"/>
              <w:left w:val="nil"/>
              <w:bottom w:val="single" w:sz="8" w:space="0" w:color="auto"/>
              <w:right w:val="nil"/>
            </w:tcBorders>
            <w:shd w:val="clear" w:color="auto" w:fill="auto"/>
            <w:noWrap/>
            <w:vAlign w:val="bottom"/>
            <w:hideMark/>
          </w:tcPr>
          <w:p w14:paraId="147D681B" w14:textId="77777777" w:rsidR="00602CEB" w:rsidRPr="00A0294B" w:rsidRDefault="00602CEB" w:rsidP="00A0294B">
            <w:pPr>
              <w:rPr>
                <w:rFonts w:ascii="Arial" w:hAnsi="Arial" w:cs="Arial"/>
                <w:b/>
                <w:bCs/>
                <w:sz w:val="18"/>
                <w:szCs w:val="18"/>
              </w:rPr>
            </w:pPr>
            <w:r w:rsidRPr="00A0294B">
              <w:rPr>
                <w:rFonts w:ascii="Arial" w:hAnsi="Arial" w:cs="Arial"/>
                <w:b/>
                <w:bCs/>
                <w:sz w:val="18"/>
                <w:szCs w:val="18"/>
              </w:rPr>
              <w:t>Years</w:t>
            </w:r>
          </w:p>
        </w:tc>
        <w:tc>
          <w:tcPr>
            <w:tcW w:w="1265" w:type="dxa"/>
            <w:tcBorders>
              <w:top w:val="single" w:sz="4" w:space="0" w:color="auto"/>
              <w:left w:val="nil"/>
              <w:bottom w:val="single" w:sz="8" w:space="0" w:color="auto"/>
              <w:right w:val="nil"/>
            </w:tcBorders>
            <w:shd w:val="clear" w:color="auto" w:fill="auto"/>
            <w:noWrap/>
            <w:vAlign w:val="bottom"/>
            <w:hideMark/>
          </w:tcPr>
          <w:p w14:paraId="2A0F967F" w14:textId="77777777" w:rsidR="00602CEB" w:rsidRPr="00A0294B" w:rsidRDefault="00602CEB" w:rsidP="00A0294B">
            <w:pPr>
              <w:rPr>
                <w:rFonts w:ascii="Arial" w:hAnsi="Arial" w:cs="Arial"/>
                <w:b/>
                <w:bCs/>
                <w:sz w:val="18"/>
                <w:szCs w:val="18"/>
              </w:rPr>
            </w:pPr>
            <w:r w:rsidRPr="00A0294B">
              <w:rPr>
                <w:rFonts w:ascii="Arial" w:hAnsi="Arial" w:cs="Arial"/>
                <w:b/>
                <w:bCs/>
                <w:sz w:val="18"/>
                <w:szCs w:val="18"/>
              </w:rPr>
              <w:t>Total</w:t>
            </w:r>
          </w:p>
        </w:tc>
        <w:tc>
          <w:tcPr>
            <w:tcW w:w="1393" w:type="dxa"/>
            <w:tcBorders>
              <w:top w:val="single" w:sz="4" w:space="0" w:color="auto"/>
              <w:left w:val="nil"/>
              <w:bottom w:val="single" w:sz="8" w:space="0" w:color="auto"/>
              <w:right w:val="nil"/>
            </w:tcBorders>
            <w:shd w:val="clear" w:color="auto" w:fill="auto"/>
            <w:noWrap/>
            <w:vAlign w:val="bottom"/>
            <w:hideMark/>
          </w:tcPr>
          <w:p w14:paraId="330D5E71" w14:textId="11133E5C" w:rsidR="00602CEB" w:rsidRPr="00A0294B" w:rsidRDefault="00602CEB" w:rsidP="00A0294B">
            <w:pPr>
              <w:rPr>
                <w:rFonts w:ascii="Arial" w:hAnsi="Arial" w:cs="Arial"/>
                <w:b/>
                <w:bCs/>
                <w:sz w:val="18"/>
                <w:szCs w:val="18"/>
              </w:rPr>
            </w:pPr>
            <w:r w:rsidRPr="00A0294B">
              <w:rPr>
                <w:rFonts w:ascii="Arial" w:hAnsi="Arial" w:cs="Arial"/>
                <w:b/>
                <w:bCs/>
                <w:sz w:val="18"/>
                <w:szCs w:val="18"/>
              </w:rPr>
              <w:t>Growth</w:t>
            </w:r>
            <w:r w:rsidR="0099167B">
              <w:rPr>
                <w:rFonts w:ascii="Arial" w:hAnsi="Arial" w:cs="Arial"/>
                <w:b/>
                <w:bCs/>
                <w:sz w:val="18"/>
                <w:szCs w:val="18"/>
              </w:rPr>
              <w:t xml:space="preserve"> %</w:t>
            </w:r>
          </w:p>
        </w:tc>
        <w:tc>
          <w:tcPr>
            <w:tcW w:w="1445" w:type="dxa"/>
            <w:tcBorders>
              <w:top w:val="single" w:sz="4" w:space="0" w:color="auto"/>
              <w:left w:val="nil"/>
              <w:bottom w:val="single" w:sz="8" w:space="0" w:color="auto"/>
              <w:right w:val="nil"/>
            </w:tcBorders>
            <w:shd w:val="clear" w:color="auto" w:fill="auto"/>
            <w:noWrap/>
            <w:vAlign w:val="bottom"/>
            <w:hideMark/>
          </w:tcPr>
          <w:p w14:paraId="22ECDE25" w14:textId="3F46582D" w:rsidR="00602CEB" w:rsidRPr="00A0294B" w:rsidRDefault="00602CEB" w:rsidP="00A0294B">
            <w:pPr>
              <w:rPr>
                <w:rFonts w:ascii="Arial" w:hAnsi="Arial" w:cs="Arial"/>
                <w:b/>
                <w:bCs/>
                <w:sz w:val="18"/>
                <w:szCs w:val="18"/>
              </w:rPr>
            </w:pPr>
            <w:r w:rsidRPr="00A0294B">
              <w:rPr>
                <w:rFonts w:ascii="Arial" w:hAnsi="Arial" w:cs="Arial"/>
                <w:b/>
                <w:bCs/>
                <w:sz w:val="18"/>
                <w:szCs w:val="18"/>
              </w:rPr>
              <w:t>Annualized</w:t>
            </w:r>
            <w:r w:rsidR="0099167B">
              <w:rPr>
                <w:rFonts w:ascii="Arial" w:hAnsi="Arial" w:cs="Arial"/>
                <w:b/>
                <w:bCs/>
                <w:sz w:val="18"/>
                <w:szCs w:val="18"/>
              </w:rPr>
              <w:t xml:space="preserve"> $</w:t>
            </w:r>
          </w:p>
        </w:tc>
      </w:tr>
      <w:tr w:rsidR="00602CEB" w:rsidRPr="00A0294B" w14:paraId="7117CC68" w14:textId="77777777" w:rsidTr="006E71C5">
        <w:trPr>
          <w:trHeight w:val="288"/>
        </w:trPr>
        <w:tc>
          <w:tcPr>
            <w:tcW w:w="2257" w:type="dxa"/>
            <w:tcBorders>
              <w:top w:val="nil"/>
              <w:left w:val="nil"/>
              <w:bottom w:val="nil"/>
              <w:right w:val="nil"/>
            </w:tcBorders>
            <w:shd w:val="clear" w:color="auto" w:fill="auto"/>
            <w:noWrap/>
            <w:vAlign w:val="bottom"/>
            <w:hideMark/>
          </w:tcPr>
          <w:p w14:paraId="4B97B5D4" w14:textId="77777777" w:rsidR="00602CEB" w:rsidRPr="00A0294B" w:rsidRDefault="00602CEB" w:rsidP="00A0294B">
            <w:pPr>
              <w:rPr>
                <w:rFonts w:ascii="Arial" w:hAnsi="Arial" w:cs="Arial"/>
                <w:sz w:val="18"/>
                <w:szCs w:val="18"/>
              </w:rPr>
            </w:pPr>
            <w:r w:rsidRPr="00A0294B">
              <w:rPr>
                <w:rFonts w:ascii="Arial" w:hAnsi="Arial" w:cs="Arial"/>
                <w:sz w:val="18"/>
                <w:szCs w:val="18"/>
              </w:rPr>
              <w:t>SDC Study</w:t>
            </w:r>
          </w:p>
        </w:tc>
        <w:tc>
          <w:tcPr>
            <w:tcW w:w="1200" w:type="dxa"/>
            <w:gridSpan w:val="2"/>
            <w:tcBorders>
              <w:top w:val="nil"/>
              <w:left w:val="nil"/>
              <w:bottom w:val="nil"/>
              <w:right w:val="nil"/>
            </w:tcBorders>
            <w:shd w:val="clear" w:color="auto" w:fill="auto"/>
            <w:noWrap/>
            <w:vAlign w:val="bottom"/>
            <w:hideMark/>
          </w:tcPr>
          <w:p w14:paraId="7DCC1ACA" w14:textId="77777777" w:rsidR="00602CEB" w:rsidRPr="00A0294B" w:rsidRDefault="00602CEB" w:rsidP="006E71C5">
            <w:pPr>
              <w:jc w:val="center"/>
              <w:rPr>
                <w:rFonts w:ascii="Arial" w:hAnsi="Arial" w:cs="Arial"/>
                <w:sz w:val="18"/>
                <w:szCs w:val="18"/>
              </w:rPr>
            </w:pPr>
            <w:r w:rsidRPr="00A0294B">
              <w:rPr>
                <w:rFonts w:ascii="Arial" w:hAnsi="Arial" w:cs="Arial"/>
                <w:sz w:val="18"/>
                <w:szCs w:val="18"/>
              </w:rPr>
              <w:t>5</w:t>
            </w:r>
          </w:p>
        </w:tc>
        <w:tc>
          <w:tcPr>
            <w:tcW w:w="1265" w:type="dxa"/>
            <w:tcBorders>
              <w:top w:val="nil"/>
              <w:left w:val="nil"/>
              <w:bottom w:val="nil"/>
              <w:right w:val="nil"/>
            </w:tcBorders>
            <w:shd w:val="clear" w:color="auto" w:fill="auto"/>
            <w:noWrap/>
            <w:vAlign w:val="bottom"/>
            <w:hideMark/>
          </w:tcPr>
          <w:p w14:paraId="1A2CBA36"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$5,000 </w:t>
            </w:r>
          </w:p>
        </w:tc>
        <w:tc>
          <w:tcPr>
            <w:tcW w:w="1393" w:type="dxa"/>
            <w:tcBorders>
              <w:top w:val="nil"/>
              <w:left w:val="nil"/>
              <w:bottom w:val="nil"/>
              <w:right w:val="nil"/>
            </w:tcBorders>
            <w:shd w:val="clear" w:color="auto" w:fill="auto"/>
            <w:noWrap/>
            <w:vAlign w:val="bottom"/>
            <w:hideMark/>
          </w:tcPr>
          <w:p w14:paraId="40F062CA"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100%</w:t>
            </w:r>
          </w:p>
        </w:tc>
        <w:tc>
          <w:tcPr>
            <w:tcW w:w="1445" w:type="dxa"/>
            <w:tcBorders>
              <w:top w:val="nil"/>
              <w:left w:val="nil"/>
              <w:bottom w:val="nil"/>
              <w:right w:val="nil"/>
            </w:tcBorders>
            <w:shd w:val="clear" w:color="auto" w:fill="auto"/>
            <w:noWrap/>
            <w:vAlign w:val="bottom"/>
            <w:hideMark/>
          </w:tcPr>
          <w:p w14:paraId="610AA98F"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$1,000 </w:t>
            </w:r>
          </w:p>
        </w:tc>
      </w:tr>
      <w:tr w:rsidR="00602CEB" w:rsidRPr="00A0294B" w14:paraId="6A0ABD86" w14:textId="77777777" w:rsidTr="006E71C5">
        <w:trPr>
          <w:trHeight w:val="288"/>
        </w:trPr>
        <w:tc>
          <w:tcPr>
            <w:tcW w:w="2257" w:type="dxa"/>
            <w:tcBorders>
              <w:top w:val="nil"/>
              <w:left w:val="nil"/>
              <w:bottom w:val="nil"/>
              <w:right w:val="nil"/>
            </w:tcBorders>
            <w:shd w:val="clear" w:color="auto" w:fill="auto"/>
            <w:noWrap/>
            <w:vAlign w:val="bottom"/>
            <w:hideMark/>
          </w:tcPr>
          <w:p w14:paraId="39099C7B" w14:textId="77777777" w:rsidR="00602CEB" w:rsidRPr="00A0294B" w:rsidRDefault="00602CEB" w:rsidP="00A0294B">
            <w:pPr>
              <w:rPr>
                <w:rFonts w:ascii="Arial" w:hAnsi="Arial" w:cs="Arial"/>
                <w:sz w:val="18"/>
                <w:szCs w:val="18"/>
              </w:rPr>
            </w:pPr>
            <w:r w:rsidRPr="00A0294B">
              <w:rPr>
                <w:rFonts w:ascii="Arial" w:hAnsi="Arial" w:cs="Arial"/>
                <w:sz w:val="18"/>
                <w:szCs w:val="18"/>
              </w:rPr>
              <w:t>Master Planning</w:t>
            </w:r>
          </w:p>
        </w:tc>
        <w:tc>
          <w:tcPr>
            <w:tcW w:w="1200" w:type="dxa"/>
            <w:gridSpan w:val="2"/>
            <w:tcBorders>
              <w:top w:val="nil"/>
              <w:left w:val="nil"/>
              <w:bottom w:val="nil"/>
              <w:right w:val="nil"/>
            </w:tcBorders>
            <w:shd w:val="clear" w:color="auto" w:fill="auto"/>
            <w:noWrap/>
            <w:vAlign w:val="bottom"/>
            <w:hideMark/>
          </w:tcPr>
          <w:p w14:paraId="5CEBA11D" w14:textId="77777777" w:rsidR="00602CEB" w:rsidRPr="00A0294B" w:rsidRDefault="00602CEB" w:rsidP="006E71C5">
            <w:pPr>
              <w:jc w:val="center"/>
              <w:rPr>
                <w:rFonts w:ascii="Arial" w:hAnsi="Arial" w:cs="Arial"/>
                <w:sz w:val="18"/>
                <w:szCs w:val="18"/>
              </w:rPr>
            </w:pPr>
            <w:r w:rsidRPr="00A0294B">
              <w:rPr>
                <w:rFonts w:ascii="Arial" w:hAnsi="Arial" w:cs="Arial"/>
                <w:sz w:val="18"/>
                <w:szCs w:val="18"/>
              </w:rPr>
              <w:t>10</w:t>
            </w:r>
          </w:p>
        </w:tc>
        <w:tc>
          <w:tcPr>
            <w:tcW w:w="1265" w:type="dxa"/>
            <w:tcBorders>
              <w:top w:val="nil"/>
              <w:left w:val="nil"/>
              <w:bottom w:val="nil"/>
              <w:right w:val="nil"/>
            </w:tcBorders>
            <w:shd w:val="clear" w:color="auto" w:fill="auto"/>
            <w:noWrap/>
            <w:vAlign w:val="bottom"/>
            <w:hideMark/>
          </w:tcPr>
          <w:p w14:paraId="5690AB54"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$100,000 </w:t>
            </w:r>
          </w:p>
        </w:tc>
        <w:tc>
          <w:tcPr>
            <w:tcW w:w="1393" w:type="dxa"/>
            <w:tcBorders>
              <w:top w:val="nil"/>
              <w:left w:val="nil"/>
              <w:bottom w:val="nil"/>
              <w:right w:val="nil"/>
            </w:tcBorders>
            <w:shd w:val="clear" w:color="auto" w:fill="auto"/>
            <w:noWrap/>
            <w:vAlign w:val="bottom"/>
            <w:hideMark/>
          </w:tcPr>
          <w:p w14:paraId="07098E89"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24%</w:t>
            </w:r>
          </w:p>
        </w:tc>
        <w:tc>
          <w:tcPr>
            <w:tcW w:w="1445" w:type="dxa"/>
            <w:tcBorders>
              <w:top w:val="nil"/>
              <w:left w:val="nil"/>
              <w:bottom w:val="nil"/>
              <w:right w:val="nil"/>
            </w:tcBorders>
            <w:shd w:val="clear" w:color="auto" w:fill="auto"/>
            <w:noWrap/>
            <w:vAlign w:val="bottom"/>
            <w:hideMark/>
          </w:tcPr>
          <w:p w14:paraId="14ADC928"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$2,381 </w:t>
            </w:r>
          </w:p>
        </w:tc>
      </w:tr>
      <w:tr w:rsidR="00602CEB" w:rsidRPr="00A0294B" w14:paraId="309E92E2" w14:textId="77777777" w:rsidTr="006E71C5">
        <w:trPr>
          <w:trHeight w:val="288"/>
        </w:trPr>
        <w:tc>
          <w:tcPr>
            <w:tcW w:w="2257" w:type="dxa"/>
            <w:tcBorders>
              <w:top w:val="nil"/>
              <w:left w:val="nil"/>
              <w:bottom w:val="nil"/>
              <w:right w:val="nil"/>
            </w:tcBorders>
            <w:shd w:val="clear" w:color="auto" w:fill="auto"/>
            <w:noWrap/>
            <w:vAlign w:val="bottom"/>
            <w:hideMark/>
          </w:tcPr>
          <w:p w14:paraId="3915AE26" w14:textId="77777777" w:rsidR="00602CEB" w:rsidRPr="00A0294B" w:rsidRDefault="00602CEB" w:rsidP="00A0294B">
            <w:pPr>
              <w:rPr>
                <w:rFonts w:ascii="Arial" w:hAnsi="Arial" w:cs="Arial"/>
                <w:sz w:val="18"/>
                <w:szCs w:val="18"/>
              </w:rPr>
            </w:pPr>
            <w:r w:rsidRPr="00A0294B">
              <w:rPr>
                <w:rFonts w:ascii="Arial" w:hAnsi="Arial" w:cs="Arial"/>
                <w:sz w:val="18"/>
                <w:szCs w:val="18"/>
              </w:rPr>
              <w:t>Auditing/Accounting</w:t>
            </w:r>
          </w:p>
        </w:tc>
        <w:tc>
          <w:tcPr>
            <w:tcW w:w="1200" w:type="dxa"/>
            <w:gridSpan w:val="2"/>
            <w:tcBorders>
              <w:top w:val="nil"/>
              <w:left w:val="nil"/>
              <w:bottom w:val="nil"/>
              <w:right w:val="nil"/>
            </w:tcBorders>
            <w:shd w:val="clear" w:color="auto" w:fill="auto"/>
            <w:noWrap/>
            <w:vAlign w:val="bottom"/>
            <w:hideMark/>
          </w:tcPr>
          <w:p w14:paraId="54F1A047" w14:textId="5EDC5D5F" w:rsidR="00602CEB" w:rsidRPr="00A0294B" w:rsidRDefault="00602CEB" w:rsidP="006E71C5">
            <w:pPr>
              <w:jc w:val="center"/>
              <w:rPr>
                <w:rFonts w:ascii="Arial" w:hAnsi="Arial" w:cs="Arial"/>
                <w:sz w:val="18"/>
                <w:szCs w:val="18"/>
              </w:rPr>
            </w:pPr>
            <w:r w:rsidRPr="00A0294B">
              <w:rPr>
                <w:rFonts w:ascii="Arial" w:hAnsi="Arial" w:cs="Arial"/>
                <w:sz w:val="18"/>
                <w:szCs w:val="18"/>
              </w:rPr>
              <w:t>1</w:t>
            </w:r>
          </w:p>
        </w:tc>
        <w:tc>
          <w:tcPr>
            <w:tcW w:w="1265" w:type="dxa"/>
            <w:tcBorders>
              <w:top w:val="nil"/>
              <w:left w:val="nil"/>
              <w:bottom w:val="nil"/>
              <w:right w:val="nil"/>
            </w:tcBorders>
            <w:shd w:val="clear" w:color="auto" w:fill="auto"/>
            <w:noWrap/>
            <w:vAlign w:val="bottom"/>
            <w:hideMark/>
          </w:tcPr>
          <w:p w14:paraId="549EB66F"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$1,000 </w:t>
            </w:r>
          </w:p>
        </w:tc>
        <w:tc>
          <w:tcPr>
            <w:tcW w:w="1393" w:type="dxa"/>
            <w:tcBorders>
              <w:top w:val="nil"/>
              <w:left w:val="nil"/>
              <w:bottom w:val="nil"/>
              <w:right w:val="nil"/>
            </w:tcBorders>
            <w:shd w:val="clear" w:color="auto" w:fill="auto"/>
            <w:noWrap/>
            <w:vAlign w:val="bottom"/>
            <w:hideMark/>
          </w:tcPr>
          <w:p w14:paraId="67C996B7"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100 </w:t>
            </w:r>
          </w:p>
        </w:tc>
        <w:tc>
          <w:tcPr>
            <w:tcW w:w="1445" w:type="dxa"/>
            <w:tcBorders>
              <w:top w:val="nil"/>
              <w:left w:val="nil"/>
              <w:bottom w:val="nil"/>
              <w:right w:val="nil"/>
            </w:tcBorders>
            <w:shd w:val="clear" w:color="auto" w:fill="auto"/>
            <w:noWrap/>
            <w:vAlign w:val="bottom"/>
            <w:hideMark/>
          </w:tcPr>
          <w:p w14:paraId="3BA7D4E1"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$1,000 </w:t>
            </w:r>
          </w:p>
        </w:tc>
      </w:tr>
      <w:tr w:rsidR="00602CEB" w:rsidRPr="00A0294B" w14:paraId="7B977F61" w14:textId="77777777" w:rsidTr="006E71C5">
        <w:trPr>
          <w:trHeight w:val="288"/>
        </w:trPr>
        <w:tc>
          <w:tcPr>
            <w:tcW w:w="2257" w:type="dxa"/>
            <w:tcBorders>
              <w:top w:val="single" w:sz="4" w:space="0" w:color="auto"/>
              <w:left w:val="nil"/>
              <w:bottom w:val="single" w:sz="4" w:space="0" w:color="auto"/>
              <w:right w:val="nil"/>
            </w:tcBorders>
            <w:shd w:val="clear" w:color="auto" w:fill="auto"/>
            <w:noWrap/>
            <w:vAlign w:val="bottom"/>
            <w:hideMark/>
          </w:tcPr>
          <w:p w14:paraId="52ABB5FC" w14:textId="77777777" w:rsidR="00602CEB" w:rsidRPr="00A0294B" w:rsidRDefault="00602CEB" w:rsidP="00A0294B">
            <w:pPr>
              <w:rPr>
                <w:rFonts w:ascii="Arial" w:hAnsi="Arial" w:cs="Arial"/>
                <w:sz w:val="18"/>
                <w:szCs w:val="18"/>
              </w:rPr>
            </w:pPr>
            <w:r w:rsidRPr="00A0294B">
              <w:rPr>
                <w:rFonts w:ascii="Arial" w:hAnsi="Arial" w:cs="Arial"/>
                <w:sz w:val="18"/>
                <w:szCs w:val="18"/>
              </w:rPr>
              <w:t>Total Annual Costs</w:t>
            </w:r>
          </w:p>
        </w:tc>
        <w:tc>
          <w:tcPr>
            <w:tcW w:w="1200" w:type="dxa"/>
            <w:gridSpan w:val="2"/>
            <w:tcBorders>
              <w:top w:val="single" w:sz="4" w:space="0" w:color="auto"/>
              <w:left w:val="nil"/>
              <w:bottom w:val="single" w:sz="4" w:space="0" w:color="auto"/>
              <w:right w:val="nil"/>
            </w:tcBorders>
            <w:shd w:val="clear" w:color="auto" w:fill="auto"/>
            <w:noWrap/>
            <w:vAlign w:val="bottom"/>
            <w:hideMark/>
          </w:tcPr>
          <w:p w14:paraId="36B7DF3A" w14:textId="46F6F4DB" w:rsidR="00602CEB" w:rsidRPr="00A0294B" w:rsidRDefault="00602CEB" w:rsidP="006E71C5">
            <w:pPr>
              <w:jc w:val="center"/>
              <w:rPr>
                <w:rFonts w:ascii="Arial" w:hAnsi="Arial" w:cs="Arial"/>
                <w:sz w:val="18"/>
                <w:szCs w:val="18"/>
              </w:rPr>
            </w:pPr>
          </w:p>
        </w:tc>
        <w:tc>
          <w:tcPr>
            <w:tcW w:w="1265" w:type="dxa"/>
            <w:tcBorders>
              <w:top w:val="single" w:sz="4" w:space="0" w:color="auto"/>
              <w:left w:val="nil"/>
              <w:bottom w:val="single" w:sz="4" w:space="0" w:color="auto"/>
              <w:right w:val="nil"/>
            </w:tcBorders>
            <w:shd w:val="clear" w:color="auto" w:fill="auto"/>
            <w:noWrap/>
            <w:vAlign w:val="bottom"/>
            <w:hideMark/>
          </w:tcPr>
          <w:p w14:paraId="46FB7E79"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$106,000 </w:t>
            </w:r>
          </w:p>
        </w:tc>
        <w:tc>
          <w:tcPr>
            <w:tcW w:w="1393" w:type="dxa"/>
            <w:tcBorders>
              <w:top w:val="single" w:sz="4" w:space="0" w:color="auto"/>
              <w:left w:val="nil"/>
              <w:bottom w:val="single" w:sz="4" w:space="0" w:color="auto"/>
              <w:right w:val="nil"/>
            </w:tcBorders>
            <w:shd w:val="clear" w:color="auto" w:fill="auto"/>
            <w:noWrap/>
            <w:vAlign w:val="bottom"/>
            <w:hideMark/>
          </w:tcPr>
          <w:p w14:paraId="392FCFF5"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w:t>
            </w:r>
          </w:p>
        </w:tc>
        <w:tc>
          <w:tcPr>
            <w:tcW w:w="1445" w:type="dxa"/>
            <w:tcBorders>
              <w:top w:val="single" w:sz="4" w:space="0" w:color="auto"/>
              <w:left w:val="nil"/>
              <w:bottom w:val="single" w:sz="4" w:space="0" w:color="auto"/>
              <w:right w:val="nil"/>
            </w:tcBorders>
            <w:shd w:val="clear" w:color="auto" w:fill="auto"/>
            <w:noWrap/>
            <w:vAlign w:val="bottom"/>
            <w:hideMark/>
          </w:tcPr>
          <w:p w14:paraId="7A49C856"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$4,381 </w:t>
            </w:r>
          </w:p>
        </w:tc>
      </w:tr>
      <w:tr w:rsidR="00602CEB" w:rsidRPr="00A0294B" w14:paraId="4CBBA5B9" w14:textId="77777777" w:rsidTr="006E71C5">
        <w:trPr>
          <w:trHeight w:val="288"/>
        </w:trPr>
        <w:tc>
          <w:tcPr>
            <w:tcW w:w="2257" w:type="dxa"/>
            <w:tcBorders>
              <w:top w:val="nil"/>
              <w:left w:val="nil"/>
              <w:bottom w:val="nil"/>
              <w:right w:val="nil"/>
            </w:tcBorders>
            <w:shd w:val="clear" w:color="auto" w:fill="auto"/>
            <w:noWrap/>
            <w:vAlign w:val="bottom"/>
            <w:hideMark/>
          </w:tcPr>
          <w:p w14:paraId="7DFE9B0E" w14:textId="77777777" w:rsidR="00602CEB" w:rsidRPr="00A0294B" w:rsidRDefault="00602CEB" w:rsidP="00A0294B">
            <w:pPr>
              <w:rPr>
                <w:rFonts w:ascii="Arial" w:hAnsi="Arial" w:cs="Arial"/>
                <w:sz w:val="18"/>
                <w:szCs w:val="18"/>
              </w:rPr>
            </w:pPr>
            <w:r w:rsidRPr="00A0294B">
              <w:rPr>
                <w:rFonts w:ascii="Arial" w:hAnsi="Arial" w:cs="Arial"/>
                <w:sz w:val="18"/>
                <w:szCs w:val="18"/>
              </w:rPr>
              <w:t>Estimated Annual EDUs</w:t>
            </w:r>
          </w:p>
        </w:tc>
        <w:tc>
          <w:tcPr>
            <w:tcW w:w="1200" w:type="dxa"/>
            <w:gridSpan w:val="2"/>
            <w:tcBorders>
              <w:top w:val="nil"/>
              <w:left w:val="nil"/>
              <w:bottom w:val="nil"/>
              <w:right w:val="nil"/>
            </w:tcBorders>
            <w:shd w:val="clear" w:color="auto" w:fill="auto"/>
            <w:noWrap/>
            <w:vAlign w:val="bottom"/>
            <w:hideMark/>
          </w:tcPr>
          <w:p w14:paraId="359B47E9" w14:textId="77777777" w:rsidR="00602CEB" w:rsidRPr="00A0294B" w:rsidRDefault="00602CEB" w:rsidP="006E71C5">
            <w:pPr>
              <w:jc w:val="center"/>
              <w:rPr>
                <w:rFonts w:ascii="Arial" w:hAnsi="Arial" w:cs="Arial"/>
                <w:sz w:val="18"/>
                <w:szCs w:val="18"/>
              </w:rPr>
            </w:pPr>
          </w:p>
        </w:tc>
        <w:tc>
          <w:tcPr>
            <w:tcW w:w="1265" w:type="dxa"/>
            <w:tcBorders>
              <w:top w:val="nil"/>
              <w:left w:val="nil"/>
              <w:bottom w:val="nil"/>
              <w:right w:val="nil"/>
            </w:tcBorders>
            <w:shd w:val="clear" w:color="auto" w:fill="auto"/>
            <w:noWrap/>
            <w:vAlign w:val="bottom"/>
            <w:hideMark/>
          </w:tcPr>
          <w:p w14:paraId="21227C87" w14:textId="77777777" w:rsidR="00602CEB" w:rsidRPr="00A0294B" w:rsidRDefault="00602CEB" w:rsidP="006E71C5">
            <w:pPr>
              <w:jc w:val="right"/>
              <w:rPr>
                <w:rFonts w:ascii="Arial" w:hAnsi="Arial" w:cs="Arial"/>
                <w:sz w:val="18"/>
                <w:szCs w:val="18"/>
              </w:rPr>
            </w:pPr>
          </w:p>
        </w:tc>
        <w:tc>
          <w:tcPr>
            <w:tcW w:w="1393" w:type="dxa"/>
            <w:tcBorders>
              <w:top w:val="nil"/>
              <w:left w:val="nil"/>
              <w:bottom w:val="nil"/>
              <w:right w:val="nil"/>
            </w:tcBorders>
            <w:shd w:val="clear" w:color="auto" w:fill="auto"/>
            <w:noWrap/>
            <w:vAlign w:val="bottom"/>
            <w:hideMark/>
          </w:tcPr>
          <w:p w14:paraId="43101A70" w14:textId="77777777" w:rsidR="00602CEB" w:rsidRPr="00A0294B" w:rsidRDefault="00602CEB" w:rsidP="006E71C5">
            <w:pPr>
              <w:jc w:val="right"/>
              <w:rPr>
                <w:rFonts w:ascii="Arial" w:hAnsi="Arial" w:cs="Arial"/>
                <w:sz w:val="18"/>
                <w:szCs w:val="18"/>
              </w:rPr>
            </w:pPr>
          </w:p>
        </w:tc>
        <w:tc>
          <w:tcPr>
            <w:tcW w:w="1445" w:type="dxa"/>
            <w:tcBorders>
              <w:top w:val="nil"/>
              <w:left w:val="nil"/>
              <w:bottom w:val="nil"/>
              <w:right w:val="nil"/>
            </w:tcBorders>
            <w:shd w:val="clear" w:color="auto" w:fill="auto"/>
            <w:noWrap/>
            <w:vAlign w:val="bottom"/>
            <w:hideMark/>
          </w:tcPr>
          <w:p w14:paraId="5BD31AE5" w14:textId="77777777" w:rsidR="00602CEB" w:rsidRPr="00A0294B" w:rsidRDefault="00602CEB" w:rsidP="006E71C5">
            <w:pPr>
              <w:jc w:val="right"/>
              <w:rPr>
                <w:rFonts w:ascii="Arial" w:hAnsi="Arial" w:cs="Arial"/>
                <w:sz w:val="18"/>
                <w:szCs w:val="18"/>
              </w:rPr>
            </w:pPr>
            <w:r w:rsidRPr="00A0294B">
              <w:rPr>
                <w:rFonts w:ascii="Arial" w:hAnsi="Arial" w:cs="Arial"/>
                <w:sz w:val="18"/>
                <w:szCs w:val="18"/>
              </w:rPr>
              <w:t xml:space="preserve">79 </w:t>
            </w:r>
          </w:p>
        </w:tc>
      </w:tr>
      <w:tr w:rsidR="00602CEB" w:rsidRPr="005F0AFA" w14:paraId="59E3E224" w14:textId="77777777" w:rsidTr="006E71C5">
        <w:trPr>
          <w:trHeight w:val="288"/>
        </w:trPr>
        <w:tc>
          <w:tcPr>
            <w:tcW w:w="2257" w:type="dxa"/>
            <w:tcBorders>
              <w:top w:val="single" w:sz="4" w:space="0" w:color="auto"/>
              <w:left w:val="nil"/>
              <w:bottom w:val="single" w:sz="8" w:space="0" w:color="auto"/>
              <w:right w:val="nil"/>
            </w:tcBorders>
            <w:shd w:val="clear" w:color="auto" w:fill="auto"/>
            <w:noWrap/>
            <w:vAlign w:val="bottom"/>
            <w:hideMark/>
          </w:tcPr>
          <w:p w14:paraId="55D17E93" w14:textId="4823C0E5" w:rsidR="00602CEB" w:rsidRPr="005F0AFA" w:rsidRDefault="00EB3687" w:rsidP="00A0294B">
            <w:pPr>
              <w:rPr>
                <w:rFonts w:ascii="Arial" w:hAnsi="Arial" w:cs="Arial"/>
                <w:b/>
                <w:bCs/>
                <w:sz w:val="18"/>
                <w:szCs w:val="18"/>
              </w:rPr>
            </w:pPr>
            <w:r>
              <w:rPr>
                <w:rFonts w:ascii="Arial" w:hAnsi="Arial" w:cs="Arial"/>
                <w:b/>
                <w:bCs/>
                <w:sz w:val="18"/>
                <w:szCs w:val="18"/>
              </w:rPr>
              <w:t>Compliance</w:t>
            </w:r>
            <w:r w:rsidR="00602CEB" w:rsidRPr="005F0AFA">
              <w:rPr>
                <w:rFonts w:ascii="Arial" w:hAnsi="Arial" w:cs="Arial"/>
                <w:b/>
                <w:bCs/>
                <w:sz w:val="18"/>
                <w:szCs w:val="18"/>
              </w:rPr>
              <w:t xml:space="preserve"> Charge/EDU</w:t>
            </w:r>
          </w:p>
        </w:tc>
        <w:tc>
          <w:tcPr>
            <w:tcW w:w="1200" w:type="dxa"/>
            <w:gridSpan w:val="2"/>
            <w:tcBorders>
              <w:top w:val="single" w:sz="4" w:space="0" w:color="auto"/>
              <w:left w:val="nil"/>
              <w:bottom w:val="single" w:sz="8" w:space="0" w:color="auto"/>
              <w:right w:val="nil"/>
            </w:tcBorders>
            <w:shd w:val="clear" w:color="auto" w:fill="auto"/>
            <w:noWrap/>
            <w:vAlign w:val="bottom"/>
            <w:hideMark/>
          </w:tcPr>
          <w:p w14:paraId="34B1E447" w14:textId="0B1C4C41" w:rsidR="00602CEB" w:rsidRPr="005F0AFA" w:rsidRDefault="00602CEB" w:rsidP="006E71C5">
            <w:pPr>
              <w:jc w:val="center"/>
              <w:rPr>
                <w:rFonts w:ascii="Arial" w:hAnsi="Arial" w:cs="Arial"/>
                <w:b/>
                <w:bCs/>
                <w:sz w:val="18"/>
                <w:szCs w:val="18"/>
              </w:rPr>
            </w:pPr>
          </w:p>
        </w:tc>
        <w:tc>
          <w:tcPr>
            <w:tcW w:w="1265" w:type="dxa"/>
            <w:tcBorders>
              <w:top w:val="single" w:sz="4" w:space="0" w:color="auto"/>
              <w:left w:val="nil"/>
              <w:bottom w:val="single" w:sz="8" w:space="0" w:color="auto"/>
              <w:right w:val="nil"/>
            </w:tcBorders>
            <w:shd w:val="clear" w:color="auto" w:fill="auto"/>
            <w:noWrap/>
            <w:vAlign w:val="bottom"/>
            <w:hideMark/>
          </w:tcPr>
          <w:p w14:paraId="278F5109" w14:textId="77777777" w:rsidR="00602CEB" w:rsidRPr="005F0AFA" w:rsidRDefault="00602CEB" w:rsidP="006E71C5">
            <w:pPr>
              <w:jc w:val="right"/>
              <w:rPr>
                <w:rFonts w:ascii="Arial" w:hAnsi="Arial" w:cs="Arial"/>
                <w:b/>
                <w:bCs/>
                <w:sz w:val="18"/>
                <w:szCs w:val="18"/>
              </w:rPr>
            </w:pPr>
            <w:r w:rsidRPr="005F0AFA">
              <w:rPr>
                <w:rFonts w:ascii="Arial" w:hAnsi="Arial" w:cs="Arial"/>
                <w:b/>
                <w:bCs/>
                <w:sz w:val="18"/>
                <w:szCs w:val="18"/>
              </w:rPr>
              <w:t> </w:t>
            </w:r>
          </w:p>
        </w:tc>
        <w:tc>
          <w:tcPr>
            <w:tcW w:w="1393" w:type="dxa"/>
            <w:tcBorders>
              <w:top w:val="single" w:sz="4" w:space="0" w:color="auto"/>
              <w:left w:val="nil"/>
              <w:bottom w:val="single" w:sz="8" w:space="0" w:color="auto"/>
              <w:right w:val="nil"/>
            </w:tcBorders>
            <w:shd w:val="clear" w:color="auto" w:fill="auto"/>
            <w:noWrap/>
            <w:vAlign w:val="bottom"/>
            <w:hideMark/>
          </w:tcPr>
          <w:p w14:paraId="4024868F" w14:textId="77777777" w:rsidR="00602CEB" w:rsidRPr="005F0AFA" w:rsidRDefault="00602CEB" w:rsidP="006E71C5">
            <w:pPr>
              <w:jc w:val="right"/>
              <w:rPr>
                <w:rFonts w:ascii="Arial" w:hAnsi="Arial" w:cs="Arial"/>
                <w:b/>
                <w:bCs/>
                <w:sz w:val="18"/>
                <w:szCs w:val="18"/>
              </w:rPr>
            </w:pPr>
            <w:r w:rsidRPr="005F0AFA">
              <w:rPr>
                <w:rFonts w:ascii="Arial" w:hAnsi="Arial" w:cs="Arial"/>
                <w:b/>
                <w:bCs/>
                <w:sz w:val="18"/>
                <w:szCs w:val="18"/>
              </w:rPr>
              <w:t> </w:t>
            </w:r>
          </w:p>
        </w:tc>
        <w:tc>
          <w:tcPr>
            <w:tcW w:w="1445" w:type="dxa"/>
            <w:tcBorders>
              <w:top w:val="single" w:sz="4" w:space="0" w:color="auto"/>
              <w:left w:val="nil"/>
              <w:bottom w:val="single" w:sz="8" w:space="0" w:color="auto"/>
              <w:right w:val="nil"/>
            </w:tcBorders>
            <w:shd w:val="clear" w:color="auto" w:fill="auto"/>
            <w:noWrap/>
            <w:vAlign w:val="bottom"/>
            <w:hideMark/>
          </w:tcPr>
          <w:p w14:paraId="544AEFF1" w14:textId="77777777" w:rsidR="00602CEB" w:rsidRPr="005F0AFA" w:rsidRDefault="00602CEB" w:rsidP="006E71C5">
            <w:pPr>
              <w:jc w:val="right"/>
              <w:rPr>
                <w:rFonts w:ascii="Arial" w:hAnsi="Arial" w:cs="Arial"/>
                <w:b/>
                <w:bCs/>
                <w:sz w:val="18"/>
                <w:szCs w:val="18"/>
              </w:rPr>
            </w:pPr>
            <w:r w:rsidRPr="005F0AFA">
              <w:rPr>
                <w:rFonts w:ascii="Arial" w:hAnsi="Arial" w:cs="Arial"/>
                <w:b/>
                <w:bCs/>
                <w:sz w:val="18"/>
                <w:szCs w:val="18"/>
              </w:rPr>
              <w:t xml:space="preserve">$55 </w:t>
            </w:r>
          </w:p>
        </w:tc>
      </w:tr>
    </w:tbl>
    <w:p w14:paraId="167708D9" w14:textId="77777777" w:rsidR="000A1833" w:rsidRPr="002B455D" w:rsidRDefault="000A1833" w:rsidP="00F06758">
      <w:pPr>
        <w:keepNext/>
        <w:keepLines/>
        <w:tabs>
          <w:tab w:val="right" w:leader="dot" w:pos="8640"/>
        </w:tabs>
        <w:spacing w:before="160" w:after="160"/>
        <w:outlineLvl w:val="1"/>
        <w:rPr>
          <w:rFonts w:ascii="Book Antiqua" w:hAnsi="Book Antiqua"/>
          <w:sz w:val="22"/>
        </w:rPr>
      </w:pPr>
    </w:p>
    <w:p w14:paraId="3FC9E9CB" w14:textId="77777777" w:rsidR="00F06758" w:rsidRPr="002B455D" w:rsidRDefault="00F06758" w:rsidP="00686650">
      <w:pPr>
        <w:pStyle w:val="Heading2"/>
      </w:pPr>
      <w:bookmarkStart w:id="119" w:name="_Toc37971219"/>
      <w:bookmarkStart w:id="120" w:name="_Toc58311737"/>
      <w:r w:rsidRPr="002B455D">
        <w:t>SDC Schedule</w:t>
      </w:r>
      <w:bookmarkEnd w:id="119"/>
      <w:bookmarkEnd w:id="120"/>
    </w:p>
    <w:p w14:paraId="2792A11D" w14:textId="34E64EC1" w:rsidR="00DE0823" w:rsidRDefault="00F06758" w:rsidP="00540632">
      <w:pPr>
        <w:tabs>
          <w:tab w:val="right" w:leader="dot" w:pos="8640"/>
        </w:tabs>
        <w:spacing w:after="160"/>
        <w:rPr>
          <w:rFonts w:ascii="Book Antiqua" w:hAnsi="Book Antiqua"/>
          <w:sz w:val="22"/>
        </w:rPr>
      </w:pPr>
      <w:r w:rsidRPr="002B455D">
        <w:rPr>
          <w:rFonts w:ascii="Book Antiqua" w:hAnsi="Book Antiqua" w:cs="Arial"/>
          <w:sz w:val="22"/>
          <w:szCs w:val="20"/>
        </w:rPr>
        <w:t xml:space="preserve">As shown in </w:t>
      </w:r>
      <w:r w:rsidRPr="002B455D">
        <w:rPr>
          <w:rFonts w:ascii="Book Antiqua" w:hAnsi="Book Antiqua" w:cs="Arial"/>
          <w:b/>
          <w:sz w:val="22"/>
          <w:szCs w:val="20"/>
        </w:rPr>
        <w:t xml:space="preserve">Table </w:t>
      </w:r>
      <w:r>
        <w:rPr>
          <w:rFonts w:ascii="Book Antiqua" w:hAnsi="Book Antiqua" w:cs="Arial"/>
          <w:b/>
          <w:sz w:val="22"/>
          <w:szCs w:val="20"/>
        </w:rPr>
        <w:t>5-6</w:t>
      </w:r>
      <w:r w:rsidRPr="002B455D">
        <w:rPr>
          <w:rFonts w:ascii="Book Antiqua" w:hAnsi="Book Antiqua" w:cs="Arial"/>
          <w:sz w:val="22"/>
          <w:szCs w:val="20"/>
        </w:rPr>
        <w:t>, the total cost per EDU</w:t>
      </w:r>
      <w:r w:rsidR="0099167B">
        <w:rPr>
          <w:rFonts w:ascii="Book Antiqua" w:hAnsi="Book Antiqua" w:cs="Arial"/>
          <w:sz w:val="22"/>
          <w:szCs w:val="20"/>
        </w:rPr>
        <w:t xml:space="preserve"> is</w:t>
      </w:r>
      <w:r w:rsidRPr="002B455D">
        <w:rPr>
          <w:rFonts w:ascii="Book Antiqua" w:hAnsi="Book Antiqua" w:cs="Arial"/>
          <w:sz w:val="22"/>
          <w:szCs w:val="20"/>
        </w:rPr>
        <w:t xml:space="preserve"> equal to $</w:t>
      </w:r>
      <w:r w:rsidR="000A1833">
        <w:rPr>
          <w:rFonts w:ascii="Book Antiqua" w:hAnsi="Book Antiqua" w:cs="Arial"/>
          <w:sz w:val="22"/>
          <w:szCs w:val="20"/>
        </w:rPr>
        <w:t>1,303</w:t>
      </w:r>
      <w:r w:rsidRPr="002B455D">
        <w:rPr>
          <w:rFonts w:ascii="Book Antiqua" w:hAnsi="Book Antiqua" w:cs="Arial"/>
          <w:sz w:val="22"/>
          <w:szCs w:val="20"/>
        </w:rPr>
        <w:t>.</w:t>
      </w:r>
      <w:r w:rsidRPr="002B455D">
        <w:rPr>
          <w:rFonts w:ascii="Book Antiqua" w:hAnsi="Book Antiqua"/>
          <w:sz w:val="22"/>
        </w:rPr>
        <w:t xml:space="preserve"> As discussed previously, an EDU is equal to </w:t>
      </w:r>
      <w:r w:rsidR="000A1833">
        <w:rPr>
          <w:rFonts w:ascii="Book Antiqua" w:hAnsi="Book Antiqua"/>
          <w:sz w:val="22"/>
        </w:rPr>
        <w:t>3</w:t>
      </w:r>
      <w:r w:rsidRPr="002B455D">
        <w:rPr>
          <w:rFonts w:ascii="Book Antiqua" w:hAnsi="Book Antiqua"/>
          <w:sz w:val="22"/>
        </w:rPr>
        <w:t>,200 square feet of impervious area.  Single family residential dwellings will be charged uniformly based on the number of dwelling units and the cost per EDU ($</w:t>
      </w:r>
      <w:r w:rsidR="000A1833">
        <w:rPr>
          <w:rFonts w:ascii="Book Antiqua" w:hAnsi="Book Antiqua"/>
          <w:sz w:val="22"/>
        </w:rPr>
        <w:t>1,303</w:t>
      </w:r>
      <w:r w:rsidRPr="002B455D">
        <w:rPr>
          <w:rFonts w:ascii="Book Antiqua" w:hAnsi="Book Antiqua"/>
          <w:sz w:val="22"/>
        </w:rPr>
        <w:t xml:space="preserve">).  Other development will be assessed SDCs based on the calculated number of EDUs (total measured impervious area for the development divided by </w:t>
      </w:r>
      <w:r w:rsidR="000A1833">
        <w:rPr>
          <w:rFonts w:ascii="Book Antiqua" w:hAnsi="Book Antiqua"/>
          <w:sz w:val="22"/>
        </w:rPr>
        <w:t>3</w:t>
      </w:r>
      <w:r w:rsidRPr="002B455D">
        <w:rPr>
          <w:rFonts w:ascii="Book Antiqua" w:hAnsi="Book Antiqua"/>
          <w:sz w:val="22"/>
        </w:rPr>
        <w:t>,200 square feet.)</w:t>
      </w:r>
      <w:bookmarkStart w:id="121" w:name="_Toc37971220"/>
    </w:p>
    <w:p w14:paraId="79238A98" w14:textId="77777777" w:rsidR="000A1833" w:rsidRPr="00540632" w:rsidRDefault="000A1833" w:rsidP="00540632">
      <w:pPr>
        <w:tabs>
          <w:tab w:val="right" w:leader="dot" w:pos="8640"/>
        </w:tabs>
        <w:spacing w:after="160"/>
        <w:rPr>
          <w:rFonts w:ascii="Book Antiqua" w:hAnsi="Book Antiqua"/>
          <w:sz w:val="22"/>
        </w:rPr>
      </w:pPr>
    </w:p>
    <w:p w14:paraId="43F33B21" w14:textId="77777777" w:rsidR="00351A8C" w:rsidRDefault="00351A8C">
      <w:r>
        <w:br w:type="page"/>
      </w:r>
    </w:p>
    <w:tbl>
      <w:tblPr>
        <w:tblW w:w="8569" w:type="dxa"/>
        <w:tblLook w:val="04A0" w:firstRow="1" w:lastRow="0" w:firstColumn="1" w:lastColumn="0" w:noHBand="0" w:noVBand="1"/>
      </w:tblPr>
      <w:tblGrid>
        <w:gridCol w:w="2471"/>
        <w:gridCol w:w="1296"/>
        <w:gridCol w:w="1093"/>
        <w:gridCol w:w="1260"/>
        <w:gridCol w:w="1276"/>
        <w:gridCol w:w="1173"/>
      </w:tblGrid>
      <w:tr w:rsidR="00DE0823" w:rsidRPr="00A0294B" w14:paraId="6EE8050E" w14:textId="77777777" w:rsidTr="006F5815">
        <w:trPr>
          <w:trHeight w:val="288"/>
        </w:trPr>
        <w:tc>
          <w:tcPr>
            <w:tcW w:w="2471" w:type="dxa"/>
            <w:tcBorders>
              <w:top w:val="nil"/>
              <w:left w:val="nil"/>
              <w:bottom w:val="nil"/>
              <w:right w:val="nil"/>
            </w:tcBorders>
            <w:shd w:val="clear" w:color="auto" w:fill="auto"/>
            <w:noWrap/>
            <w:vAlign w:val="bottom"/>
            <w:hideMark/>
          </w:tcPr>
          <w:p w14:paraId="304F3731" w14:textId="4312D146" w:rsidR="00DE0823" w:rsidRPr="00A0294B" w:rsidRDefault="00DE0823" w:rsidP="00A0294B">
            <w:pPr>
              <w:rPr>
                <w:rFonts w:ascii="Arial" w:hAnsi="Arial" w:cs="Arial"/>
                <w:b/>
                <w:bCs/>
                <w:sz w:val="18"/>
                <w:szCs w:val="18"/>
              </w:rPr>
            </w:pPr>
            <w:r w:rsidRPr="00A0294B">
              <w:rPr>
                <w:rFonts w:ascii="Arial" w:hAnsi="Arial" w:cs="Arial"/>
                <w:b/>
                <w:bCs/>
                <w:sz w:val="18"/>
                <w:szCs w:val="18"/>
              </w:rPr>
              <w:lastRenderedPageBreak/>
              <w:t>Table 5-6</w:t>
            </w:r>
          </w:p>
        </w:tc>
        <w:tc>
          <w:tcPr>
            <w:tcW w:w="1296" w:type="dxa"/>
            <w:tcBorders>
              <w:top w:val="nil"/>
              <w:left w:val="nil"/>
              <w:bottom w:val="nil"/>
              <w:right w:val="nil"/>
            </w:tcBorders>
            <w:shd w:val="clear" w:color="auto" w:fill="auto"/>
            <w:noWrap/>
            <w:vAlign w:val="bottom"/>
            <w:hideMark/>
          </w:tcPr>
          <w:p w14:paraId="6A051E1A" w14:textId="77777777" w:rsidR="00DE0823" w:rsidRPr="00A0294B" w:rsidRDefault="00DE0823" w:rsidP="00A0294B">
            <w:pPr>
              <w:rPr>
                <w:rFonts w:ascii="Arial" w:hAnsi="Arial" w:cs="Arial"/>
                <w:b/>
                <w:bCs/>
                <w:sz w:val="18"/>
                <w:szCs w:val="18"/>
              </w:rPr>
            </w:pPr>
          </w:p>
        </w:tc>
        <w:tc>
          <w:tcPr>
            <w:tcW w:w="1093" w:type="dxa"/>
            <w:tcBorders>
              <w:top w:val="nil"/>
              <w:left w:val="nil"/>
              <w:bottom w:val="nil"/>
              <w:right w:val="nil"/>
            </w:tcBorders>
            <w:shd w:val="clear" w:color="auto" w:fill="auto"/>
            <w:noWrap/>
            <w:vAlign w:val="bottom"/>
            <w:hideMark/>
          </w:tcPr>
          <w:p w14:paraId="6160BA56" w14:textId="77777777" w:rsidR="00DE0823" w:rsidRPr="00A0294B" w:rsidRDefault="00DE0823" w:rsidP="00A0294B">
            <w:pPr>
              <w:rPr>
                <w:rFonts w:ascii="Arial" w:hAnsi="Arial" w:cs="Arial"/>
                <w:b/>
                <w:bCs/>
                <w:sz w:val="18"/>
                <w:szCs w:val="18"/>
              </w:rPr>
            </w:pPr>
          </w:p>
        </w:tc>
        <w:tc>
          <w:tcPr>
            <w:tcW w:w="1260" w:type="dxa"/>
            <w:tcBorders>
              <w:top w:val="nil"/>
              <w:left w:val="nil"/>
              <w:bottom w:val="nil"/>
              <w:right w:val="nil"/>
            </w:tcBorders>
            <w:shd w:val="clear" w:color="auto" w:fill="auto"/>
            <w:noWrap/>
            <w:vAlign w:val="bottom"/>
            <w:hideMark/>
          </w:tcPr>
          <w:p w14:paraId="56D96EDA" w14:textId="77777777" w:rsidR="00DE0823" w:rsidRPr="00A0294B" w:rsidRDefault="00DE0823" w:rsidP="00A0294B">
            <w:pPr>
              <w:rPr>
                <w:rFonts w:ascii="Arial" w:hAnsi="Arial" w:cs="Arial"/>
                <w:b/>
                <w:bCs/>
                <w:sz w:val="18"/>
                <w:szCs w:val="18"/>
              </w:rPr>
            </w:pPr>
          </w:p>
        </w:tc>
        <w:tc>
          <w:tcPr>
            <w:tcW w:w="1276" w:type="dxa"/>
            <w:tcBorders>
              <w:top w:val="nil"/>
              <w:left w:val="nil"/>
              <w:bottom w:val="nil"/>
              <w:right w:val="nil"/>
            </w:tcBorders>
            <w:shd w:val="clear" w:color="auto" w:fill="auto"/>
            <w:noWrap/>
            <w:vAlign w:val="bottom"/>
            <w:hideMark/>
          </w:tcPr>
          <w:p w14:paraId="6E7E7377" w14:textId="77777777" w:rsidR="00DE0823" w:rsidRPr="00A0294B" w:rsidRDefault="00DE0823" w:rsidP="00A0294B">
            <w:pPr>
              <w:rPr>
                <w:rFonts w:ascii="Arial" w:hAnsi="Arial" w:cs="Arial"/>
                <w:b/>
                <w:bCs/>
                <w:sz w:val="18"/>
                <w:szCs w:val="18"/>
              </w:rPr>
            </w:pPr>
          </w:p>
        </w:tc>
        <w:tc>
          <w:tcPr>
            <w:tcW w:w="1173" w:type="dxa"/>
            <w:tcBorders>
              <w:top w:val="nil"/>
              <w:left w:val="nil"/>
              <w:bottom w:val="nil"/>
              <w:right w:val="nil"/>
            </w:tcBorders>
            <w:shd w:val="clear" w:color="auto" w:fill="auto"/>
            <w:noWrap/>
            <w:vAlign w:val="bottom"/>
            <w:hideMark/>
          </w:tcPr>
          <w:p w14:paraId="04208702" w14:textId="77777777" w:rsidR="00DE0823" w:rsidRPr="00A0294B" w:rsidRDefault="00DE0823" w:rsidP="00A0294B">
            <w:pPr>
              <w:rPr>
                <w:rFonts w:ascii="Arial" w:hAnsi="Arial" w:cs="Arial"/>
                <w:b/>
                <w:bCs/>
                <w:sz w:val="18"/>
                <w:szCs w:val="18"/>
              </w:rPr>
            </w:pPr>
          </w:p>
        </w:tc>
      </w:tr>
      <w:tr w:rsidR="004E1C3E" w:rsidRPr="00A0294B" w14:paraId="5EF4D3A8" w14:textId="77777777" w:rsidTr="006F5815">
        <w:trPr>
          <w:trHeight w:val="288"/>
        </w:trPr>
        <w:tc>
          <w:tcPr>
            <w:tcW w:w="4860" w:type="dxa"/>
            <w:gridSpan w:val="3"/>
            <w:tcBorders>
              <w:top w:val="nil"/>
              <w:left w:val="nil"/>
              <w:bottom w:val="nil"/>
              <w:right w:val="nil"/>
            </w:tcBorders>
            <w:shd w:val="clear" w:color="auto" w:fill="auto"/>
            <w:noWrap/>
            <w:vAlign w:val="bottom"/>
            <w:hideMark/>
          </w:tcPr>
          <w:p w14:paraId="4788D1AB" w14:textId="2DCC7F99" w:rsidR="004E1C3E" w:rsidRPr="00A0294B" w:rsidRDefault="004E1C3E" w:rsidP="00A0294B">
            <w:pPr>
              <w:rPr>
                <w:rFonts w:ascii="Arial" w:hAnsi="Arial" w:cs="Arial"/>
                <w:sz w:val="18"/>
                <w:szCs w:val="18"/>
              </w:rPr>
            </w:pPr>
            <w:r w:rsidRPr="00A0294B">
              <w:rPr>
                <w:rFonts w:ascii="Arial" w:hAnsi="Arial" w:cs="Arial"/>
                <w:sz w:val="18"/>
                <w:szCs w:val="18"/>
              </w:rPr>
              <w:t>City of Sweet Home Stormwater SDC Analysis</w:t>
            </w:r>
          </w:p>
        </w:tc>
        <w:tc>
          <w:tcPr>
            <w:tcW w:w="1260" w:type="dxa"/>
            <w:tcBorders>
              <w:top w:val="nil"/>
              <w:left w:val="nil"/>
              <w:bottom w:val="nil"/>
              <w:right w:val="nil"/>
            </w:tcBorders>
            <w:shd w:val="clear" w:color="auto" w:fill="auto"/>
            <w:noWrap/>
            <w:vAlign w:val="bottom"/>
            <w:hideMark/>
          </w:tcPr>
          <w:p w14:paraId="66E062FD" w14:textId="77777777" w:rsidR="004E1C3E" w:rsidRPr="00A0294B" w:rsidRDefault="004E1C3E" w:rsidP="00A0294B">
            <w:pPr>
              <w:rPr>
                <w:rFonts w:ascii="Arial" w:hAnsi="Arial" w:cs="Arial"/>
                <w:sz w:val="18"/>
                <w:szCs w:val="18"/>
              </w:rPr>
            </w:pPr>
          </w:p>
        </w:tc>
        <w:tc>
          <w:tcPr>
            <w:tcW w:w="1276" w:type="dxa"/>
            <w:tcBorders>
              <w:top w:val="nil"/>
              <w:left w:val="nil"/>
              <w:bottom w:val="nil"/>
              <w:right w:val="nil"/>
            </w:tcBorders>
            <w:shd w:val="clear" w:color="auto" w:fill="auto"/>
            <w:noWrap/>
            <w:vAlign w:val="bottom"/>
            <w:hideMark/>
          </w:tcPr>
          <w:p w14:paraId="494263E5" w14:textId="77777777" w:rsidR="004E1C3E" w:rsidRPr="00A0294B" w:rsidRDefault="004E1C3E" w:rsidP="00A0294B">
            <w:pPr>
              <w:rPr>
                <w:rFonts w:ascii="Arial" w:hAnsi="Arial" w:cs="Arial"/>
                <w:sz w:val="18"/>
                <w:szCs w:val="18"/>
              </w:rPr>
            </w:pPr>
          </w:p>
        </w:tc>
        <w:tc>
          <w:tcPr>
            <w:tcW w:w="1173" w:type="dxa"/>
            <w:tcBorders>
              <w:top w:val="nil"/>
              <w:left w:val="nil"/>
              <w:bottom w:val="nil"/>
              <w:right w:val="nil"/>
            </w:tcBorders>
            <w:shd w:val="clear" w:color="auto" w:fill="auto"/>
            <w:noWrap/>
            <w:vAlign w:val="bottom"/>
            <w:hideMark/>
          </w:tcPr>
          <w:p w14:paraId="12FF15D2" w14:textId="77777777" w:rsidR="004E1C3E" w:rsidRPr="00A0294B" w:rsidRDefault="004E1C3E" w:rsidP="00A0294B">
            <w:pPr>
              <w:rPr>
                <w:rFonts w:ascii="Arial" w:hAnsi="Arial" w:cs="Arial"/>
                <w:sz w:val="18"/>
                <w:szCs w:val="18"/>
              </w:rPr>
            </w:pPr>
          </w:p>
        </w:tc>
      </w:tr>
      <w:tr w:rsidR="00DE0823" w:rsidRPr="00A0294B" w14:paraId="757871ED" w14:textId="77777777" w:rsidTr="006F5815">
        <w:trPr>
          <w:trHeight w:val="288"/>
        </w:trPr>
        <w:tc>
          <w:tcPr>
            <w:tcW w:w="2471" w:type="dxa"/>
            <w:tcBorders>
              <w:top w:val="nil"/>
              <w:left w:val="nil"/>
              <w:bottom w:val="single" w:sz="4" w:space="0" w:color="auto"/>
              <w:right w:val="nil"/>
            </w:tcBorders>
            <w:shd w:val="clear" w:color="auto" w:fill="auto"/>
            <w:noWrap/>
            <w:vAlign w:val="bottom"/>
            <w:hideMark/>
          </w:tcPr>
          <w:p w14:paraId="7168C0F9" w14:textId="7CE1A9DC" w:rsidR="00DE0823" w:rsidRPr="00A0294B" w:rsidRDefault="004E1C3E" w:rsidP="004E1C3E">
            <w:pPr>
              <w:pStyle w:val="TableHeading"/>
            </w:pPr>
            <w:bookmarkStart w:id="122" w:name="_Toc58314686"/>
            <w:r>
              <w:t xml:space="preserve">Stormwater </w:t>
            </w:r>
            <w:r w:rsidR="00DE0823" w:rsidRPr="00A0294B">
              <w:t>SDC Schedule</w:t>
            </w:r>
            <w:bookmarkEnd w:id="122"/>
          </w:p>
        </w:tc>
        <w:tc>
          <w:tcPr>
            <w:tcW w:w="1296" w:type="dxa"/>
            <w:tcBorders>
              <w:top w:val="nil"/>
              <w:left w:val="nil"/>
              <w:bottom w:val="single" w:sz="4" w:space="0" w:color="auto"/>
              <w:right w:val="nil"/>
            </w:tcBorders>
            <w:shd w:val="clear" w:color="auto" w:fill="auto"/>
            <w:noWrap/>
            <w:vAlign w:val="bottom"/>
            <w:hideMark/>
          </w:tcPr>
          <w:p w14:paraId="5AC014B4" w14:textId="77777777" w:rsidR="00DE0823" w:rsidRPr="00A0294B" w:rsidRDefault="00DE0823" w:rsidP="00A0294B">
            <w:pPr>
              <w:rPr>
                <w:rFonts w:ascii="Arial" w:hAnsi="Arial" w:cs="Arial"/>
                <w:i/>
                <w:iCs/>
                <w:sz w:val="18"/>
                <w:szCs w:val="18"/>
              </w:rPr>
            </w:pPr>
          </w:p>
        </w:tc>
        <w:tc>
          <w:tcPr>
            <w:tcW w:w="1093" w:type="dxa"/>
            <w:tcBorders>
              <w:top w:val="nil"/>
              <w:left w:val="nil"/>
              <w:bottom w:val="single" w:sz="4" w:space="0" w:color="auto"/>
              <w:right w:val="nil"/>
            </w:tcBorders>
            <w:shd w:val="clear" w:color="auto" w:fill="auto"/>
            <w:noWrap/>
            <w:vAlign w:val="bottom"/>
            <w:hideMark/>
          </w:tcPr>
          <w:p w14:paraId="15E72E29" w14:textId="77777777" w:rsidR="00DE0823" w:rsidRPr="00A0294B" w:rsidRDefault="00DE0823" w:rsidP="00A0294B">
            <w:pPr>
              <w:rPr>
                <w:rFonts w:ascii="Arial" w:hAnsi="Arial" w:cs="Arial"/>
                <w:sz w:val="18"/>
                <w:szCs w:val="18"/>
              </w:rPr>
            </w:pPr>
          </w:p>
        </w:tc>
        <w:tc>
          <w:tcPr>
            <w:tcW w:w="1260" w:type="dxa"/>
            <w:tcBorders>
              <w:top w:val="nil"/>
              <w:left w:val="nil"/>
              <w:bottom w:val="single" w:sz="4" w:space="0" w:color="auto"/>
              <w:right w:val="nil"/>
            </w:tcBorders>
            <w:shd w:val="clear" w:color="auto" w:fill="auto"/>
            <w:noWrap/>
            <w:vAlign w:val="bottom"/>
            <w:hideMark/>
          </w:tcPr>
          <w:p w14:paraId="60E29C88" w14:textId="77777777" w:rsidR="00DE0823" w:rsidRPr="00A0294B" w:rsidRDefault="00DE0823" w:rsidP="00A0294B">
            <w:pPr>
              <w:rPr>
                <w:rFonts w:ascii="Arial" w:hAnsi="Arial" w:cs="Arial"/>
                <w:sz w:val="18"/>
                <w:szCs w:val="18"/>
              </w:rPr>
            </w:pPr>
          </w:p>
        </w:tc>
        <w:tc>
          <w:tcPr>
            <w:tcW w:w="1276" w:type="dxa"/>
            <w:tcBorders>
              <w:top w:val="nil"/>
              <w:left w:val="nil"/>
              <w:bottom w:val="single" w:sz="4" w:space="0" w:color="auto"/>
              <w:right w:val="nil"/>
            </w:tcBorders>
            <w:shd w:val="clear" w:color="auto" w:fill="auto"/>
            <w:noWrap/>
            <w:vAlign w:val="bottom"/>
            <w:hideMark/>
          </w:tcPr>
          <w:p w14:paraId="709BEBBD" w14:textId="77777777" w:rsidR="00DE0823" w:rsidRPr="00A0294B" w:rsidRDefault="00DE0823" w:rsidP="00A0294B">
            <w:pPr>
              <w:rPr>
                <w:rFonts w:ascii="Arial" w:hAnsi="Arial" w:cs="Arial"/>
                <w:sz w:val="18"/>
                <w:szCs w:val="18"/>
              </w:rPr>
            </w:pPr>
          </w:p>
        </w:tc>
        <w:tc>
          <w:tcPr>
            <w:tcW w:w="1173" w:type="dxa"/>
            <w:tcBorders>
              <w:top w:val="nil"/>
              <w:left w:val="nil"/>
              <w:bottom w:val="single" w:sz="4" w:space="0" w:color="auto"/>
              <w:right w:val="nil"/>
            </w:tcBorders>
            <w:shd w:val="clear" w:color="auto" w:fill="auto"/>
            <w:noWrap/>
            <w:vAlign w:val="bottom"/>
            <w:hideMark/>
          </w:tcPr>
          <w:p w14:paraId="28AFA5CD" w14:textId="77777777" w:rsidR="00DE0823" w:rsidRPr="00A0294B" w:rsidRDefault="00DE0823" w:rsidP="00A0294B">
            <w:pPr>
              <w:rPr>
                <w:rFonts w:ascii="Arial" w:hAnsi="Arial" w:cs="Arial"/>
                <w:sz w:val="18"/>
                <w:szCs w:val="18"/>
              </w:rPr>
            </w:pPr>
          </w:p>
        </w:tc>
      </w:tr>
      <w:tr w:rsidR="006E71C5" w:rsidRPr="00A0294B" w14:paraId="2FF0729F" w14:textId="77777777" w:rsidTr="006F5815">
        <w:trPr>
          <w:trHeight w:val="432"/>
        </w:trPr>
        <w:tc>
          <w:tcPr>
            <w:tcW w:w="2471" w:type="dxa"/>
            <w:tcBorders>
              <w:top w:val="single" w:sz="4" w:space="0" w:color="auto"/>
              <w:left w:val="nil"/>
              <w:bottom w:val="single" w:sz="4" w:space="0" w:color="auto"/>
              <w:right w:val="nil"/>
            </w:tcBorders>
            <w:shd w:val="clear" w:color="auto" w:fill="auto"/>
            <w:noWrap/>
            <w:vAlign w:val="center"/>
            <w:hideMark/>
          </w:tcPr>
          <w:p w14:paraId="28B783BD" w14:textId="6E0D639D" w:rsidR="006E71C5" w:rsidRPr="00A0294B" w:rsidRDefault="006E71C5" w:rsidP="006E71C5">
            <w:pPr>
              <w:jc w:val="center"/>
              <w:rPr>
                <w:rFonts w:ascii="Arial" w:hAnsi="Arial" w:cs="Arial"/>
                <w:i/>
                <w:iCs/>
                <w:sz w:val="18"/>
                <w:szCs w:val="18"/>
              </w:rPr>
            </w:pPr>
            <w:r w:rsidRPr="00A0294B">
              <w:rPr>
                <w:rFonts w:ascii="Arial" w:hAnsi="Arial" w:cs="Arial"/>
                <w:b/>
                <w:bCs/>
                <w:sz w:val="18"/>
                <w:szCs w:val="18"/>
              </w:rPr>
              <w:t>Meter Size</w:t>
            </w:r>
          </w:p>
        </w:tc>
        <w:tc>
          <w:tcPr>
            <w:tcW w:w="1296" w:type="dxa"/>
            <w:tcBorders>
              <w:top w:val="single" w:sz="4" w:space="0" w:color="auto"/>
              <w:left w:val="nil"/>
              <w:bottom w:val="single" w:sz="4" w:space="0" w:color="auto"/>
              <w:right w:val="nil"/>
            </w:tcBorders>
            <w:shd w:val="clear" w:color="auto" w:fill="auto"/>
            <w:noWrap/>
            <w:vAlign w:val="center"/>
            <w:hideMark/>
          </w:tcPr>
          <w:p w14:paraId="2345C034" w14:textId="2DDE03E0" w:rsidR="006E71C5" w:rsidRPr="00A0294B" w:rsidRDefault="006E71C5" w:rsidP="006E71C5">
            <w:pPr>
              <w:jc w:val="center"/>
              <w:rPr>
                <w:rFonts w:ascii="Arial" w:hAnsi="Arial" w:cs="Arial"/>
                <w:i/>
                <w:iCs/>
                <w:sz w:val="18"/>
                <w:szCs w:val="18"/>
              </w:rPr>
            </w:pPr>
          </w:p>
        </w:tc>
        <w:tc>
          <w:tcPr>
            <w:tcW w:w="1093" w:type="dxa"/>
            <w:tcBorders>
              <w:top w:val="single" w:sz="4" w:space="0" w:color="auto"/>
              <w:left w:val="nil"/>
              <w:bottom w:val="single" w:sz="4" w:space="0" w:color="auto"/>
              <w:right w:val="nil"/>
            </w:tcBorders>
            <w:shd w:val="clear" w:color="auto" w:fill="auto"/>
            <w:noWrap/>
            <w:vAlign w:val="center"/>
            <w:hideMark/>
          </w:tcPr>
          <w:p w14:paraId="45EB5CDD" w14:textId="096C90C1" w:rsidR="006E71C5" w:rsidRPr="00A0294B" w:rsidRDefault="006E71C5" w:rsidP="006E71C5">
            <w:pPr>
              <w:jc w:val="center"/>
              <w:rPr>
                <w:rFonts w:ascii="Arial" w:hAnsi="Arial" w:cs="Arial"/>
                <w:sz w:val="18"/>
                <w:szCs w:val="18"/>
              </w:rPr>
            </w:pPr>
            <w:r w:rsidRPr="00A0294B">
              <w:rPr>
                <w:rFonts w:ascii="Arial" w:hAnsi="Arial" w:cs="Arial"/>
                <w:b/>
                <w:bCs/>
                <w:sz w:val="18"/>
                <w:szCs w:val="18"/>
              </w:rPr>
              <w:t>SDCr</w:t>
            </w:r>
          </w:p>
        </w:tc>
        <w:tc>
          <w:tcPr>
            <w:tcW w:w="1260" w:type="dxa"/>
            <w:tcBorders>
              <w:top w:val="single" w:sz="4" w:space="0" w:color="auto"/>
              <w:left w:val="nil"/>
              <w:bottom w:val="single" w:sz="4" w:space="0" w:color="auto"/>
              <w:right w:val="nil"/>
            </w:tcBorders>
            <w:shd w:val="clear" w:color="auto" w:fill="auto"/>
            <w:noWrap/>
            <w:vAlign w:val="center"/>
            <w:hideMark/>
          </w:tcPr>
          <w:p w14:paraId="7156592F" w14:textId="1BE5D338" w:rsidR="006E71C5" w:rsidRPr="00A0294B" w:rsidRDefault="006E71C5" w:rsidP="006E71C5">
            <w:pPr>
              <w:jc w:val="center"/>
              <w:rPr>
                <w:rFonts w:ascii="Arial" w:hAnsi="Arial" w:cs="Arial"/>
                <w:sz w:val="18"/>
                <w:szCs w:val="18"/>
              </w:rPr>
            </w:pPr>
            <w:r w:rsidRPr="00A0294B">
              <w:rPr>
                <w:rFonts w:ascii="Arial" w:hAnsi="Arial" w:cs="Arial"/>
                <w:b/>
                <w:bCs/>
                <w:sz w:val="18"/>
                <w:szCs w:val="18"/>
              </w:rPr>
              <w:t>SDCi</w:t>
            </w:r>
          </w:p>
        </w:tc>
        <w:tc>
          <w:tcPr>
            <w:tcW w:w="1276" w:type="dxa"/>
            <w:tcBorders>
              <w:top w:val="single" w:sz="4" w:space="0" w:color="auto"/>
              <w:left w:val="nil"/>
              <w:bottom w:val="single" w:sz="4" w:space="0" w:color="auto"/>
              <w:right w:val="nil"/>
            </w:tcBorders>
            <w:shd w:val="clear" w:color="auto" w:fill="auto"/>
            <w:noWrap/>
            <w:vAlign w:val="center"/>
            <w:hideMark/>
          </w:tcPr>
          <w:p w14:paraId="18A8442E" w14:textId="34F779D7" w:rsidR="006E71C5" w:rsidRPr="00A0294B" w:rsidRDefault="006E71C5" w:rsidP="006E71C5">
            <w:pPr>
              <w:jc w:val="center"/>
              <w:rPr>
                <w:rFonts w:ascii="Arial" w:hAnsi="Arial" w:cs="Arial"/>
                <w:sz w:val="18"/>
                <w:szCs w:val="18"/>
              </w:rPr>
            </w:pPr>
            <w:r w:rsidRPr="00A0294B">
              <w:rPr>
                <w:rFonts w:ascii="Arial" w:hAnsi="Arial" w:cs="Arial"/>
                <w:b/>
                <w:bCs/>
                <w:sz w:val="18"/>
                <w:szCs w:val="18"/>
              </w:rPr>
              <w:t>Compliance</w:t>
            </w:r>
          </w:p>
        </w:tc>
        <w:tc>
          <w:tcPr>
            <w:tcW w:w="1173" w:type="dxa"/>
            <w:tcBorders>
              <w:top w:val="single" w:sz="4" w:space="0" w:color="auto"/>
              <w:left w:val="nil"/>
              <w:bottom w:val="single" w:sz="4" w:space="0" w:color="auto"/>
              <w:right w:val="nil"/>
            </w:tcBorders>
            <w:shd w:val="clear" w:color="auto" w:fill="auto"/>
            <w:noWrap/>
            <w:vAlign w:val="center"/>
            <w:hideMark/>
          </w:tcPr>
          <w:p w14:paraId="0A4C65F7" w14:textId="20C6916C" w:rsidR="006E71C5" w:rsidRPr="00A0294B" w:rsidRDefault="006E71C5" w:rsidP="006E71C5">
            <w:pPr>
              <w:jc w:val="center"/>
              <w:rPr>
                <w:rFonts w:ascii="Arial" w:hAnsi="Arial" w:cs="Arial"/>
                <w:sz w:val="18"/>
                <w:szCs w:val="18"/>
              </w:rPr>
            </w:pPr>
            <w:r w:rsidRPr="00A0294B">
              <w:rPr>
                <w:rFonts w:ascii="Arial" w:hAnsi="Arial" w:cs="Arial"/>
                <w:b/>
                <w:bCs/>
                <w:sz w:val="18"/>
                <w:szCs w:val="18"/>
              </w:rPr>
              <w:t>Total</w:t>
            </w:r>
          </w:p>
        </w:tc>
      </w:tr>
      <w:tr w:rsidR="00A0294B" w:rsidRPr="00A0294B" w14:paraId="61817A9C" w14:textId="77777777" w:rsidTr="006F5815">
        <w:trPr>
          <w:trHeight w:val="288"/>
        </w:trPr>
        <w:tc>
          <w:tcPr>
            <w:tcW w:w="3767" w:type="dxa"/>
            <w:gridSpan w:val="2"/>
            <w:tcBorders>
              <w:top w:val="single" w:sz="4" w:space="0" w:color="auto"/>
              <w:left w:val="nil"/>
              <w:right w:val="nil"/>
            </w:tcBorders>
            <w:shd w:val="clear" w:color="auto" w:fill="auto"/>
            <w:noWrap/>
            <w:vAlign w:val="bottom"/>
            <w:hideMark/>
          </w:tcPr>
          <w:p w14:paraId="3E88E780" w14:textId="77777777" w:rsidR="00DE0823" w:rsidRPr="00A0294B" w:rsidRDefault="00DE0823" w:rsidP="00A0294B">
            <w:pPr>
              <w:rPr>
                <w:rFonts w:ascii="Arial" w:hAnsi="Arial" w:cs="Arial"/>
                <w:sz w:val="18"/>
                <w:szCs w:val="18"/>
              </w:rPr>
            </w:pPr>
            <w:r w:rsidRPr="00A0294B">
              <w:rPr>
                <w:rFonts w:ascii="Arial" w:hAnsi="Arial" w:cs="Arial"/>
                <w:sz w:val="18"/>
                <w:szCs w:val="18"/>
              </w:rPr>
              <w:t>Single Family Residential ($/Dwelling Unit)</w:t>
            </w:r>
          </w:p>
        </w:tc>
        <w:tc>
          <w:tcPr>
            <w:tcW w:w="1093" w:type="dxa"/>
            <w:tcBorders>
              <w:top w:val="single" w:sz="4" w:space="0" w:color="auto"/>
              <w:left w:val="nil"/>
              <w:right w:val="nil"/>
            </w:tcBorders>
            <w:shd w:val="clear" w:color="auto" w:fill="auto"/>
            <w:noWrap/>
            <w:vAlign w:val="bottom"/>
            <w:hideMark/>
          </w:tcPr>
          <w:p w14:paraId="2525DD63" w14:textId="77777777" w:rsidR="00DE0823" w:rsidRPr="00A0294B" w:rsidRDefault="00DE0823" w:rsidP="006F5815">
            <w:pPr>
              <w:jc w:val="right"/>
              <w:rPr>
                <w:rFonts w:ascii="Arial" w:hAnsi="Arial" w:cs="Arial"/>
                <w:sz w:val="18"/>
                <w:szCs w:val="18"/>
              </w:rPr>
            </w:pPr>
            <w:r w:rsidRPr="00A0294B">
              <w:rPr>
                <w:rFonts w:ascii="Arial" w:hAnsi="Arial" w:cs="Arial"/>
                <w:sz w:val="18"/>
                <w:szCs w:val="18"/>
              </w:rPr>
              <w:t xml:space="preserve">$779 </w:t>
            </w:r>
          </w:p>
        </w:tc>
        <w:tc>
          <w:tcPr>
            <w:tcW w:w="1260" w:type="dxa"/>
            <w:tcBorders>
              <w:top w:val="single" w:sz="4" w:space="0" w:color="auto"/>
              <w:left w:val="nil"/>
              <w:right w:val="nil"/>
            </w:tcBorders>
            <w:shd w:val="clear" w:color="auto" w:fill="auto"/>
            <w:noWrap/>
            <w:vAlign w:val="bottom"/>
            <w:hideMark/>
          </w:tcPr>
          <w:p w14:paraId="38AAE82C" w14:textId="77777777" w:rsidR="00DE0823" w:rsidRPr="00A0294B" w:rsidRDefault="00DE0823" w:rsidP="006F5815">
            <w:pPr>
              <w:jc w:val="right"/>
              <w:rPr>
                <w:rFonts w:ascii="Arial" w:hAnsi="Arial" w:cs="Arial"/>
                <w:sz w:val="18"/>
                <w:szCs w:val="18"/>
              </w:rPr>
            </w:pPr>
            <w:r w:rsidRPr="00A0294B">
              <w:rPr>
                <w:rFonts w:ascii="Arial" w:hAnsi="Arial" w:cs="Arial"/>
                <w:sz w:val="18"/>
                <w:szCs w:val="18"/>
              </w:rPr>
              <w:t xml:space="preserve">$468 </w:t>
            </w:r>
          </w:p>
        </w:tc>
        <w:tc>
          <w:tcPr>
            <w:tcW w:w="1276" w:type="dxa"/>
            <w:tcBorders>
              <w:top w:val="single" w:sz="4" w:space="0" w:color="auto"/>
              <w:left w:val="nil"/>
              <w:right w:val="nil"/>
            </w:tcBorders>
            <w:shd w:val="clear" w:color="auto" w:fill="auto"/>
            <w:noWrap/>
            <w:vAlign w:val="bottom"/>
            <w:hideMark/>
          </w:tcPr>
          <w:p w14:paraId="0F99A539" w14:textId="77777777" w:rsidR="00DE0823" w:rsidRPr="00A0294B" w:rsidRDefault="00DE0823" w:rsidP="006F5815">
            <w:pPr>
              <w:jc w:val="right"/>
              <w:rPr>
                <w:rFonts w:ascii="Arial" w:hAnsi="Arial" w:cs="Arial"/>
                <w:sz w:val="18"/>
                <w:szCs w:val="18"/>
              </w:rPr>
            </w:pPr>
            <w:r w:rsidRPr="00A0294B">
              <w:rPr>
                <w:rFonts w:ascii="Arial" w:hAnsi="Arial" w:cs="Arial"/>
                <w:sz w:val="18"/>
                <w:szCs w:val="18"/>
              </w:rPr>
              <w:t xml:space="preserve">$55 </w:t>
            </w:r>
          </w:p>
        </w:tc>
        <w:tc>
          <w:tcPr>
            <w:tcW w:w="1173" w:type="dxa"/>
            <w:tcBorders>
              <w:top w:val="single" w:sz="4" w:space="0" w:color="auto"/>
              <w:left w:val="nil"/>
              <w:right w:val="nil"/>
            </w:tcBorders>
            <w:shd w:val="clear" w:color="auto" w:fill="auto"/>
            <w:noWrap/>
            <w:vAlign w:val="bottom"/>
            <w:hideMark/>
          </w:tcPr>
          <w:p w14:paraId="146428E4" w14:textId="77777777" w:rsidR="00DE0823" w:rsidRPr="00A0294B" w:rsidRDefault="00DE0823" w:rsidP="006F5815">
            <w:pPr>
              <w:jc w:val="right"/>
              <w:rPr>
                <w:rFonts w:ascii="Arial" w:hAnsi="Arial" w:cs="Arial"/>
                <w:sz w:val="18"/>
                <w:szCs w:val="18"/>
              </w:rPr>
            </w:pPr>
            <w:r w:rsidRPr="00A0294B">
              <w:rPr>
                <w:rFonts w:ascii="Arial" w:hAnsi="Arial" w:cs="Arial"/>
                <w:sz w:val="18"/>
                <w:szCs w:val="18"/>
              </w:rPr>
              <w:t xml:space="preserve">$1,303 </w:t>
            </w:r>
          </w:p>
        </w:tc>
      </w:tr>
      <w:tr w:rsidR="006E71C5" w:rsidRPr="00A0294B" w14:paraId="62B7B1F7" w14:textId="77777777" w:rsidTr="006F5815">
        <w:trPr>
          <w:trHeight w:val="288"/>
        </w:trPr>
        <w:tc>
          <w:tcPr>
            <w:tcW w:w="3767" w:type="dxa"/>
            <w:gridSpan w:val="2"/>
            <w:tcBorders>
              <w:top w:val="nil"/>
              <w:left w:val="nil"/>
              <w:bottom w:val="single" w:sz="4" w:space="0" w:color="auto"/>
              <w:right w:val="nil"/>
            </w:tcBorders>
            <w:shd w:val="clear" w:color="auto" w:fill="auto"/>
            <w:noWrap/>
            <w:vAlign w:val="bottom"/>
            <w:hideMark/>
          </w:tcPr>
          <w:p w14:paraId="03B18E7D" w14:textId="506BB24B" w:rsidR="006E71C5" w:rsidRPr="00A0294B" w:rsidRDefault="006E71C5" w:rsidP="00A0294B">
            <w:pPr>
              <w:rPr>
                <w:rFonts w:ascii="Arial" w:hAnsi="Arial" w:cs="Arial"/>
                <w:sz w:val="18"/>
                <w:szCs w:val="18"/>
              </w:rPr>
            </w:pPr>
            <w:r w:rsidRPr="00A0294B">
              <w:rPr>
                <w:rFonts w:ascii="Arial" w:hAnsi="Arial" w:cs="Arial"/>
                <w:sz w:val="18"/>
                <w:szCs w:val="18"/>
              </w:rPr>
              <w:t>Nonresidential ($/EDU)</w:t>
            </w:r>
            <w:r w:rsidRPr="00A0294B">
              <w:rPr>
                <w:rFonts w:ascii="Arial" w:hAnsi="Arial" w:cs="Arial"/>
                <w:sz w:val="18"/>
                <w:szCs w:val="18"/>
                <w:vertAlign w:val="superscript"/>
              </w:rPr>
              <w:t>1</w:t>
            </w:r>
          </w:p>
        </w:tc>
        <w:tc>
          <w:tcPr>
            <w:tcW w:w="1093" w:type="dxa"/>
            <w:tcBorders>
              <w:top w:val="nil"/>
              <w:left w:val="nil"/>
              <w:bottom w:val="single" w:sz="4" w:space="0" w:color="auto"/>
              <w:right w:val="nil"/>
            </w:tcBorders>
            <w:shd w:val="clear" w:color="auto" w:fill="auto"/>
            <w:noWrap/>
            <w:vAlign w:val="bottom"/>
            <w:hideMark/>
          </w:tcPr>
          <w:p w14:paraId="4DB41213" w14:textId="77777777" w:rsidR="006E71C5" w:rsidRPr="00A0294B" w:rsidRDefault="006E71C5" w:rsidP="006F5815">
            <w:pPr>
              <w:jc w:val="right"/>
              <w:rPr>
                <w:rFonts w:ascii="Arial" w:hAnsi="Arial" w:cs="Arial"/>
                <w:sz w:val="18"/>
                <w:szCs w:val="18"/>
              </w:rPr>
            </w:pPr>
            <w:r w:rsidRPr="00A0294B">
              <w:rPr>
                <w:rFonts w:ascii="Arial" w:hAnsi="Arial" w:cs="Arial"/>
                <w:sz w:val="18"/>
                <w:szCs w:val="18"/>
              </w:rPr>
              <w:t xml:space="preserve">$779 </w:t>
            </w:r>
          </w:p>
        </w:tc>
        <w:tc>
          <w:tcPr>
            <w:tcW w:w="1260" w:type="dxa"/>
            <w:tcBorders>
              <w:top w:val="nil"/>
              <w:left w:val="nil"/>
              <w:bottom w:val="single" w:sz="4" w:space="0" w:color="auto"/>
              <w:right w:val="nil"/>
            </w:tcBorders>
            <w:shd w:val="clear" w:color="auto" w:fill="auto"/>
            <w:noWrap/>
            <w:vAlign w:val="bottom"/>
            <w:hideMark/>
          </w:tcPr>
          <w:p w14:paraId="10263361" w14:textId="77777777" w:rsidR="006E71C5" w:rsidRPr="00A0294B" w:rsidRDefault="006E71C5" w:rsidP="006F5815">
            <w:pPr>
              <w:jc w:val="right"/>
              <w:rPr>
                <w:rFonts w:ascii="Arial" w:hAnsi="Arial" w:cs="Arial"/>
                <w:sz w:val="18"/>
                <w:szCs w:val="18"/>
              </w:rPr>
            </w:pPr>
            <w:r w:rsidRPr="00A0294B">
              <w:rPr>
                <w:rFonts w:ascii="Arial" w:hAnsi="Arial" w:cs="Arial"/>
                <w:sz w:val="18"/>
                <w:szCs w:val="18"/>
              </w:rPr>
              <w:t xml:space="preserve">$468 </w:t>
            </w:r>
          </w:p>
        </w:tc>
        <w:tc>
          <w:tcPr>
            <w:tcW w:w="1276" w:type="dxa"/>
            <w:tcBorders>
              <w:top w:val="nil"/>
              <w:left w:val="nil"/>
              <w:bottom w:val="single" w:sz="4" w:space="0" w:color="auto"/>
              <w:right w:val="nil"/>
            </w:tcBorders>
            <w:shd w:val="clear" w:color="auto" w:fill="auto"/>
            <w:noWrap/>
            <w:vAlign w:val="bottom"/>
            <w:hideMark/>
          </w:tcPr>
          <w:p w14:paraId="248DC6DD" w14:textId="77777777" w:rsidR="006E71C5" w:rsidRPr="00A0294B" w:rsidRDefault="006E71C5" w:rsidP="006F5815">
            <w:pPr>
              <w:jc w:val="right"/>
              <w:rPr>
                <w:rFonts w:ascii="Arial" w:hAnsi="Arial" w:cs="Arial"/>
                <w:sz w:val="18"/>
                <w:szCs w:val="18"/>
              </w:rPr>
            </w:pPr>
            <w:r w:rsidRPr="00A0294B">
              <w:rPr>
                <w:rFonts w:ascii="Arial" w:hAnsi="Arial" w:cs="Arial"/>
                <w:sz w:val="18"/>
                <w:szCs w:val="18"/>
              </w:rPr>
              <w:t xml:space="preserve">$55 </w:t>
            </w:r>
          </w:p>
        </w:tc>
        <w:tc>
          <w:tcPr>
            <w:tcW w:w="1173" w:type="dxa"/>
            <w:tcBorders>
              <w:top w:val="nil"/>
              <w:left w:val="nil"/>
              <w:bottom w:val="single" w:sz="4" w:space="0" w:color="auto"/>
              <w:right w:val="nil"/>
            </w:tcBorders>
            <w:shd w:val="clear" w:color="auto" w:fill="auto"/>
            <w:noWrap/>
            <w:vAlign w:val="bottom"/>
            <w:hideMark/>
          </w:tcPr>
          <w:p w14:paraId="6E12CFB8" w14:textId="77777777" w:rsidR="006E71C5" w:rsidRPr="00A0294B" w:rsidRDefault="006E71C5" w:rsidP="006F5815">
            <w:pPr>
              <w:jc w:val="right"/>
              <w:rPr>
                <w:rFonts w:ascii="Arial" w:hAnsi="Arial" w:cs="Arial"/>
                <w:sz w:val="18"/>
                <w:szCs w:val="18"/>
              </w:rPr>
            </w:pPr>
            <w:r w:rsidRPr="00A0294B">
              <w:rPr>
                <w:rFonts w:ascii="Arial" w:hAnsi="Arial" w:cs="Arial"/>
                <w:sz w:val="18"/>
                <w:szCs w:val="18"/>
              </w:rPr>
              <w:t xml:space="preserve">$1,303 </w:t>
            </w:r>
          </w:p>
        </w:tc>
      </w:tr>
      <w:tr w:rsidR="00DE0823" w:rsidRPr="00A0294B" w14:paraId="20CC76A8" w14:textId="77777777" w:rsidTr="006F5815">
        <w:trPr>
          <w:trHeight w:val="368"/>
        </w:trPr>
        <w:tc>
          <w:tcPr>
            <w:tcW w:w="4860" w:type="dxa"/>
            <w:gridSpan w:val="3"/>
            <w:tcBorders>
              <w:top w:val="nil"/>
              <w:left w:val="nil"/>
              <w:bottom w:val="nil"/>
              <w:right w:val="nil"/>
            </w:tcBorders>
            <w:shd w:val="clear" w:color="auto" w:fill="auto"/>
            <w:noWrap/>
            <w:vAlign w:val="bottom"/>
            <w:hideMark/>
          </w:tcPr>
          <w:p w14:paraId="2AB38D14" w14:textId="77777777" w:rsidR="00DE0823" w:rsidRPr="00A0294B" w:rsidRDefault="00DE0823" w:rsidP="00A0294B">
            <w:pPr>
              <w:rPr>
                <w:rFonts w:ascii="Arial" w:hAnsi="Arial" w:cs="Arial"/>
                <w:sz w:val="18"/>
                <w:szCs w:val="18"/>
              </w:rPr>
            </w:pPr>
            <w:r w:rsidRPr="00A0294B">
              <w:rPr>
                <w:rFonts w:ascii="Arial" w:hAnsi="Arial" w:cs="Arial"/>
                <w:sz w:val="18"/>
                <w:szCs w:val="18"/>
                <w:vertAlign w:val="superscript"/>
              </w:rPr>
              <w:t>1</w:t>
            </w:r>
            <w:r w:rsidRPr="00A0294B">
              <w:rPr>
                <w:rFonts w:ascii="Arial" w:hAnsi="Arial" w:cs="Arial"/>
                <w:sz w:val="18"/>
                <w:szCs w:val="18"/>
              </w:rPr>
              <w:t>Equivalent Dwelling Unit = 3,200 SQ FT impervious area</w:t>
            </w:r>
          </w:p>
        </w:tc>
        <w:tc>
          <w:tcPr>
            <w:tcW w:w="1260" w:type="dxa"/>
            <w:tcBorders>
              <w:top w:val="nil"/>
              <w:left w:val="nil"/>
              <w:bottom w:val="nil"/>
              <w:right w:val="nil"/>
            </w:tcBorders>
            <w:shd w:val="clear" w:color="auto" w:fill="auto"/>
            <w:noWrap/>
            <w:vAlign w:val="bottom"/>
            <w:hideMark/>
          </w:tcPr>
          <w:p w14:paraId="4537FEED" w14:textId="77777777" w:rsidR="00DE0823" w:rsidRPr="00A0294B" w:rsidRDefault="00DE0823" w:rsidP="00A0294B">
            <w:pPr>
              <w:rPr>
                <w:rFonts w:ascii="Arial" w:hAnsi="Arial" w:cs="Arial"/>
                <w:sz w:val="18"/>
                <w:szCs w:val="18"/>
              </w:rPr>
            </w:pPr>
          </w:p>
        </w:tc>
        <w:tc>
          <w:tcPr>
            <w:tcW w:w="1276" w:type="dxa"/>
            <w:tcBorders>
              <w:top w:val="nil"/>
              <w:left w:val="nil"/>
              <w:bottom w:val="nil"/>
              <w:right w:val="nil"/>
            </w:tcBorders>
            <w:shd w:val="clear" w:color="auto" w:fill="auto"/>
            <w:noWrap/>
            <w:vAlign w:val="bottom"/>
            <w:hideMark/>
          </w:tcPr>
          <w:p w14:paraId="103B9F98" w14:textId="77777777" w:rsidR="00DE0823" w:rsidRPr="00A0294B" w:rsidRDefault="00DE0823" w:rsidP="00A0294B">
            <w:pPr>
              <w:rPr>
                <w:rFonts w:ascii="Arial" w:hAnsi="Arial" w:cs="Arial"/>
                <w:sz w:val="18"/>
                <w:szCs w:val="18"/>
              </w:rPr>
            </w:pPr>
          </w:p>
        </w:tc>
        <w:tc>
          <w:tcPr>
            <w:tcW w:w="1173" w:type="dxa"/>
            <w:tcBorders>
              <w:top w:val="nil"/>
              <w:left w:val="nil"/>
              <w:bottom w:val="nil"/>
              <w:right w:val="nil"/>
            </w:tcBorders>
            <w:shd w:val="clear" w:color="auto" w:fill="auto"/>
            <w:noWrap/>
            <w:vAlign w:val="bottom"/>
            <w:hideMark/>
          </w:tcPr>
          <w:p w14:paraId="5A66475C" w14:textId="77777777" w:rsidR="00DE0823" w:rsidRPr="00A0294B" w:rsidRDefault="00DE0823" w:rsidP="00A0294B">
            <w:pPr>
              <w:rPr>
                <w:rFonts w:ascii="Arial" w:hAnsi="Arial" w:cs="Arial"/>
                <w:sz w:val="18"/>
                <w:szCs w:val="18"/>
              </w:rPr>
            </w:pPr>
          </w:p>
        </w:tc>
      </w:tr>
    </w:tbl>
    <w:p w14:paraId="498AC215" w14:textId="77777777" w:rsidR="00686650" w:rsidRDefault="00686650" w:rsidP="00A47F29"/>
    <w:p w14:paraId="5F5A9AAA" w14:textId="7DA1F6EC" w:rsidR="00F06758" w:rsidRPr="002B455D" w:rsidRDefault="00F06758" w:rsidP="00CC253D">
      <w:pPr>
        <w:pStyle w:val="Heading3"/>
      </w:pPr>
      <w:bookmarkStart w:id="123" w:name="_Toc58311738"/>
      <w:r w:rsidRPr="002B455D">
        <w:t>Inflationary Adjustments</w:t>
      </w:r>
      <w:bookmarkEnd w:id="121"/>
      <w:bookmarkEnd w:id="123"/>
    </w:p>
    <w:p w14:paraId="29EFE7C8" w14:textId="7A745134" w:rsidR="000A1833" w:rsidRDefault="00F06758" w:rsidP="00F06758">
      <w:pPr>
        <w:tabs>
          <w:tab w:val="right" w:leader="dot" w:pos="8640"/>
        </w:tabs>
        <w:spacing w:after="160"/>
        <w:rPr>
          <w:rFonts w:ascii="Book Antiqua" w:hAnsi="Book Antiqua"/>
          <w:sz w:val="22"/>
        </w:rPr>
        <w:sectPr w:rsidR="000A1833" w:rsidSect="005A0CCA">
          <w:footerReference w:type="default" r:id="rId31"/>
          <w:pgSz w:w="12240" w:h="15840" w:code="1"/>
          <w:pgMar w:top="1440" w:right="1440" w:bottom="1440" w:left="1800" w:header="720" w:footer="720" w:gutter="0"/>
          <w:paperSrc w:first="13105" w:other="13105"/>
          <w:pgNumType w:chapStyle="1"/>
          <w:cols w:space="720"/>
          <w:docGrid w:linePitch="326"/>
        </w:sectPr>
      </w:pPr>
      <w:r w:rsidRPr="002B455D">
        <w:rPr>
          <w:rFonts w:ascii="Book Antiqua" w:hAnsi="Book Antiqua"/>
          <w:sz w:val="22"/>
        </w:rPr>
        <w:t xml:space="preserve">In accordance with Oregon statutes, the SDCs will be adjusted annually based on a standard inflationary index.  Specifically, the City plans to use the </w:t>
      </w:r>
      <w:r w:rsidRPr="006F5815">
        <w:rPr>
          <w:rFonts w:ascii="Book Antiqua" w:hAnsi="Book Antiqua"/>
          <w:sz w:val="22"/>
        </w:rPr>
        <w:t>ENR Seattle</w:t>
      </w:r>
      <w:r w:rsidRPr="002B455D">
        <w:rPr>
          <w:rFonts w:ascii="Book Antiqua" w:hAnsi="Book Antiqua"/>
          <w:sz w:val="22"/>
        </w:rPr>
        <w:t xml:space="preserve"> </w:t>
      </w:r>
      <w:r w:rsidR="005D2234">
        <w:rPr>
          <w:rFonts w:ascii="Book Antiqua" w:hAnsi="Book Antiqua"/>
          <w:sz w:val="22"/>
        </w:rPr>
        <w:t xml:space="preserve">construction cost index </w:t>
      </w:r>
      <w:r w:rsidRPr="002B455D">
        <w:rPr>
          <w:rFonts w:ascii="Book Antiqua" w:hAnsi="Book Antiqua"/>
          <w:sz w:val="22"/>
        </w:rPr>
        <w:t xml:space="preserve">as the basis for adjusting the SDCs annually. </w:t>
      </w:r>
    </w:p>
    <w:p w14:paraId="05A7DDEF" w14:textId="34CA8BDE" w:rsidR="00BF6C40" w:rsidRPr="00C356B2" w:rsidRDefault="00686650" w:rsidP="00686650">
      <w:pPr>
        <w:pStyle w:val="Heading1"/>
      </w:pPr>
      <w:r>
        <w:lastRenderedPageBreak/>
        <w:br/>
      </w:r>
      <w:bookmarkStart w:id="124" w:name="_Toc58311739"/>
      <w:r w:rsidR="00BF6C40" w:rsidRPr="00C356B2">
        <w:t>Park SDC Methodology</w:t>
      </w:r>
      <w:bookmarkEnd w:id="124"/>
    </w:p>
    <w:p w14:paraId="355F3F98" w14:textId="77777777" w:rsidR="00BF6C40" w:rsidRPr="00BF6C40" w:rsidRDefault="00BF6C40" w:rsidP="00BF6C40">
      <w:pPr>
        <w:pStyle w:val="BodyTextLast"/>
        <w:rPr>
          <w:rFonts w:ascii="Book Antiqua" w:hAnsi="Book Antiqua"/>
          <w:szCs w:val="22"/>
        </w:rPr>
      </w:pPr>
      <w:r w:rsidRPr="00BF6C40">
        <w:rPr>
          <w:rFonts w:ascii="Book Antiqua" w:hAnsi="Book Antiqua"/>
          <w:szCs w:val="22"/>
        </w:rPr>
        <w:t xml:space="preserve">The methodology used to calculate parks SDCs begins with determination of the “cost basis” (the costs in aggregate associated with meeting the capacity needs of growth). Then, growth costs are divided by the projected growth units (population and employees) to determine the system-wide unit costs of capacity.  Finally, the SDC schedule is developed which identifies how the system-wide costs will be assessed to individual development types.  </w:t>
      </w:r>
    </w:p>
    <w:p w14:paraId="22177B4B" w14:textId="77777777" w:rsidR="00BF6C40" w:rsidRPr="00A0294B" w:rsidRDefault="00BF6C40" w:rsidP="00A0294B">
      <w:pPr>
        <w:pStyle w:val="Heading2"/>
      </w:pPr>
      <w:bookmarkStart w:id="125" w:name="_Toc58311740"/>
      <w:r w:rsidRPr="00A0294B">
        <w:t>Determine Capacity Needs</w:t>
      </w:r>
      <w:bookmarkEnd w:id="125"/>
    </w:p>
    <w:p w14:paraId="79E1B440" w14:textId="60F05FA6" w:rsidR="00BF6C40" w:rsidRPr="00BF6C40" w:rsidRDefault="00BF6C40" w:rsidP="00BF6C40">
      <w:pPr>
        <w:pStyle w:val="BodyTextLast"/>
        <w:rPr>
          <w:rFonts w:ascii="Book Antiqua" w:hAnsi="Book Antiqua"/>
          <w:szCs w:val="22"/>
        </w:rPr>
      </w:pPr>
      <w:r w:rsidRPr="00BF6C40">
        <w:rPr>
          <w:rFonts w:ascii="Book Antiqua" w:hAnsi="Book Antiqua"/>
          <w:szCs w:val="22"/>
        </w:rPr>
        <w:t xml:space="preserve">Park capacity is measured in terms of people served – resident population and nonresident employees.  </w:t>
      </w:r>
      <w:r w:rsidRPr="004F140B">
        <w:rPr>
          <w:rFonts w:ascii="Book Antiqua" w:hAnsi="Book Antiqua"/>
          <w:b/>
          <w:bCs/>
          <w:szCs w:val="22"/>
        </w:rPr>
        <w:t xml:space="preserve">Table </w:t>
      </w:r>
      <w:r w:rsidR="00FA5BAD" w:rsidRPr="004F140B">
        <w:rPr>
          <w:rFonts w:ascii="Book Antiqua" w:hAnsi="Book Antiqua"/>
          <w:b/>
          <w:bCs/>
          <w:szCs w:val="22"/>
        </w:rPr>
        <w:t>6-1</w:t>
      </w:r>
      <w:r w:rsidRPr="00BF6C40">
        <w:rPr>
          <w:rFonts w:ascii="Book Antiqua" w:hAnsi="Book Antiqua"/>
          <w:szCs w:val="22"/>
        </w:rPr>
        <w:t xml:space="preserve"> provides population and employment data derived from</w:t>
      </w:r>
      <w:r w:rsidR="00C33336">
        <w:rPr>
          <w:rFonts w:ascii="Book Antiqua" w:hAnsi="Book Antiqua"/>
          <w:szCs w:val="22"/>
        </w:rPr>
        <w:t xml:space="preserve"> the </w:t>
      </w:r>
      <w:r w:rsidRPr="00BF6C40">
        <w:rPr>
          <w:rFonts w:ascii="Book Antiqua" w:hAnsi="Book Antiqua"/>
          <w:szCs w:val="22"/>
        </w:rPr>
        <w:t xml:space="preserve">United States census and other sources.  </w:t>
      </w:r>
    </w:p>
    <w:tbl>
      <w:tblPr>
        <w:tblW w:w="7364" w:type="dxa"/>
        <w:tblLook w:val="04A0" w:firstRow="1" w:lastRow="0" w:firstColumn="1" w:lastColumn="0" w:noHBand="0" w:noVBand="1"/>
      </w:tblPr>
      <w:tblGrid>
        <w:gridCol w:w="2976"/>
        <w:gridCol w:w="1496"/>
        <w:gridCol w:w="1496"/>
        <w:gridCol w:w="1146"/>
        <w:gridCol w:w="250"/>
      </w:tblGrid>
      <w:tr w:rsidR="006E71C5" w:rsidRPr="00A0294B" w14:paraId="55D42803" w14:textId="77777777" w:rsidTr="006E71C5">
        <w:trPr>
          <w:trHeight w:val="240"/>
        </w:trPr>
        <w:tc>
          <w:tcPr>
            <w:tcW w:w="2976" w:type="dxa"/>
            <w:tcBorders>
              <w:top w:val="nil"/>
              <w:left w:val="nil"/>
              <w:bottom w:val="nil"/>
              <w:right w:val="nil"/>
            </w:tcBorders>
            <w:shd w:val="clear" w:color="auto" w:fill="auto"/>
            <w:noWrap/>
            <w:vAlign w:val="bottom"/>
            <w:hideMark/>
          </w:tcPr>
          <w:p w14:paraId="2D7F14DB" w14:textId="1C2E821D" w:rsidR="006E71C5" w:rsidRPr="00A0294B" w:rsidRDefault="006E71C5" w:rsidP="00A0294B">
            <w:pPr>
              <w:rPr>
                <w:rFonts w:ascii="Arial" w:hAnsi="Arial" w:cs="Arial"/>
                <w:b/>
                <w:bCs/>
                <w:sz w:val="18"/>
                <w:szCs w:val="18"/>
              </w:rPr>
            </w:pPr>
            <w:r w:rsidRPr="00A0294B">
              <w:rPr>
                <w:rFonts w:ascii="Arial" w:hAnsi="Arial" w:cs="Arial"/>
                <w:b/>
                <w:bCs/>
                <w:sz w:val="18"/>
                <w:szCs w:val="18"/>
              </w:rPr>
              <w:t>Table 6-1</w:t>
            </w:r>
          </w:p>
        </w:tc>
        <w:tc>
          <w:tcPr>
            <w:tcW w:w="1496" w:type="dxa"/>
            <w:tcBorders>
              <w:top w:val="nil"/>
              <w:left w:val="nil"/>
              <w:bottom w:val="nil"/>
              <w:right w:val="nil"/>
            </w:tcBorders>
            <w:shd w:val="clear" w:color="auto" w:fill="auto"/>
            <w:noWrap/>
            <w:vAlign w:val="bottom"/>
            <w:hideMark/>
          </w:tcPr>
          <w:p w14:paraId="7F4FDB50" w14:textId="77777777" w:rsidR="006E71C5" w:rsidRPr="00A0294B" w:rsidRDefault="006E71C5" w:rsidP="00A0294B">
            <w:pPr>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359D9063" w14:textId="77777777" w:rsidR="006E71C5" w:rsidRPr="00A0294B" w:rsidRDefault="006E71C5" w:rsidP="00A0294B">
            <w:pPr>
              <w:rPr>
                <w:rFonts w:ascii="Arial" w:hAnsi="Arial" w:cs="Arial"/>
                <w:sz w:val="18"/>
                <w:szCs w:val="18"/>
              </w:rPr>
            </w:pPr>
          </w:p>
        </w:tc>
        <w:tc>
          <w:tcPr>
            <w:tcW w:w="1396" w:type="dxa"/>
            <w:gridSpan w:val="2"/>
            <w:tcBorders>
              <w:top w:val="nil"/>
              <w:left w:val="nil"/>
              <w:bottom w:val="nil"/>
              <w:right w:val="nil"/>
            </w:tcBorders>
            <w:shd w:val="clear" w:color="auto" w:fill="auto"/>
            <w:noWrap/>
            <w:vAlign w:val="bottom"/>
            <w:hideMark/>
          </w:tcPr>
          <w:p w14:paraId="78B8F769" w14:textId="77777777" w:rsidR="006E71C5" w:rsidRPr="00A0294B" w:rsidRDefault="006E71C5" w:rsidP="00A0294B">
            <w:pPr>
              <w:rPr>
                <w:rFonts w:ascii="Arial" w:hAnsi="Arial" w:cs="Arial"/>
                <w:sz w:val="18"/>
                <w:szCs w:val="18"/>
              </w:rPr>
            </w:pPr>
          </w:p>
        </w:tc>
      </w:tr>
      <w:tr w:rsidR="006E71C5" w:rsidRPr="00A0294B" w14:paraId="7D9F7118" w14:textId="77777777" w:rsidTr="006E71C5">
        <w:trPr>
          <w:trHeight w:val="240"/>
        </w:trPr>
        <w:tc>
          <w:tcPr>
            <w:tcW w:w="4472" w:type="dxa"/>
            <w:gridSpan w:val="2"/>
            <w:tcBorders>
              <w:top w:val="nil"/>
              <w:left w:val="nil"/>
              <w:bottom w:val="nil"/>
              <w:right w:val="nil"/>
            </w:tcBorders>
            <w:shd w:val="clear" w:color="auto" w:fill="auto"/>
            <w:noWrap/>
            <w:vAlign w:val="bottom"/>
            <w:hideMark/>
          </w:tcPr>
          <w:p w14:paraId="470FD3BB" w14:textId="77777777" w:rsidR="006E71C5" w:rsidRPr="00A0294B" w:rsidRDefault="006E71C5" w:rsidP="00A0294B">
            <w:pPr>
              <w:rPr>
                <w:rFonts w:ascii="Arial" w:hAnsi="Arial" w:cs="Arial"/>
                <w:sz w:val="18"/>
                <w:szCs w:val="18"/>
              </w:rPr>
            </w:pPr>
            <w:bookmarkStart w:id="126" w:name="RANGE!A2:E12"/>
            <w:r w:rsidRPr="00A0294B">
              <w:rPr>
                <w:rFonts w:ascii="Arial" w:hAnsi="Arial" w:cs="Arial"/>
                <w:sz w:val="18"/>
                <w:szCs w:val="18"/>
              </w:rPr>
              <w:t>City of Sweet Home Parks SDC Analysis</w:t>
            </w:r>
            <w:bookmarkEnd w:id="126"/>
          </w:p>
        </w:tc>
        <w:tc>
          <w:tcPr>
            <w:tcW w:w="1496" w:type="dxa"/>
            <w:tcBorders>
              <w:top w:val="nil"/>
              <w:left w:val="nil"/>
              <w:bottom w:val="nil"/>
              <w:right w:val="nil"/>
            </w:tcBorders>
            <w:shd w:val="clear" w:color="auto" w:fill="auto"/>
            <w:noWrap/>
            <w:vAlign w:val="bottom"/>
            <w:hideMark/>
          </w:tcPr>
          <w:p w14:paraId="453A8234" w14:textId="77777777" w:rsidR="006E71C5" w:rsidRPr="00A0294B" w:rsidRDefault="006E71C5" w:rsidP="00A0294B">
            <w:pPr>
              <w:rPr>
                <w:rFonts w:ascii="Arial" w:hAnsi="Arial" w:cs="Arial"/>
                <w:sz w:val="18"/>
                <w:szCs w:val="18"/>
              </w:rPr>
            </w:pPr>
          </w:p>
        </w:tc>
        <w:tc>
          <w:tcPr>
            <w:tcW w:w="1396" w:type="dxa"/>
            <w:gridSpan w:val="2"/>
            <w:tcBorders>
              <w:top w:val="nil"/>
              <w:left w:val="nil"/>
              <w:bottom w:val="nil"/>
              <w:right w:val="nil"/>
            </w:tcBorders>
            <w:shd w:val="clear" w:color="auto" w:fill="auto"/>
            <w:noWrap/>
            <w:vAlign w:val="bottom"/>
            <w:hideMark/>
          </w:tcPr>
          <w:p w14:paraId="70A1D37D" w14:textId="77777777" w:rsidR="006E71C5" w:rsidRPr="00A0294B" w:rsidRDefault="006E71C5" w:rsidP="00A0294B">
            <w:pPr>
              <w:rPr>
                <w:rFonts w:ascii="Arial" w:hAnsi="Arial" w:cs="Arial"/>
                <w:sz w:val="18"/>
                <w:szCs w:val="18"/>
              </w:rPr>
            </w:pPr>
          </w:p>
        </w:tc>
      </w:tr>
      <w:tr w:rsidR="006E71C5" w:rsidRPr="00A0294B" w14:paraId="329E88F7" w14:textId="77777777" w:rsidTr="006E71C5">
        <w:trPr>
          <w:trHeight w:val="240"/>
        </w:trPr>
        <w:tc>
          <w:tcPr>
            <w:tcW w:w="4472" w:type="dxa"/>
            <w:gridSpan w:val="2"/>
            <w:tcBorders>
              <w:top w:val="nil"/>
              <w:left w:val="nil"/>
              <w:bottom w:val="nil"/>
              <w:right w:val="nil"/>
            </w:tcBorders>
            <w:shd w:val="clear" w:color="auto" w:fill="auto"/>
            <w:noWrap/>
            <w:vAlign w:val="bottom"/>
            <w:hideMark/>
          </w:tcPr>
          <w:p w14:paraId="0FBA312B" w14:textId="08088FC6" w:rsidR="006E71C5" w:rsidRPr="00A0294B" w:rsidRDefault="006E71C5" w:rsidP="004E1C3E">
            <w:pPr>
              <w:pStyle w:val="TableHeading"/>
            </w:pPr>
            <w:bookmarkStart w:id="127" w:name="_Toc58314687"/>
            <w:r>
              <w:t xml:space="preserve">Park SDC </w:t>
            </w:r>
            <w:r w:rsidRPr="00A0294B">
              <w:t>Population and Employment Data</w:t>
            </w:r>
            <w:bookmarkEnd w:id="127"/>
          </w:p>
        </w:tc>
        <w:tc>
          <w:tcPr>
            <w:tcW w:w="1496" w:type="dxa"/>
            <w:tcBorders>
              <w:top w:val="nil"/>
              <w:left w:val="nil"/>
              <w:bottom w:val="nil"/>
              <w:right w:val="nil"/>
            </w:tcBorders>
            <w:shd w:val="clear" w:color="auto" w:fill="auto"/>
            <w:noWrap/>
            <w:vAlign w:val="bottom"/>
            <w:hideMark/>
          </w:tcPr>
          <w:p w14:paraId="74FD07E6" w14:textId="77777777" w:rsidR="006E71C5" w:rsidRPr="00A0294B" w:rsidRDefault="006E71C5" w:rsidP="00A0294B">
            <w:pPr>
              <w:rPr>
                <w:rFonts w:ascii="Arial" w:hAnsi="Arial" w:cs="Arial"/>
                <w:sz w:val="18"/>
                <w:szCs w:val="18"/>
              </w:rPr>
            </w:pPr>
          </w:p>
        </w:tc>
        <w:tc>
          <w:tcPr>
            <w:tcW w:w="1396" w:type="dxa"/>
            <w:gridSpan w:val="2"/>
            <w:tcBorders>
              <w:top w:val="nil"/>
              <w:left w:val="nil"/>
              <w:bottom w:val="nil"/>
              <w:right w:val="nil"/>
            </w:tcBorders>
            <w:shd w:val="clear" w:color="auto" w:fill="auto"/>
            <w:noWrap/>
            <w:vAlign w:val="bottom"/>
            <w:hideMark/>
          </w:tcPr>
          <w:p w14:paraId="2A24F51F" w14:textId="77777777" w:rsidR="006E71C5" w:rsidRPr="00A0294B" w:rsidRDefault="006E71C5" w:rsidP="00A0294B">
            <w:pPr>
              <w:rPr>
                <w:rFonts w:ascii="Arial" w:hAnsi="Arial" w:cs="Arial"/>
                <w:sz w:val="18"/>
                <w:szCs w:val="18"/>
              </w:rPr>
            </w:pPr>
          </w:p>
        </w:tc>
      </w:tr>
      <w:tr w:rsidR="006E71C5" w:rsidRPr="00A0294B" w14:paraId="161B7E27" w14:textId="77777777" w:rsidTr="006F5815">
        <w:trPr>
          <w:gridAfter w:val="1"/>
          <w:wAfter w:w="704" w:type="dxa"/>
          <w:trHeight w:val="240"/>
        </w:trPr>
        <w:tc>
          <w:tcPr>
            <w:tcW w:w="2976" w:type="dxa"/>
            <w:tcBorders>
              <w:top w:val="single" w:sz="4" w:space="0" w:color="auto"/>
              <w:left w:val="nil"/>
              <w:bottom w:val="nil"/>
              <w:right w:val="nil"/>
            </w:tcBorders>
            <w:shd w:val="clear" w:color="auto" w:fill="auto"/>
            <w:noWrap/>
            <w:vAlign w:val="bottom"/>
            <w:hideMark/>
          </w:tcPr>
          <w:p w14:paraId="06F93E61" w14:textId="77777777" w:rsidR="006E71C5" w:rsidRPr="00A0294B" w:rsidRDefault="006E71C5" w:rsidP="00A0294B">
            <w:pPr>
              <w:rPr>
                <w:rFonts w:ascii="Arial" w:hAnsi="Arial" w:cs="Arial"/>
                <w:i/>
                <w:iCs/>
                <w:sz w:val="18"/>
                <w:szCs w:val="18"/>
              </w:rPr>
            </w:pPr>
            <w:r w:rsidRPr="00A0294B">
              <w:rPr>
                <w:rFonts w:ascii="Arial" w:hAnsi="Arial" w:cs="Arial"/>
                <w:i/>
                <w:iCs/>
                <w:sz w:val="18"/>
                <w:szCs w:val="18"/>
              </w:rPr>
              <w:t> </w:t>
            </w:r>
          </w:p>
        </w:tc>
        <w:tc>
          <w:tcPr>
            <w:tcW w:w="1496" w:type="dxa"/>
            <w:tcBorders>
              <w:top w:val="single" w:sz="4" w:space="0" w:color="auto"/>
              <w:left w:val="nil"/>
              <w:bottom w:val="nil"/>
              <w:right w:val="nil"/>
            </w:tcBorders>
            <w:shd w:val="clear" w:color="auto" w:fill="auto"/>
            <w:noWrap/>
            <w:vAlign w:val="bottom"/>
            <w:hideMark/>
          </w:tcPr>
          <w:p w14:paraId="22DAD021" w14:textId="77777777" w:rsidR="006E71C5" w:rsidRPr="00A0294B" w:rsidRDefault="006E71C5" w:rsidP="00A0294B">
            <w:pPr>
              <w:rPr>
                <w:rFonts w:ascii="Arial" w:hAnsi="Arial" w:cs="Arial"/>
                <w:sz w:val="18"/>
                <w:szCs w:val="18"/>
              </w:rPr>
            </w:pPr>
            <w:r w:rsidRPr="00A0294B">
              <w:rPr>
                <w:rFonts w:ascii="Arial" w:hAnsi="Arial" w:cs="Arial"/>
                <w:sz w:val="18"/>
                <w:szCs w:val="18"/>
              </w:rPr>
              <w:t> </w:t>
            </w:r>
          </w:p>
        </w:tc>
        <w:tc>
          <w:tcPr>
            <w:tcW w:w="1496" w:type="dxa"/>
            <w:tcBorders>
              <w:top w:val="single" w:sz="4" w:space="0" w:color="auto"/>
              <w:left w:val="nil"/>
              <w:bottom w:val="nil"/>
              <w:right w:val="nil"/>
            </w:tcBorders>
            <w:shd w:val="clear" w:color="auto" w:fill="auto"/>
            <w:noWrap/>
            <w:vAlign w:val="bottom"/>
            <w:hideMark/>
          </w:tcPr>
          <w:p w14:paraId="3F6F4101" w14:textId="77777777" w:rsidR="006E71C5" w:rsidRPr="00A0294B" w:rsidRDefault="006E71C5" w:rsidP="00A0294B">
            <w:pPr>
              <w:rPr>
                <w:rFonts w:ascii="Arial" w:hAnsi="Arial" w:cs="Arial"/>
                <w:sz w:val="18"/>
                <w:szCs w:val="18"/>
              </w:rPr>
            </w:pPr>
            <w:r w:rsidRPr="00A0294B">
              <w:rPr>
                <w:rFonts w:ascii="Arial" w:hAnsi="Arial" w:cs="Arial"/>
                <w:sz w:val="18"/>
                <w:szCs w:val="18"/>
              </w:rPr>
              <w:t> </w:t>
            </w:r>
          </w:p>
        </w:tc>
        <w:tc>
          <w:tcPr>
            <w:tcW w:w="692" w:type="dxa"/>
            <w:tcBorders>
              <w:top w:val="single" w:sz="4" w:space="0" w:color="auto"/>
              <w:left w:val="nil"/>
              <w:bottom w:val="nil"/>
              <w:right w:val="nil"/>
            </w:tcBorders>
            <w:shd w:val="clear" w:color="auto" w:fill="auto"/>
            <w:noWrap/>
            <w:vAlign w:val="bottom"/>
            <w:hideMark/>
          </w:tcPr>
          <w:p w14:paraId="2A1D93FD" w14:textId="77777777" w:rsidR="006E71C5" w:rsidRPr="00A0294B" w:rsidRDefault="006E71C5" w:rsidP="006F5815">
            <w:pPr>
              <w:jc w:val="right"/>
              <w:rPr>
                <w:rFonts w:ascii="Arial" w:hAnsi="Arial" w:cs="Arial"/>
                <w:b/>
                <w:bCs/>
                <w:sz w:val="18"/>
                <w:szCs w:val="18"/>
              </w:rPr>
            </w:pPr>
            <w:r w:rsidRPr="00A0294B">
              <w:rPr>
                <w:rFonts w:ascii="Arial" w:hAnsi="Arial" w:cs="Arial"/>
                <w:b/>
                <w:bCs/>
                <w:sz w:val="18"/>
                <w:szCs w:val="18"/>
              </w:rPr>
              <w:t>Equivalent</w:t>
            </w:r>
          </w:p>
        </w:tc>
      </w:tr>
      <w:tr w:rsidR="006E71C5" w:rsidRPr="00A0294B" w14:paraId="25C018FF" w14:textId="77777777" w:rsidTr="006F5815">
        <w:trPr>
          <w:gridAfter w:val="1"/>
          <w:wAfter w:w="704" w:type="dxa"/>
          <w:trHeight w:val="260"/>
        </w:trPr>
        <w:tc>
          <w:tcPr>
            <w:tcW w:w="2976" w:type="dxa"/>
            <w:tcBorders>
              <w:top w:val="nil"/>
              <w:left w:val="nil"/>
              <w:bottom w:val="single" w:sz="8" w:space="0" w:color="auto"/>
              <w:right w:val="nil"/>
            </w:tcBorders>
            <w:shd w:val="clear" w:color="auto" w:fill="auto"/>
            <w:noWrap/>
            <w:vAlign w:val="bottom"/>
            <w:hideMark/>
          </w:tcPr>
          <w:p w14:paraId="37C364AD" w14:textId="77777777" w:rsidR="006E71C5" w:rsidRPr="00A0294B" w:rsidRDefault="006E71C5" w:rsidP="00A0294B">
            <w:pPr>
              <w:rPr>
                <w:rFonts w:ascii="Arial" w:hAnsi="Arial" w:cs="Arial"/>
                <w:b/>
                <w:bCs/>
                <w:sz w:val="18"/>
                <w:szCs w:val="18"/>
              </w:rPr>
            </w:pPr>
            <w:r w:rsidRPr="00A0294B">
              <w:rPr>
                <w:rFonts w:ascii="Arial" w:hAnsi="Arial" w:cs="Arial"/>
                <w:b/>
                <w:bCs/>
                <w:sz w:val="18"/>
                <w:szCs w:val="18"/>
              </w:rPr>
              <w:t>Year</w:t>
            </w:r>
          </w:p>
        </w:tc>
        <w:tc>
          <w:tcPr>
            <w:tcW w:w="1496" w:type="dxa"/>
            <w:tcBorders>
              <w:top w:val="nil"/>
              <w:left w:val="nil"/>
              <w:bottom w:val="single" w:sz="8" w:space="0" w:color="auto"/>
              <w:right w:val="nil"/>
            </w:tcBorders>
            <w:shd w:val="clear" w:color="auto" w:fill="auto"/>
            <w:noWrap/>
            <w:vAlign w:val="bottom"/>
            <w:hideMark/>
          </w:tcPr>
          <w:p w14:paraId="5DFA17C3" w14:textId="77777777" w:rsidR="006E71C5" w:rsidRPr="00A0294B" w:rsidRDefault="006E71C5" w:rsidP="006F5815">
            <w:pPr>
              <w:jc w:val="right"/>
              <w:rPr>
                <w:rFonts w:ascii="Arial" w:hAnsi="Arial" w:cs="Arial"/>
                <w:b/>
                <w:bCs/>
                <w:sz w:val="18"/>
                <w:szCs w:val="18"/>
              </w:rPr>
            </w:pPr>
            <w:r w:rsidRPr="00A0294B">
              <w:rPr>
                <w:rFonts w:ascii="Arial" w:hAnsi="Arial" w:cs="Arial"/>
                <w:b/>
                <w:bCs/>
                <w:sz w:val="18"/>
                <w:szCs w:val="18"/>
              </w:rPr>
              <w:t>Population</w:t>
            </w:r>
          </w:p>
        </w:tc>
        <w:tc>
          <w:tcPr>
            <w:tcW w:w="1496" w:type="dxa"/>
            <w:tcBorders>
              <w:top w:val="nil"/>
              <w:left w:val="nil"/>
              <w:bottom w:val="single" w:sz="8" w:space="0" w:color="auto"/>
              <w:right w:val="nil"/>
            </w:tcBorders>
            <w:shd w:val="clear" w:color="auto" w:fill="auto"/>
            <w:noWrap/>
            <w:vAlign w:val="bottom"/>
            <w:hideMark/>
          </w:tcPr>
          <w:p w14:paraId="5E6E88A7" w14:textId="77777777" w:rsidR="006E71C5" w:rsidRPr="00A0294B" w:rsidRDefault="006E71C5" w:rsidP="006F5815">
            <w:pPr>
              <w:jc w:val="right"/>
              <w:rPr>
                <w:rFonts w:ascii="Arial" w:hAnsi="Arial" w:cs="Arial"/>
                <w:b/>
                <w:bCs/>
                <w:sz w:val="18"/>
                <w:szCs w:val="18"/>
              </w:rPr>
            </w:pPr>
            <w:r w:rsidRPr="00A0294B">
              <w:rPr>
                <w:rFonts w:ascii="Arial" w:hAnsi="Arial" w:cs="Arial"/>
                <w:b/>
                <w:bCs/>
                <w:sz w:val="18"/>
                <w:szCs w:val="18"/>
              </w:rPr>
              <w:t>Employment</w:t>
            </w:r>
          </w:p>
        </w:tc>
        <w:tc>
          <w:tcPr>
            <w:tcW w:w="692" w:type="dxa"/>
            <w:tcBorders>
              <w:top w:val="nil"/>
              <w:left w:val="nil"/>
              <w:bottom w:val="single" w:sz="8" w:space="0" w:color="auto"/>
              <w:right w:val="nil"/>
            </w:tcBorders>
            <w:shd w:val="clear" w:color="auto" w:fill="auto"/>
            <w:noWrap/>
            <w:vAlign w:val="bottom"/>
            <w:hideMark/>
          </w:tcPr>
          <w:p w14:paraId="517D4F53" w14:textId="77777777" w:rsidR="006E71C5" w:rsidRPr="00A0294B" w:rsidRDefault="006E71C5" w:rsidP="006F5815">
            <w:pPr>
              <w:jc w:val="right"/>
              <w:rPr>
                <w:rFonts w:ascii="Arial" w:hAnsi="Arial" w:cs="Arial"/>
                <w:b/>
                <w:bCs/>
                <w:sz w:val="18"/>
                <w:szCs w:val="18"/>
              </w:rPr>
            </w:pPr>
            <w:r w:rsidRPr="00A0294B">
              <w:rPr>
                <w:rFonts w:ascii="Arial" w:hAnsi="Arial" w:cs="Arial"/>
                <w:b/>
                <w:bCs/>
                <w:sz w:val="18"/>
                <w:szCs w:val="18"/>
              </w:rPr>
              <w:t>Population</w:t>
            </w:r>
          </w:p>
        </w:tc>
      </w:tr>
      <w:tr w:rsidR="006E71C5" w:rsidRPr="00A0294B" w14:paraId="6D8127AC" w14:textId="77777777" w:rsidTr="006E71C5">
        <w:trPr>
          <w:trHeight w:val="260"/>
        </w:trPr>
        <w:tc>
          <w:tcPr>
            <w:tcW w:w="2976" w:type="dxa"/>
            <w:tcBorders>
              <w:top w:val="nil"/>
              <w:left w:val="nil"/>
              <w:bottom w:val="nil"/>
              <w:right w:val="nil"/>
            </w:tcBorders>
            <w:shd w:val="clear" w:color="auto" w:fill="auto"/>
            <w:noWrap/>
            <w:vAlign w:val="bottom"/>
            <w:hideMark/>
          </w:tcPr>
          <w:p w14:paraId="558BB897" w14:textId="77777777" w:rsidR="006E71C5" w:rsidRPr="00A0294B" w:rsidRDefault="006E71C5" w:rsidP="00A0294B">
            <w:pPr>
              <w:rPr>
                <w:rFonts w:ascii="Arial" w:hAnsi="Arial" w:cs="Arial"/>
                <w:sz w:val="18"/>
                <w:szCs w:val="18"/>
              </w:rPr>
            </w:pPr>
            <w:r w:rsidRPr="00A0294B">
              <w:rPr>
                <w:rFonts w:ascii="Arial" w:hAnsi="Arial" w:cs="Arial"/>
                <w:sz w:val="18"/>
                <w:szCs w:val="18"/>
              </w:rPr>
              <w:t>Current</w:t>
            </w:r>
            <w:r w:rsidRPr="00A0294B">
              <w:rPr>
                <w:rFonts w:ascii="Arial" w:hAnsi="Arial" w:cs="Arial"/>
                <w:sz w:val="18"/>
                <w:szCs w:val="18"/>
                <w:vertAlign w:val="superscript"/>
              </w:rPr>
              <w:t>1</w:t>
            </w:r>
          </w:p>
        </w:tc>
        <w:tc>
          <w:tcPr>
            <w:tcW w:w="1496" w:type="dxa"/>
            <w:tcBorders>
              <w:top w:val="nil"/>
              <w:left w:val="nil"/>
              <w:bottom w:val="nil"/>
              <w:right w:val="nil"/>
            </w:tcBorders>
            <w:shd w:val="clear" w:color="auto" w:fill="auto"/>
            <w:noWrap/>
            <w:vAlign w:val="bottom"/>
            <w:hideMark/>
          </w:tcPr>
          <w:p w14:paraId="6C355D68" w14:textId="1C30ED51" w:rsidR="006E71C5" w:rsidRPr="00A0294B" w:rsidRDefault="006E71C5" w:rsidP="006E71C5">
            <w:pPr>
              <w:jc w:val="right"/>
              <w:rPr>
                <w:rFonts w:ascii="Arial" w:hAnsi="Arial" w:cs="Arial"/>
                <w:sz w:val="18"/>
                <w:szCs w:val="18"/>
              </w:rPr>
            </w:pPr>
            <w:r w:rsidRPr="00A0294B">
              <w:rPr>
                <w:rFonts w:ascii="Arial" w:hAnsi="Arial" w:cs="Arial"/>
                <w:sz w:val="18"/>
                <w:szCs w:val="18"/>
              </w:rPr>
              <w:t>9,340</w:t>
            </w:r>
          </w:p>
        </w:tc>
        <w:tc>
          <w:tcPr>
            <w:tcW w:w="1496" w:type="dxa"/>
            <w:tcBorders>
              <w:top w:val="nil"/>
              <w:left w:val="nil"/>
              <w:bottom w:val="nil"/>
              <w:right w:val="nil"/>
            </w:tcBorders>
            <w:shd w:val="clear" w:color="auto" w:fill="auto"/>
            <w:noWrap/>
            <w:vAlign w:val="bottom"/>
            <w:hideMark/>
          </w:tcPr>
          <w:p w14:paraId="564D55D7" w14:textId="36D528AB" w:rsidR="006E71C5" w:rsidRPr="00A0294B" w:rsidRDefault="006E71C5" w:rsidP="006E71C5">
            <w:pPr>
              <w:jc w:val="right"/>
              <w:rPr>
                <w:rFonts w:ascii="Arial" w:hAnsi="Arial" w:cs="Arial"/>
                <w:sz w:val="18"/>
                <w:szCs w:val="18"/>
              </w:rPr>
            </w:pPr>
            <w:r w:rsidRPr="00A0294B">
              <w:rPr>
                <w:rFonts w:ascii="Arial" w:hAnsi="Arial" w:cs="Arial"/>
                <w:sz w:val="18"/>
                <w:szCs w:val="18"/>
              </w:rPr>
              <w:t>2,355</w:t>
            </w:r>
          </w:p>
        </w:tc>
        <w:tc>
          <w:tcPr>
            <w:tcW w:w="1396" w:type="dxa"/>
            <w:gridSpan w:val="2"/>
            <w:tcBorders>
              <w:top w:val="nil"/>
              <w:left w:val="nil"/>
              <w:bottom w:val="nil"/>
              <w:right w:val="nil"/>
            </w:tcBorders>
            <w:shd w:val="clear" w:color="auto" w:fill="auto"/>
            <w:noWrap/>
            <w:vAlign w:val="bottom"/>
            <w:hideMark/>
          </w:tcPr>
          <w:p w14:paraId="6FE30B12" w14:textId="723CA994" w:rsidR="006E71C5" w:rsidRPr="00A0294B" w:rsidRDefault="006E71C5" w:rsidP="006E71C5">
            <w:pPr>
              <w:jc w:val="right"/>
              <w:rPr>
                <w:rFonts w:ascii="Arial" w:hAnsi="Arial" w:cs="Arial"/>
                <w:sz w:val="18"/>
                <w:szCs w:val="18"/>
              </w:rPr>
            </w:pPr>
            <w:r w:rsidRPr="00A0294B">
              <w:rPr>
                <w:rFonts w:ascii="Arial" w:hAnsi="Arial" w:cs="Arial"/>
                <w:sz w:val="18"/>
                <w:szCs w:val="18"/>
              </w:rPr>
              <w:t>9,763</w:t>
            </w:r>
          </w:p>
        </w:tc>
      </w:tr>
      <w:tr w:rsidR="006E71C5" w:rsidRPr="00A0294B" w14:paraId="00C3E3CD" w14:textId="77777777" w:rsidTr="006E71C5">
        <w:trPr>
          <w:trHeight w:val="260"/>
        </w:trPr>
        <w:tc>
          <w:tcPr>
            <w:tcW w:w="2976" w:type="dxa"/>
            <w:tcBorders>
              <w:top w:val="nil"/>
              <w:left w:val="nil"/>
              <w:bottom w:val="nil"/>
              <w:right w:val="nil"/>
            </w:tcBorders>
            <w:shd w:val="clear" w:color="auto" w:fill="auto"/>
            <w:noWrap/>
            <w:vAlign w:val="bottom"/>
            <w:hideMark/>
          </w:tcPr>
          <w:p w14:paraId="0EDBEBB2" w14:textId="77777777" w:rsidR="006E71C5" w:rsidRPr="00A0294B" w:rsidRDefault="006E71C5" w:rsidP="00A0294B">
            <w:pPr>
              <w:rPr>
                <w:rFonts w:ascii="Arial" w:hAnsi="Arial" w:cs="Arial"/>
                <w:sz w:val="18"/>
                <w:szCs w:val="18"/>
              </w:rPr>
            </w:pPr>
            <w:r w:rsidRPr="00A0294B">
              <w:rPr>
                <w:rFonts w:ascii="Arial" w:hAnsi="Arial" w:cs="Arial"/>
                <w:sz w:val="18"/>
                <w:szCs w:val="18"/>
              </w:rPr>
              <w:t>2040</w:t>
            </w:r>
            <w:r w:rsidRPr="00A0294B">
              <w:rPr>
                <w:rFonts w:ascii="Arial" w:hAnsi="Arial" w:cs="Arial"/>
                <w:sz w:val="18"/>
                <w:szCs w:val="18"/>
                <w:vertAlign w:val="superscript"/>
              </w:rPr>
              <w:t>2</w:t>
            </w:r>
          </w:p>
        </w:tc>
        <w:tc>
          <w:tcPr>
            <w:tcW w:w="1496" w:type="dxa"/>
            <w:tcBorders>
              <w:top w:val="nil"/>
              <w:left w:val="nil"/>
              <w:bottom w:val="nil"/>
              <w:right w:val="nil"/>
            </w:tcBorders>
            <w:shd w:val="clear" w:color="auto" w:fill="auto"/>
            <w:noWrap/>
            <w:vAlign w:val="bottom"/>
            <w:hideMark/>
          </w:tcPr>
          <w:p w14:paraId="25EDC908" w14:textId="40BF6942" w:rsidR="006E71C5" w:rsidRPr="00A0294B" w:rsidRDefault="006E71C5" w:rsidP="006E71C5">
            <w:pPr>
              <w:jc w:val="right"/>
              <w:rPr>
                <w:rFonts w:ascii="Arial" w:hAnsi="Arial" w:cs="Arial"/>
                <w:sz w:val="18"/>
                <w:szCs w:val="18"/>
              </w:rPr>
            </w:pPr>
            <w:r w:rsidRPr="00A0294B">
              <w:rPr>
                <w:rFonts w:ascii="Arial" w:hAnsi="Arial" w:cs="Arial"/>
                <w:sz w:val="18"/>
                <w:szCs w:val="18"/>
              </w:rPr>
              <w:t>12,259</w:t>
            </w:r>
          </w:p>
        </w:tc>
        <w:tc>
          <w:tcPr>
            <w:tcW w:w="1496" w:type="dxa"/>
            <w:tcBorders>
              <w:top w:val="nil"/>
              <w:left w:val="nil"/>
              <w:bottom w:val="nil"/>
              <w:right w:val="nil"/>
            </w:tcBorders>
            <w:shd w:val="clear" w:color="auto" w:fill="auto"/>
            <w:noWrap/>
            <w:vAlign w:val="bottom"/>
            <w:hideMark/>
          </w:tcPr>
          <w:p w14:paraId="2E4608AE" w14:textId="4FA764F8" w:rsidR="006E71C5" w:rsidRPr="00A0294B" w:rsidRDefault="006E71C5" w:rsidP="006E71C5">
            <w:pPr>
              <w:jc w:val="right"/>
              <w:rPr>
                <w:rFonts w:ascii="Arial" w:hAnsi="Arial" w:cs="Arial"/>
                <w:sz w:val="18"/>
                <w:szCs w:val="18"/>
              </w:rPr>
            </w:pPr>
            <w:r w:rsidRPr="00A0294B">
              <w:rPr>
                <w:rFonts w:ascii="Arial" w:hAnsi="Arial" w:cs="Arial"/>
                <w:sz w:val="18"/>
                <w:szCs w:val="18"/>
              </w:rPr>
              <w:t>2,939</w:t>
            </w:r>
          </w:p>
        </w:tc>
        <w:tc>
          <w:tcPr>
            <w:tcW w:w="1396" w:type="dxa"/>
            <w:gridSpan w:val="2"/>
            <w:tcBorders>
              <w:top w:val="nil"/>
              <w:left w:val="nil"/>
              <w:bottom w:val="nil"/>
              <w:right w:val="nil"/>
            </w:tcBorders>
            <w:shd w:val="clear" w:color="auto" w:fill="auto"/>
            <w:noWrap/>
            <w:vAlign w:val="bottom"/>
            <w:hideMark/>
          </w:tcPr>
          <w:p w14:paraId="4FC7CDB5" w14:textId="24B31620" w:rsidR="006E71C5" w:rsidRPr="00A0294B" w:rsidRDefault="006E71C5" w:rsidP="006E71C5">
            <w:pPr>
              <w:jc w:val="right"/>
              <w:rPr>
                <w:rFonts w:ascii="Arial" w:hAnsi="Arial" w:cs="Arial"/>
                <w:sz w:val="18"/>
                <w:szCs w:val="18"/>
              </w:rPr>
            </w:pPr>
            <w:r w:rsidRPr="00A0294B">
              <w:rPr>
                <w:rFonts w:ascii="Arial" w:hAnsi="Arial" w:cs="Arial"/>
                <w:sz w:val="18"/>
                <w:szCs w:val="18"/>
              </w:rPr>
              <w:t>12,787</w:t>
            </w:r>
          </w:p>
        </w:tc>
      </w:tr>
      <w:tr w:rsidR="006E71C5" w:rsidRPr="00A0294B" w14:paraId="74EABABB" w14:textId="77777777" w:rsidTr="006E71C5">
        <w:trPr>
          <w:trHeight w:val="75"/>
        </w:trPr>
        <w:tc>
          <w:tcPr>
            <w:tcW w:w="2976" w:type="dxa"/>
            <w:tcBorders>
              <w:top w:val="nil"/>
              <w:left w:val="nil"/>
              <w:bottom w:val="nil"/>
              <w:right w:val="nil"/>
            </w:tcBorders>
            <w:shd w:val="clear" w:color="auto" w:fill="auto"/>
            <w:noWrap/>
            <w:vAlign w:val="bottom"/>
            <w:hideMark/>
          </w:tcPr>
          <w:p w14:paraId="7606D8FB" w14:textId="77777777" w:rsidR="006E71C5" w:rsidRPr="00A0294B" w:rsidRDefault="006E71C5" w:rsidP="00A0294B">
            <w:pPr>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7FBF0726" w14:textId="77777777" w:rsidR="006E71C5" w:rsidRPr="00A0294B" w:rsidRDefault="006E71C5" w:rsidP="006E71C5">
            <w:pPr>
              <w:jc w:val="right"/>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5E822CD2" w14:textId="77777777" w:rsidR="006E71C5" w:rsidRPr="00A0294B" w:rsidRDefault="006E71C5" w:rsidP="006E71C5">
            <w:pPr>
              <w:jc w:val="right"/>
              <w:rPr>
                <w:rFonts w:ascii="Arial" w:hAnsi="Arial" w:cs="Arial"/>
                <w:sz w:val="18"/>
                <w:szCs w:val="18"/>
              </w:rPr>
            </w:pPr>
          </w:p>
        </w:tc>
        <w:tc>
          <w:tcPr>
            <w:tcW w:w="1396" w:type="dxa"/>
            <w:gridSpan w:val="2"/>
            <w:tcBorders>
              <w:top w:val="nil"/>
              <w:left w:val="nil"/>
              <w:bottom w:val="nil"/>
              <w:right w:val="nil"/>
            </w:tcBorders>
            <w:shd w:val="clear" w:color="auto" w:fill="auto"/>
            <w:noWrap/>
            <w:vAlign w:val="bottom"/>
            <w:hideMark/>
          </w:tcPr>
          <w:p w14:paraId="42FE6368" w14:textId="77777777" w:rsidR="006E71C5" w:rsidRPr="00A0294B" w:rsidRDefault="006E71C5" w:rsidP="006E71C5">
            <w:pPr>
              <w:jc w:val="right"/>
              <w:rPr>
                <w:rFonts w:ascii="Arial" w:hAnsi="Arial" w:cs="Arial"/>
                <w:sz w:val="18"/>
                <w:szCs w:val="18"/>
              </w:rPr>
            </w:pPr>
          </w:p>
        </w:tc>
      </w:tr>
      <w:tr w:rsidR="006E71C5" w:rsidRPr="00A0294B" w14:paraId="54BFBDB4" w14:textId="77777777" w:rsidTr="006E71C5">
        <w:trPr>
          <w:trHeight w:val="240"/>
        </w:trPr>
        <w:tc>
          <w:tcPr>
            <w:tcW w:w="2976" w:type="dxa"/>
            <w:tcBorders>
              <w:top w:val="nil"/>
              <w:left w:val="nil"/>
              <w:bottom w:val="nil"/>
              <w:right w:val="nil"/>
            </w:tcBorders>
            <w:shd w:val="clear" w:color="auto" w:fill="auto"/>
            <w:noWrap/>
            <w:vAlign w:val="bottom"/>
            <w:hideMark/>
          </w:tcPr>
          <w:p w14:paraId="6C0A83D4" w14:textId="77777777" w:rsidR="006E71C5" w:rsidRPr="00A0294B" w:rsidRDefault="006E71C5" w:rsidP="00A0294B">
            <w:pPr>
              <w:rPr>
                <w:rFonts w:ascii="Arial" w:hAnsi="Arial" w:cs="Arial"/>
                <w:b/>
                <w:bCs/>
                <w:sz w:val="18"/>
                <w:szCs w:val="18"/>
              </w:rPr>
            </w:pPr>
            <w:r w:rsidRPr="00A0294B">
              <w:rPr>
                <w:rFonts w:ascii="Arial" w:hAnsi="Arial" w:cs="Arial"/>
                <w:b/>
                <w:bCs/>
                <w:sz w:val="18"/>
                <w:szCs w:val="18"/>
              </w:rPr>
              <w:t>Future Growth</w:t>
            </w:r>
          </w:p>
        </w:tc>
        <w:tc>
          <w:tcPr>
            <w:tcW w:w="1496" w:type="dxa"/>
            <w:tcBorders>
              <w:top w:val="nil"/>
              <w:left w:val="nil"/>
              <w:bottom w:val="nil"/>
              <w:right w:val="nil"/>
            </w:tcBorders>
            <w:shd w:val="clear" w:color="auto" w:fill="auto"/>
            <w:noWrap/>
            <w:vAlign w:val="bottom"/>
            <w:hideMark/>
          </w:tcPr>
          <w:p w14:paraId="6A704B6F" w14:textId="001986D4" w:rsidR="006E71C5" w:rsidRPr="00A0294B" w:rsidRDefault="006E71C5" w:rsidP="006E71C5">
            <w:pPr>
              <w:jc w:val="right"/>
              <w:rPr>
                <w:rFonts w:ascii="Arial" w:hAnsi="Arial" w:cs="Arial"/>
                <w:b/>
                <w:bCs/>
                <w:sz w:val="18"/>
                <w:szCs w:val="18"/>
              </w:rPr>
            </w:pPr>
            <w:r w:rsidRPr="00A0294B">
              <w:rPr>
                <w:rFonts w:ascii="Arial" w:hAnsi="Arial" w:cs="Arial"/>
                <w:b/>
                <w:bCs/>
                <w:sz w:val="18"/>
                <w:szCs w:val="18"/>
              </w:rPr>
              <w:t>2,919</w:t>
            </w:r>
          </w:p>
        </w:tc>
        <w:tc>
          <w:tcPr>
            <w:tcW w:w="1496" w:type="dxa"/>
            <w:tcBorders>
              <w:top w:val="nil"/>
              <w:left w:val="nil"/>
              <w:bottom w:val="nil"/>
              <w:right w:val="nil"/>
            </w:tcBorders>
            <w:shd w:val="clear" w:color="auto" w:fill="auto"/>
            <w:noWrap/>
            <w:vAlign w:val="bottom"/>
            <w:hideMark/>
          </w:tcPr>
          <w:p w14:paraId="710ABF0F" w14:textId="7C5CC6EE" w:rsidR="006E71C5" w:rsidRPr="00A0294B" w:rsidRDefault="006E71C5" w:rsidP="006E71C5">
            <w:pPr>
              <w:jc w:val="right"/>
              <w:rPr>
                <w:rFonts w:ascii="Arial" w:hAnsi="Arial" w:cs="Arial"/>
                <w:b/>
                <w:bCs/>
                <w:sz w:val="18"/>
                <w:szCs w:val="18"/>
              </w:rPr>
            </w:pPr>
            <w:r w:rsidRPr="00A0294B">
              <w:rPr>
                <w:rFonts w:ascii="Arial" w:hAnsi="Arial" w:cs="Arial"/>
                <w:b/>
                <w:bCs/>
                <w:sz w:val="18"/>
                <w:szCs w:val="18"/>
              </w:rPr>
              <w:t>584</w:t>
            </w:r>
          </w:p>
        </w:tc>
        <w:tc>
          <w:tcPr>
            <w:tcW w:w="1396" w:type="dxa"/>
            <w:gridSpan w:val="2"/>
            <w:tcBorders>
              <w:top w:val="nil"/>
              <w:left w:val="nil"/>
              <w:bottom w:val="nil"/>
              <w:right w:val="nil"/>
            </w:tcBorders>
            <w:shd w:val="clear" w:color="auto" w:fill="auto"/>
            <w:noWrap/>
            <w:vAlign w:val="bottom"/>
            <w:hideMark/>
          </w:tcPr>
          <w:p w14:paraId="44508534" w14:textId="13F2AE0A" w:rsidR="006E71C5" w:rsidRPr="00A0294B" w:rsidRDefault="006E71C5" w:rsidP="006E71C5">
            <w:pPr>
              <w:jc w:val="right"/>
              <w:rPr>
                <w:rFonts w:ascii="Arial" w:hAnsi="Arial" w:cs="Arial"/>
                <w:b/>
                <w:bCs/>
                <w:sz w:val="18"/>
                <w:szCs w:val="18"/>
              </w:rPr>
            </w:pPr>
            <w:r w:rsidRPr="00A0294B">
              <w:rPr>
                <w:rFonts w:ascii="Arial" w:hAnsi="Arial" w:cs="Arial"/>
                <w:b/>
                <w:bCs/>
                <w:sz w:val="18"/>
                <w:szCs w:val="18"/>
              </w:rPr>
              <w:t>3,024</w:t>
            </w:r>
          </w:p>
        </w:tc>
      </w:tr>
      <w:tr w:rsidR="006E71C5" w:rsidRPr="00A0294B" w14:paraId="6448C6E6" w14:textId="77777777" w:rsidTr="006E71C5">
        <w:trPr>
          <w:trHeight w:val="240"/>
        </w:trPr>
        <w:tc>
          <w:tcPr>
            <w:tcW w:w="2976" w:type="dxa"/>
            <w:tcBorders>
              <w:top w:val="nil"/>
              <w:left w:val="nil"/>
              <w:bottom w:val="single" w:sz="4" w:space="0" w:color="auto"/>
              <w:right w:val="nil"/>
            </w:tcBorders>
            <w:shd w:val="clear" w:color="auto" w:fill="auto"/>
            <w:noWrap/>
            <w:vAlign w:val="bottom"/>
            <w:hideMark/>
          </w:tcPr>
          <w:p w14:paraId="5ADD94F4" w14:textId="77777777" w:rsidR="006E71C5" w:rsidRPr="00A0294B" w:rsidRDefault="006E71C5" w:rsidP="00A0294B">
            <w:pPr>
              <w:rPr>
                <w:rFonts w:ascii="Arial" w:hAnsi="Arial" w:cs="Arial"/>
                <w:i/>
                <w:iCs/>
                <w:sz w:val="18"/>
                <w:szCs w:val="18"/>
              </w:rPr>
            </w:pPr>
            <w:r w:rsidRPr="00A0294B">
              <w:rPr>
                <w:rFonts w:ascii="Arial" w:hAnsi="Arial" w:cs="Arial"/>
                <w:i/>
                <w:iCs/>
                <w:sz w:val="18"/>
                <w:szCs w:val="18"/>
              </w:rPr>
              <w:t>% of 2040</w:t>
            </w:r>
          </w:p>
        </w:tc>
        <w:tc>
          <w:tcPr>
            <w:tcW w:w="1496" w:type="dxa"/>
            <w:tcBorders>
              <w:top w:val="nil"/>
              <w:left w:val="nil"/>
              <w:bottom w:val="single" w:sz="4" w:space="0" w:color="auto"/>
              <w:right w:val="nil"/>
            </w:tcBorders>
            <w:shd w:val="clear" w:color="auto" w:fill="auto"/>
            <w:noWrap/>
            <w:vAlign w:val="bottom"/>
            <w:hideMark/>
          </w:tcPr>
          <w:p w14:paraId="01A84A6F" w14:textId="77777777" w:rsidR="006E71C5" w:rsidRPr="00A0294B" w:rsidRDefault="006E71C5" w:rsidP="00A0294B">
            <w:pPr>
              <w:rPr>
                <w:rFonts w:ascii="Arial" w:hAnsi="Arial" w:cs="Arial"/>
                <w:sz w:val="18"/>
                <w:szCs w:val="18"/>
              </w:rPr>
            </w:pPr>
            <w:r w:rsidRPr="00A0294B">
              <w:rPr>
                <w:rFonts w:ascii="Arial" w:hAnsi="Arial" w:cs="Arial"/>
                <w:sz w:val="18"/>
                <w:szCs w:val="18"/>
              </w:rPr>
              <w:t> </w:t>
            </w:r>
          </w:p>
        </w:tc>
        <w:tc>
          <w:tcPr>
            <w:tcW w:w="1496" w:type="dxa"/>
            <w:tcBorders>
              <w:top w:val="nil"/>
              <w:left w:val="nil"/>
              <w:bottom w:val="single" w:sz="4" w:space="0" w:color="auto"/>
              <w:right w:val="nil"/>
            </w:tcBorders>
            <w:shd w:val="clear" w:color="auto" w:fill="auto"/>
            <w:noWrap/>
            <w:vAlign w:val="bottom"/>
            <w:hideMark/>
          </w:tcPr>
          <w:p w14:paraId="303C261E" w14:textId="77777777" w:rsidR="006E71C5" w:rsidRPr="00A0294B" w:rsidRDefault="006E71C5" w:rsidP="00A0294B">
            <w:pPr>
              <w:rPr>
                <w:rFonts w:ascii="Arial" w:hAnsi="Arial" w:cs="Arial"/>
                <w:i/>
                <w:iCs/>
                <w:sz w:val="18"/>
                <w:szCs w:val="18"/>
              </w:rPr>
            </w:pPr>
            <w:r w:rsidRPr="00A0294B">
              <w:rPr>
                <w:rFonts w:ascii="Arial" w:hAnsi="Arial" w:cs="Arial"/>
                <w:i/>
                <w:iCs/>
                <w:sz w:val="18"/>
                <w:szCs w:val="18"/>
              </w:rPr>
              <w:t> </w:t>
            </w:r>
          </w:p>
        </w:tc>
        <w:tc>
          <w:tcPr>
            <w:tcW w:w="1396" w:type="dxa"/>
            <w:gridSpan w:val="2"/>
            <w:tcBorders>
              <w:top w:val="nil"/>
              <w:left w:val="nil"/>
              <w:bottom w:val="single" w:sz="4" w:space="0" w:color="auto"/>
              <w:right w:val="nil"/>
            </w:tcBorders>
            <w:shd w:val="clear" w:color="auto" w:fill="auto"/>
            <w:noWrap/>
            <w:vAlign w:val="bottom"/>
            <w:hideMark/>
          </w:tcPr>
          <w:p w14:paraId="0E8F23AB" w14:textId="77777777" w:rsidR="006E71C5" w:rsidRPr="00A0294B" w:rsidRDefault="006E71C5" w:rsidP="00C33336">
            <w:pPr>
              <w:jc w:val="right"/>
              <w:rPr>
                <w:rFonts w:ascii="Arial" w:hAnsi="Arial" w:cs="Arial"/>
                <w:i/>
                <w:iCs/>
                <w:sz w:val="18"/>
                <w:szCs w:val="18"/>
              </w:rPr>
            </w:pPr>
            <w:r w:rsidRPr="00A0294B">
              <w:rPr>
                <w:rFonts w:ascii="Arial" w:hAnsi="Arial" w:cs="Arial"/>
                <w:i/>
                <w:iCs/>
                <w:sz w:val="18"/>
                <w:szCs w:val="18"/>
              </w:rPr>
              <w:t>23.6%</w:t>
            </w:r>
          </w:p>
        </w:tc>
      </w:tr>
      <w:tr w:rsidR="006E71C5" w:rsidRPr="00A0294B" w14:paraId="65375BDF" w14:textId="77777777" w:rsidTr="006E71C5">
        <w:trPr>
          <w:trHeight w:val="260"/>
        </w:trPr>
        <w:tc>
          <w:tcPr>
            <w:tcW w:w="4472" w:type="dxa"/>
            <w:gridSpan w:val="2"/>
            <w:tcBorders>
              <w:top w:val="nil"/>
              <w:left w:val="nil"/>
              <w:bottom w:val="nil"/>
              <w:right w:val="nil"/>
            </w:tcBorders>
            <w:shd w:val="clear" w:color="auto" w:fill="auto"/>
            <w:noWrap/>
            <w:vAlign w:val="bottom"/>
            <w:hideMark/>
          </w:tcPr>
          <w:p w14:paraId="57034B32" w14:textId="77777777" w:rsidR="006E71C5" w:rsidRPr="00A0294B" w:rsidRDefault="006E71C5" w:rsidP="00A0294B">
            <w:pPr>
              <w:rPr>
                <w:rFonts w:ascii="Arial" w:hAnsi="Arial" w:cs="Arial"/>
                <w:sz w:val="18"/>
                <w:szCs w:val="18"/>
              </w:rPr>
            </w:pPr>
            <w:r w:rsidRPr="00A0294B">
              <w:rPr>
                <w:rFonts w:ascii="Arial" w:hAnsi="Arial" w:cs="Arial"/>
                <w:sz w:val="18"/>
                <w:szCs w:val="18"/>
                <w:vertAlign w:val="superscript"/>
              </w:rPr>
              <w:t>1</w:t>
            </w:r>
            <w:r w:rsidRPr="00A0294B">
              <w:rPr>
                <w:rFonts w:ascii="Arial" w:hAnsi="Arial" w:cs="Arial"/>
                <w:sz w:val="18"/>
                <w:szCs w:val="18"/>
              </w:rPr>
              <w:t>PSU Certified estimate July 1, 2019</w:t>
            </w:r>
          </w:p>
        </w:tc>
        <w:tc>
          <w:tcPr>
            <w:tcW w:w="1496" w:type="dxa"/>
            <w:tcBorders>
              <w:top w:val="nil"/>
              <w:left w:val="nil"/>
              <w:bottom w:val="nil"/>
              <w:right w:val="nil"/>
            </w:tcBorders>
            <w:shd w:val="clear" w:color="auto" w:fill="auto"/>
            <w:noWrap/>
            <w:vAlign w:val="bottom"/>
            <w:hideMark/>
          </w:tcPr>
          <w:p w14:paraId="34689308" w14:textId="77777777" w:rsidR="006E71C5" w:rsidRPr="00A0294B" w:rsidRDefault="006E71C5" w:rsidP="00A0294B">
            <w:pPr>
              <w:rPr>
                <w:rFonts w:ascii="Arial" w:hAnsi="Arial" w:cs="Arial"/>
                <w:sz w:val="18"/>
                <w:szCs w:val="18"/>
              </w:rPr>
            </w:pPr>
          </w:p>
        </w:tc>
        <w:tc>
          <w:tcPr>
            <w:tcW w:w="1396" w:type="dxa"/>
            <w:gridSpan w:val="2"/>
            <w:tcBorders>
              <w:top w:val="nil"/>
              <w:left w:val="nil"/>
              <w:bottom w:val="nil"/>
              <w:right w:val="nil"/>
            </w:tcBorders>
            <w:shd w:val="clear" w:color="auto" w:fill="auto"/>
            <w:noWrap/>
            <w:vAlign w:val="bottom"/>
            <w:hideMark/>
          </w:tcPr>
          <w:p w14:paraId="2ADD79E4" w14:textId="77777777" w:rsidR="006E71C5" w:rsidRPr="00A0294B" w:rsidRDefault="006E71C5" w:rsidP="00A0294B">
            <w:pPr>
              <w:rPr>
                <w:rFonts w:ascii="Arial" w:hAnsi="Arial" w:cs="Arial"/>
                <w:sz w:val="18"/>
                <w:szCs w:val="18"/>
              </w:rPr>
            </w:pPr>
          </w:p>
        </w:tc>
      </w:tr>
      <w:tr w:rsidR="006E71C5" w:rsidRPr="00A0294B" w14:paraId="692252F7" w14:textId="77777777" w:rsidTr="006E71C5">
        <w:trPr>
          <w:trHeight w:val="260"/>
        </w:trPr>
        <w:tc>
          <w:tcPr>
            <w:tcW w:w="2976" w:type="dxa"/>
            <w:tcBorders>
              <w:top w:val="nil"/>
              <w:left w:val="nil"/>
              <w:bottom w:val="nil"/>
              <w:right w:val="nil"/>
            </w:tcBorders>
            <w:shd w:val="clear" w:color="auto" w:fill="auto"/>
            <w:noWrap/>
            <w:vAlign w:val="bottom"/>
            <w:hideMark/>
          </w:tcPr>
          <w:p w14:paraId="17CC66F6" w14:textId="77777777" w:rsidR="006E71C5" w:rsidRPr="00A0294B" w:rsidRDefault="006E71C5" w:rsidP="00A0294B">
            <w:pPr>
              <w:rPr>
                <w:rFonts w:ascii="Arial" w:hAnsi="Arial" w:cs="Arial"/>
                <w:sz w:val="18"/>
                <w:szCs w:val="18"/>
              </w:rPr>
            </w:pPr>
            <w:r w:rsidRPr="00A0294B">
              <w:rPr>
                <w:rFonts w:ascii="Arial" w:hAnsi="Arial" w:cs="Arial"/>
                <w:sz w:val="18"/>
                <w:szCs w:val="18"/>
                <w:vertAlign w:val="superscript"/>
              </w:rPr>
              <w:t>2</w:t>
            </w:r>
            <w:r w:rsidRPr="00A0294B">
              <w:rPr>
                <w:rFonts w:ascii="Arial" w:hAnsi="Arial" w:cs="Arial"/>
                <w:sz w:val="18"/>
                <w:szCs w:val="18"/>
              </w:rPr>
              <w:t xml:space="preserve"> Wastewater Facilities Plan</w:t>
            </w:r>
          </w:p>
        </w:tc>
        <w:tc>
          <w:tcPr>
            <w:tcW w:w="1496" w:type="dxa"/>
            <w:tcBorders>
              <w:top w:val="nil"/>
              <w:left w:val="nil"/>
              <w:bottom w:val="nil"/>
              <w:right w:val="nil"/>
            </w:tcBorders>
            <w:shd w:val="clear" w:color="auto" w:fill="auto"/>
            <w:noWrap/>
            <w:vAlign w:val="bottom"/>
            <w:hideMark/>
          </w:tcPr>
          <w:p w14:paraId="1796A2E4" w14:textId="77777777" w:rsidR="006E71C5" w:rsidRPr="00A0294B" w:rsidRDefault="006E71C5" w:rsidP="00A0294B">
            <w:pPr>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08F3CF29" w14:textId="77777777" w:rsidR="006E71C5" w:rsidRPr="00A0294B" w:rsidRDefault="006E71C5" w:rsidP="00A0294B">
            <w:pPr>
              <w:rPr>
                <w:rFonts w:ascii="Arial" w:hAnsi="Arial" w:cs="Arial"/>
                <w:sz w:val="18"/>
                <w:szCs w:val="18"/>
              </w:rPr>
            </w:pPr>
          </w:p>
        </w:tc>
        <w:tc>
          <w:tcPr>
            <w:tcW w:w="1396" w:type="dxa"/>
            <w:gridSpan w:val="2"/>
            <w:tcBorders>
              <w:top w:val="nil"/>
              <w:left w:val="nil"/>
              <w:bottom w:val="nil"/>
              <w:right w:val="nil"/>
            </w:tcBorders>
            <w:shd w:val="clear" w:color="auto" w:fill="auto"/>
            <w:noWrap/>
            <w:vAlign w:val="bottom"/>
            <w:hideMark/>
          </w:tcPr>
          <w:p w14:paraId="0C5F1291" w14:textId="77777777" w:rsidR="006E71C5" w:rsidRPr="00A0294B" w:rsidRDefault="006E71C5" w:rsidP="00A0294B">
            <w:pPr>
              <w:rPr>
                <w:rFonts w:ascii="Arial" w:hAnsi="Arial" w:cs="Arial"/>
                <w:sz w:val="18"/>
                <w:szCs w:val="18"/>
              </w:rPr>
            </w:pPr>
          </w:p>
        </w:tc>
      </w:tr>
      <w:tr w:rsidR="006E71C5" w:rsidRPr="00A0294B" w14:paraId="5BD3138B" w14:textId="77777777" w:rsidTr="006E71C5">
        <w:trPr>
          <w:trHeight w:val="240"/>
        </w:trPr>
        <w:tc>
          <w:tcPr>
            <w:tcW w:w="2976" w:type="dxa"/>
            <w:tcBorders>
              <w:top w:val="nil"/>
              <w:left w:val="nil"/>
              <w:bottom w:val="nil"/>
              <w:right w:val="nil"/>
            </w:tcBorders>
            <w:shd w:val="clear" w:color="auto" w:fill="auto"/>
            <w:noWrap/>
            <w:vAlign w:val="bottom"/>
            <w:hideMark/>
          </w:tcPr>
          <w:p w14:paraId="64D5BFEB" w14:textId="77777777" w:rsidR="006E71C5" w:rsidRPr="00A0294B" w:rsidRDefault="006E71C5" w:rsidP="00A0294B">
            <w:pPr>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773093AD" w14:textId="77777777" w:rsidR="006E71C5" w:rsidRPr="00A0294B" w:rsidRDefault="006E71C5" w:rsidP="00A0294B">
            <w:pPr>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1D9E56F9" w14:textId="77777777" w:rsidR="006E71C5" w:rsidRPr="00A0294B" w:rsidRDefault="006E71C5" w:rsidP="00A0294B">
            <w:pPr>
              <w:rPr>
                <w:rFonts w:ascii="Arial" w:hAnsi="Arial" w:cs="Arial"/>
                <w:sz w:val="18"/>
                <w:szCs w:val="18"/>
              </w:rPr>
            </w:pPr>
          </w:p>
        </w:tc>
        <w:tc>
          <w:tcPr>
            <w:tcW w:w="1396" w:type="dxa"/>
            <w:gridSpan w:val="2"/>
            <w:tcBorders>
              <w:top w:val="nil"/>
              <w:left w:val="nil"/>
              <w:bottom w:val="nil"/>
              <w:right w:val="nil"/>
            </w:tcBorders>
            <w:shd w:val="clear" w:color="auto" w:fill="auto"/>
            <w:noWrap/>
            <w:vAlign w:val="bottom"/>
            <w:hideMark/>
          </w:tcPr>
          <w:p w14:paraId="5E7B6380" w14:textId="77777777" w:rsidR="006E71C5" w:rsidRPr="00A0294B" w:rsidRDefault="006E71C5" w:rsidP="00A0294B">
            <w:pPr>
              <w:rPr>
                <w:rFonts w:ascii="Arial" w:hAnsi="Arial" w:cs="Arial"/>
                <w:sz w:val="18"/>
                <w:szCs w:val="18"/>
              </w:rPr>
            </w:pPr>
          </w:p>
        </w:tc>
      </w:tr>
    </w:tbl>
    <w:p w14:paraId="0428A165" w14:textId="02B62D2F" w:rsidR="00351A8C" w:rsidRDefault="00BF6C40" w:rsidP="00846BD0">
      <w:pPr>
        <w:spacing w:before="240" w:after="240"/>
      </w:pPr>
      <w:r w:rsidRPr="00BF6C40">
        <w:rPr>
          <w:rFonts w:ascii="Book Antiqua" w:hAnsi="Book Antiqua"/>
          <w:sz w:val="22"/>
          <w:szCs w:val="22"/>
        </w:rPr>
        <w:t xml:space="preserve">The concept of </w:t>
      </w:r>
      <w:r w:rsidRPr="00BF6C40">
        <w:rPr>
          <w:rFonts w:ascii="Book Antiqua" w:hAnsi="Book Antiqua"/>
          <w:i/>
          <w:iCs/>
          <w:sz w:val="22"/>
          <w:szCs w:val="22"/>
        </w:rPr>
        <w:t>equivalent population</w:t>
      </w:r>
      <w:r w:rsidRPr="00BF6C40">
        <w:rPr>
          <w:rFonts w:ascii="Book Antiqua" w:hAnsi="Book Antiqua"/>
          <w:sz w:val="22"/>
          <w:szCs w:val="22"/>
        </w:rPr>
        <w:t xml:space="preserve"> is used to recognize different utilization levels of parks by the general population (to estimate residential development needs) and employees (to estimate nonresidential development needs).  Employees are assumed to have an equivalency factor significantly less than residents</w:t>
      </w:r>
      <w:r w:rsidR="00C33336">
        <w:rPr>
          <w:rFonts w:ascii="Book Antiqua" w:hAnsi="Book Antiqua"/>
          <w:sz w:val="22"/>
          <w:szCs w:val="22"/>
        </w:rPr>
        <w:t xml:space="preserve">, </w:t>
      </w:r>
      <w:r w:rsidRPr="00BF6C40">
        <w:rPr>
          <w:rFonts w:ascii="Book Antiqua" w:hAnsi="Book Antiqua"/>
          <w:sz w:val="22"/>
          <w:szCs w:val="22"/>
        </w:rPr>
        <w:t xml:space="preserve">owing to the limited number of hours available outside of work for park use.  </w:t>
      </w:r>
      <w:r w:rsidR="00C33336">
        <w:rPr>
          <w:rFonts w:ascii="Book Antiqua" w:hAnsi="Book Antiqua"/>
          <w:sz w:val="22"/>
          <w:szCs w:val="22"/>
        </w:rPr>
        <w:t xml:space="preserve">Equivalent population assumptions are shown in </w:t>
      </w:r>
      <w:r w:rsidR="00C33336" w:rsidRPr="00C33336">
        <w:rPr>
          <w:rFonts w:ascii="Book Antiqua" w:hAnsi="Book Antiqua"/>
          <w:b/>
          <w:bCs/>
          <w:sz w:val="22"/>
          <w:szCs w:val="22"/>
        </w:rPr>
        <w:t>Table 6-2</w:t>
      </w:r>
      <w:r w:rsidR="00BF3F05">
        <w:rPr>
          <w:rFonts w:ascii="Book Antiqua" w:hAnsi="Book Antiqua"/>
          <w:b/>
          <w:bCs/>
          <w:sz w:val="22"/>
          <w:szCs w:val="22"/>
        </w:rPr>
        <w:t xml:space="preserve"> </w:t>
      </w:r>
      <w:r w:rsidR="00BF3F05" w:rsidRPr="00846BD0">
        <w:rPr>
          <w:rFonts w:ascii="Book Antiqua" w:hAnsi="Book Antiqua"/>
          <w:sz w:val="22"/>
          <w:szCs w:val="22"/>
        </w:rPr>
        <w:t>(next page)</w:t>
      </w:r>
      <w:r w:rsidR="00C33336">
        <w:rPr>
          <w:rFonts w:ascii="Book Antiqua" w:hAnsi="Book Antiqua"/>
          <w:sz w:val="22"/>
          <w:szCs w:val="22"/>
        </w:rPr>
        <w:t xml:space="preserve"> based on more detailed calculation shown in Appendix B.  </w:t>
      </w:r>
      <w:r w:rsidRPr="00BF6C40">
        <w:rPr>
          <w:rFonts w:ascii="Book Antiqua" w:hAnsi="Book Antiqua"/>
          <w:sz w:val="22"/>
          <w:szCs w:val="22"/>
        </w:rPr>
        <w:t xml:space="preserve">  </w:t>
      </w:r>
      <w:r w:rsidR="00351A8C">
        <w:br w:type="page"/>
      </w:r>
    </w:p>
    <w:tbl>
      <w:tblPr>
        <w:tblW w:w="8720" w:type="dxa"/>
        <w:tblLook w:val="04A0" w:firstRow="1" w:lastRow="0" w:firstColumn="1" w:lastColumn="0" w:noHBand="0" w:noVBand="1"/>
      </w:tblPr>
      <w:tblGrid>
        <w:gridCol w:w="2976"/>
        <w:gridCol w:w="1496"/>
        <w:gridCol w:w="1496"/>
        <w:gridCol w:w="1396"/>
        <w:gridCol w:w="1356"/>
      </w:tblGrid>
      <w:tr w:rsidR="00D90F09" w:rsidRPr="00A0294B" w14:paraId="28142F55" w14:textId="77777777" w:rsidTr="00D90F09">
        <w:trPr>
          <w:trHeight w:val="240"/>
        </w:trPr>
        <w:tc>
          <w:tcPr>
            <w:tcW w:w="2976" w:type="dxa"/>
            <w:tcBorders>
              <w:top w:val="nil"/>
              <w:left w:val="nil"/>
              <w:bottom w:val="nil"/>
              <w:right w:val="nil"/>
            </w:tcBorders>
            <w:shd w:val="clear" w:color="auto" w:fill="auto"/>
            <w:noWrap/>
            <w:vAlign w:val="bottom"/>
            <w:hideMark/>
          </w:tcPr>
          <w:p w14:paraId="1E68D3C7" w14:textId="65302C84" w:rsidR="00D90F09" w:rsidRPr="00A0294B" w:rsidRDefault="00D90F09" w:rsidP="00A0294B">
            <w:pPr>
              <w:rPr>
                <w:rFonts w:ascii="Arial" w:hAnsi="Arial" w:cs="Arial"/>
                <w:b/>
                <w:bCs/>
                <w:sz w:val="18"/>
                <w:szCs w:val="18"/>
              </w:rPr>
            </w:pPr>
            <w:r w:rsidRPr="00A0294B">
              <w:rPr>
                <w:rFonts w:ascii="Arial" w:hAnsi="Arial" w:cs="Arial"/>
                <w:b/>
                <w:bCs/>
                <w:sz w:val="18"/>
                <w:szCs w:val="18"/>
              </w:rPr>
              <w:lastRenderedPageBreak/>
              <w:t>Table 6-2</w:t>
            </w:r>
          </w:p>
        </w:tc>
        <w:tc>
          <w:tcPr>
            <w:tcW w:w="1496" w:type="dxa"/>
            <w:tcBorders>
              <w:top w:val="nil"/>
              <w:left w:val="nil"/>
              <w:bottom w:val="nil"/>
              <w:right w:val="nil"/>
            </w:tcBorders>
            <w:shd w:val="clear" w:color="auto" w:fill="auto"/>
            <w:noWrap/>
            <w:vAlign w:val="bottom"/>
            <w:hideMark/>
          </w:tcPr>
          <w:p w14:paraId="36912E91" w14:textId="77777777" w:rsidR="00D90F09" w:rsidRPr="00A0294B" w:rsidRDefault="00D90F09" w:rsidP="00A0294B">
            <w:pPr>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7AB45022" w14:textId="77777777" w:rsidR="00D90F09" w:rsidRPr="00A0294B" w:rsidRDefault="00D90F09" w:rsidP="00A0294B">
            <w:pPr>
              <w:rPr>
                <w:rFonts w:ascii="Arial" w:hAnsi="Arial" w:cs="Arial"/>
                <w:sz w:val="18"/>
                <w:szCs w:val="18"/>
              </w:rPr>
            </w:pPr>
          </w:p>
        </w:tc>
        <w:tc>
          <w:tcPr>
            <w:tcW w:w="1396" w:type="dxa"/>
            <w:tcBorders>
              <w:top w:val="nil"/>
              <w:left w:val="nil"/>
              <w:bottom w:val="nil"/>
              <w:right w:val="nil"/>
            </w:tcBorders>
            <w:shd w:val="clear" w:color="auto" w:fill="auto"/>
            <w:noWrap/>
            <w:vAlign w:val="bottom"/>
            <w:hideMark/>
          </w:tcPr>
          <w:p w14:paraId="727311EC" w14:textId="77777777" w:rsidR="00D90F09" w:rsidRPr="00A0294B" w:rsidRDefault="00D90F09" w:rsidP="00A0294B">
            <w:pPr>
              <w:rPr>
                <w:rFonts w:ascii="Arial" w:hAnsi="Arial" w:cs="Arial"/>
                <w:sz w:val="18"/>
                <w:szCs w:val="18"/>
              </w:rPr>
            </w:pPr>
          </w:p>
        </w:tc>
        <w:tc>
          <w:tcPr>
            <w:tcW w:w="1356" w:type="dxa"/>
            <w:tcBorders>
              <w:top w:val="nil"/>
              <w:left w:val="nil"/>
              <w:bottom w:val="nil"/>
              <w:right w:val="nil"/>
            </w:tcBorders>
            <w:shd w:val="clear" w:color="auto" w:fill="auto"/>
            <w:noWrap/>
            <w:vAlign w:val="bottom"/>
            <w:hideMark/>
          </w:tcPr>
          <w:p w14:paraId="43838864" w14:textId="77777777" w:rsidR="00D90F09" w:rsidRPr="00A0294B" w:rsidRDefault="00D90F09" w:rsidP="00A0294B">
            <w:pPr>
              <w:rPr>
                <w:rFonts w:ascii="Arial" w:hAnsi="Arial" w:cs="Arial"/>
                <w:sz w:val="18"/>
                <w:szCs w:val="18"/>
              </w:rPr>
            </w:pPr>
          </w:p>
        </w:tc>
      </w:tr>
      <w:tr w:rsidR="00D90F09" w:rsidRPr="00A0294B" w14:paraId="02E35758" w14:textId="77777777" w:rsidTr="00D90F09">
        <w:trPr>
          <w:trHeight w:val="240"/>
        </w:trPr>
        <w:tc>
          <w:tcPr>
            <w:tcW w:w="4472" w:type="dxa"/>
            <w:gridSpan w:val="2"/>
            <w:tcBorders>
              <w:top w:val="nil"/>
              <w:left w:val="nil"/>
              <w:bottom w:val="nil"/>
              <w:right w:val="nil"/>
            </w:tcBorders>
            <w:shd w:val="clear" w:color="auto" w:fill="auto"/>
            <w:noWrap/>
            <w:vAlign w:val="bottom"/>
            <w:hideMark/>
          </w:tcPr>
          <w:p w14:paraId="2968A2E7" w14:textId="77777777" w:rsidR="00D90F09" w:rsidRPr="00A0294B" w:rsidRDefault="00D90F09" w:rsidP="00A0294B">
            <w:pPr>
              <w:rPr>
                <w:rFonts w:ascii="Arial" w:hAnsi="Arial" w:cs="Arial"/>
                <w:sz w:val="18"/>
                <w:szCs w:val="18"/>
              </w:rPr>
            </w:pPr>
            <w:r w:rsidRPr="00A0294B">
              <w:rPr>
                <w:rFonts w:ascii="Arial" w:hAnsi="Arial" w:cs="Arial"/>
                <w:sz w:val="18"/>
                <w:szCs w:val="18"/>
              </w:rPr>
              <w:t>City of Sweet Home Parks SDC Analysis</w:t>
            </w:r>
          </w:p>
        </w:tc>
        <w:tc>
          <w:tcPr>
            <w:tcW w:w="1496" w:type="dxa"/>
            <w:tcBorders>
              <w:top w:val="nil"/>
              <w:left w:val="nil"/>
              <w:bottom w:val="nil"/>
              <w:right w:val="nil"/>
            </w:tcBorders>
            <w:shd w:val="clear" w:color="auto" w:fill="auto"/>
            <w:noWrap/>
            <w:vAlign w:val="bottom"/>
            <w:hideMark/>
          </w:tcPr>
          <w:p w14:paraId="2E3E3549" w14:textId="77777777" w:rsidR="00D90F09" w:rsidRPr="00A0294B" w:rsidRDefault="00D90F09" w:rsidP="00A0294B">
            <w:pPr>
              <w:rPr>
                <w:rFonts w:ascii="Arial" w:hAnsi="Arial" w:cs="Arial"/>
                <w:sz w:val="18"/>
                <w:szCs w:val="18"/>
              </w:rPr>
            </w:pPr>
          </w:p>
        </w:tc>
        <w:tc>
          <w:tcPr>
            <w:tcW w:w="1396" w:type="dxa"/>
            <w:tcBorders>
              <w:top w:val="nil"/>
              <w:left w:val="nil"/>
              <w:bottom w:val="nil"/>
              <w:right w:val="nil"/>
            </w:tcBorders>
            <w:shd w:val="clear" w:color="auto" w:fill="auto"/>
            <w:noWrap/>
            <w:vAlign w:val="bottom"/>
            <w:hideMark/>
          </w:tcPr>
          <w:p w14:paraId="238F024B" w14:textId="77777777" w:rsidR="00D90F09" w:rsidRPr="00A0294B" w:rsidRDefault="00D90F09" w:rsidP="00A0294B">
            <w:pPr>
              <w:rPr>
                <w:rFonts w:ascii="Arial" w:hAnsi="Arial" w:cs="Arial"/>
                <w:sz w:val="18"/>
                <w:szCs w:val="18"/>
              </w:rPr>
            </w:pPr>
          </w:p>
        </w:tc>
        <w:tc>
          <w:tcPr>
            <w:tcW w:w="1356" w:type="dxa"/>
            <w:tcBorders>
              <w:top w:val="nil"/>
              <w:left w:val="nil"/>
              <w:bottom w:val="nil"/>
              <w:right w:val="nil"/>
            </w:tcBorders>
            <w:shd w:val="clear" w:color="auto" w:fill="auto"/>
            <w:noWrap/>
            <w:vAlign w:val="bottom"/>
            <w:hideMark/>
          </w:tcPr>
          <w:p w14:paraId="4057C9BE" w14:textId="77777777" w:rsidR="00D90F09" w:rsidRPr="00A0294B" w:rsidRDefault="00D90F09" w:rsidP="00A0294B">
            <w:pPr>
              <w:rPr>
                <w:rFonts w:ascii="Arial" w:hAnsi="Arial" w:cs="Arial"/>
                <w:sz w:val="18"/>
                <w:szCs w:val="18"/>
              </w:rPr>
            </w:pPr>
          </w:p>
        </w:tc>
      </w:tr>
      <w:tr w:rsidR="004E1C3E" w:rsidRPr="00A0294B" w14:paraId="042E1A26" w14:textId="77777777" w:rsidTr="004B2FF7">
        <w:trPr>
          <w:trHeight w:val="240"/>
        </w:trPr>
        <w:tc>
          <w:tcPr>
            <w:tcW w:w="4472" w:type="dxa"/>
            <w:gridSpan w:val="2"/>
            <w:tcBorders>
              <w:top w:val="nil"/>
              <w:left w:val="nil"/>
              <w:bottom w:val="nil"/>
              <w:right w:val="nil"/>
            </w:tcBorders>
            <w:shd w:val="clear" w:color="auto" w:fill="auto"/>
            <w:noWrap/>
            <w:vAlign w:val="bottom"/>
            <w:hideMark/>
          </w:tcPr>
          <w:p w14:paraId="4D28CD29" w14:textId="1727449F" w:rsidR="004E1C3E" w:rsidRPr="00A0294B" w:rsidRDefault="004E1C3E" w:rsidP="004E1C3E">
            <w:pPr>
              <w:pStyle w:val="TableHeading"/>
            </w:pPr>
            <w:bookmarkStart w:id="128" w:name="_Toc58314688"/>
            <w:r>
              <w:t xml:space="preserve">Park SDC </w:t>
            </w:r>
            <w:r w:rsidRPr="00A0294B">
              <w:t>Equivalent Population Allocation</w:t>
            </w:r>
            <w:bookmarkEnd w:id="128"/>
          </w:p>
        </w:tc>
        <w:tc>
          <w:tcPr>
            <w:tcW w:w="1496" w:type="dxa"/>
            <w:tcBorders>
              <w:top w:val="nil"/>
              <w:left w:val="nil"/>
              <w:bottom w:val="nil"/>
              <w:right w:val="nil"/>
            </w:tcBorders>
            <w:shd w:val="clear" w:color="auto" w:fill="auto"/>
            <w:noWrap/>
            <w:vAlign w:val="bottom"/>
            <w:hideMark/>
          </w:tcPr>
          <w:p w14:paraId="31538080" w14:textId="77777777" w:rsidR="004E1C3E" w:rsidRPr="00A0294B" w:rsidRDefault="004E1C3E" w:rsidP="00A0294B">
            <w:pPr>
              <w:rPr>
                <w:rFonts w:ascii="Arial" w:hAnsi="Arial" w:cs="Arial"/>
                <w:sz w:val="18"/>
                <w:szCs w:val="18"/>
              </w:rPr>
            </w:pPr>
          </w:p>
        </w:tc>
        <w:tc>
          <w:tcPr>
            <w:tcW w:w="1396" w:type="dxa"/>
            <w:tcBorders>
              <w:top w:val="nil"/>
              <w:left w:val="nil"/>
              <w:bottom w:val="nil"/>
              <w:right w:val="nil"/>
            </w:tcBorders>
            <w:shd w:val="clear" w:color="auto" w:fill="auto"/>
            <w:noWrap/>
            <w:vAlign w:val="bottom"/>
            <w:hideMark/>
          </w:tcPr>
          <w:p w14:paraId="6B7589D6" w14:textId="77777777" w:rsidR="004E1C3E" w:rsidRPr="00A0294B" w:rsidRDefault="004E1C3E" w:rsidP="00A0294B">
            <w:pPr>
              <w:rPr>
                <w:rFonts w:ascii="Arial" w:hAnsi="Arial" w:cs="Arial"/>
                <w:sz w:val="18"/>
                <w:szCs w:val="18"/>
              </w:rPr>
            </w:pPr>
          </w:p>
        </w:tc>
        <w:tc>
          <w:tcPr>
            <w:tcW w:w="1356" w:type="dxa"/>
            <w:tcBorders>
              <w:top w:val="nil"/>
              <w:left w:val="nil"/>
              <w:bottom w:val="nil"/>
              <w:right w:val="nil"/>
            </w:tcBorders>
            <w:shd w:val="clear" w:color="auto" w:fill="auto"/>
            <w:noWrap/>
            <w:vAlign w:val="bottom"/>
            <w:hideMark/>
          </w:tcPr>
          <w:p w14:paraId="1735C0B2" w14:textId="77777777" w:rsidR="004E1C3E" w:rsidRPr="00A0294B" w:rsidRDefault="004E1C3E" w:rsidP="00A0294B">
            <w:pPr>
              <w:rPr>
                <w:rFonts w:ascii="Arial" w:hAnsi="Arial" w:cs="Arial"/>
                <w:sz w:val="18"/>
                <w:szCs w:val="18"/>
              </w:rPr>
            </w:pPr>
          </w:p>
        </w:tc>
      </w:tr>
      <w:tr w:rsidR="00D90F09" w:rsidRPr="00A0294B" w14:paraId="7DF5AFAE" w14:textId="77777777" w:rsidTr="00D90F09">
        <w:trPr>
          <w:trHeight w:val="240"/>
        </w:trPr>
        <w:tc>
          <w:tcPr>
            <w:tcW w:w="2976" w:type="dxa"/>
            <w:tcBorders>
              <w:top w:val="single" w:sz="4" w:space="0" w:color="auto"/>
              <w:left w:val="nil"/>
              <w:bottom w:val="nil"/>
              <w:right w:val="nil"/>
            </w:tcBorders>
            <w:shd w:val="clear" w:color="auto" w:fill="auto"/>
            <w:noWrap/>
            <w:vAlign w:val="bottom"/>
            <w:hideMark/>
          </w:tcPr>
          <w:p w14:paraId="77ADE118" w14:textId="77777777" w:rsidR="00D90F09" w:rsidRPr="00A0294B" w:rsidRDefault="00D90F09" w:rsidP="00A0294B">
            <w:pPr>
              <w:rPr>
                <w:rFonts w:ascii="Arial" w:hAnsi="Arial" w:cs="Arial"/>
                <w:b/>
                <w:bCs/>
                <w:i/>
                <w:iCs/>
                <w:sz w:val="18"/>
                <w:szCs w:val="18"/>
              </w:rPr>
            </w:pPr>
            <w:r w:rsidRPr="00A0294B">
              <w:rPr>
                <w:rFonts w:ascii="Arial" w:hAnsi="Arial" w:cs="Arial"/>
                <w:b/>
                <w:bCs/>
                <w:i/>
                <w:iCs/>
                <w:sz w:val="18"/>
                <w:szCs w:val="18"/>
              </w:rPr>
              <w:t> </w:t>
            </w:r>
          </w:p>
        </w:tc>
        <w:tc>
          <w:tcPr>
            <w:tcW w:w="1496" w:type="dxa"/>
            <w:tcBorders>
              <w:top w:val="single" w:sz="4" w:space="0" w:color="auto"/>
              <w:left w:val="nil"/>
              <w:bottom w:val="nil"/>
              <w:right w:val="nil"/>
            </w:tcBorders>
            <w:shd w:val="clear" w:color="auto" w:fill="auto"/>
            <w:noWrap/>
            <w:vAlign w:val="bottom"/>
            <w:hideMark/>
          </w:tcPr>
          <w:p w14:paraId="64A145E2" w14:textId="77777777" w:rsidR="00D90F09" w:rsidRPr="00A0294B" w:rsidRDefault="00D90F09" w:rsidP="00A0294B">
            <w:pPr>
              <w:jc w:val="right"/>
              <w:rPr>
                <w:rFonts w:ascii="Arial" w:hAnsi="Arial" w:cs="Arial"/>
                <w:b/>
                <w:bCs/>
                <w:sz w:val="18"/>
                <w:szCs w:val="18"/>
              </w:rPr>
            </w:pPr>
            <w:r w:rsidRPr="00A0294B">
              <w:rPr>
                <w:rFonts w:ascii="Arial" w:hAnsi="Arial" w:cs="Arial"/>
                <w:b/>
                <w:bCs/>
                <w:sz w:val="18"/>
                <w:szCs w:val="18"/>
              </w:rPr>
              <w:t>Growth</w:t>
            </w:r>
          </w:p>
        </w:tc>
        <w:tc>
          <w:tcPr>
            <w:tcW w:w="1496" w:type="dxa"/>
            <w:tcBorders>
              <w:top w:val="single" w:sz="4" w:space="0" w:color="auto"/>
              <w:left w:val="nil"/>
              <w:bottom w:val="nil"/>
              <w:right w:val="nil"/>
            </w:tcBorders>
            <w:shd w:val="clear" w:color="auto" w:fill="auto"/>
            <w:noWrap/>
            <w:vAlign w:val="bottom"/>
            <w:hideMark/>
          </w:tcPr>
          <w:p w14:paraId="1A02EC29" w14:textId="77777777" w:rsidR="00D90F09" w:rsidRPr="00A0294B" w:rsidRDefault="00D90F09" w:rsidP="00A0294B">
            <w:pPr>
              <w:jc w:val="right"/>
              <w:rPr>
                <w:rFonts w:ascii="Arial" w:hAnsi="Arial" w:cs="Arial"/>
                <w:b/>
                <w:bCs/>
                <w:sz w:val="18"/>
                <w:szCs w:val="18"/>
              </w:rPr>
            </w:pPr>
            <w:r w:rsidRPr="00A0294B">
              <w:rPr>
                <w:rFonts w:ascii="Arial" w:hAnsi="Arial" w:cs="Arial"/>
                <w:b/>
                <w:bCs/>
                <w:sz w:val="18"/>
                <w:szCs w:val="18"/>
              </w:rPr>
              <w:t>Equivalency</w:t>
            </w:r>
          </w:p>
        </w:tc>
        <w:tc>
          <w:tcPr>
            <w:tcW w:w="1396" w:type="dxa"/>
            <w:tcBorders>
              <w:top w:val="single" w:sz="4" w:space="0" w:color="auto"/>
              <w:left w:val="nil"/>
              <w:bottom w:val="nil"/>
              <w:right w:val="nil"/>
            </w:tcBorders>
            <w:shd w:val="clear" w:color="auto" w:fill="auto"/>
            <w:noWrap/>
            <w:vAlign w:val="bottom"/>
            <w:hideMark/>
          </w:tcPr>
          <w:p w14:paraId="7D2A9A70" w14:textId="77777777" w:rsidR="00D90F09" w:rsidRPr="00A0294B" w:rsidRDefault="00D90F09" w:rsidP="00A0294B">
            <w:pPr>
              <w:jc w:val="right"/>
              <w:rPr>
                <w:rFonts w:ascii="Arial" w:hAnsi="Arial" w:cs="Arial"/>
                <w:b/>
                <w:bCs/>
                <w:sz w:val="18"/>
                <w:szCs w:val="18"/>
              </w:rPr>
            </w:pPr>
            <w:r w:rsidRPr="00A0294B">
              <w:rPr>
                <w:rFonts w:ascii="Arial" w:hAnsi="Arial" w:cs="Arial"/>
                <w:b/>
                <w:bCs/>
                <w:sz w:val="18"/>
                <w:szCs w:val="18"/>
              </w:rPr>
              <w:t>Residential</w:t>
            </w:r>
          </w:p>
        </w:tc>
        <w:tc>
          <w:tcPr>
            <w:tcW w:w="1356" w:type="dxa"/>
            <w:tcBorders>
              <w:top w:val="single" w:sz="4" w:space="0" w:color="auto"/>
              <w:left w:val="nil"/>
              <w:bottom w:val="nil"/>
              <w:right w:val="nil"/>
            </w:tcBorders>
            <w:shd w:val="clear" w:color="auto" w:fill="auto"/>
            <w:noWrap/>
            <w:vAlign w:val="bottom"/>
            <w:hideMark/>
          </w:tcPr>
          <w:p w14:paraId="6673A7B5" w14:textId="77777777" w:rsidR="00D90F09" w:rsidRPr="00A0294B" w:rsidRDefault="00D90F09" w:rsidP="00A0294B">
            <w:pPr>
              <w:jc w:val="right"/>
              <w:rPr>
                <w:rFonts w:ascii="Arial" w:hAnsi="Arial" w:cs="Arial"/>
                <w:b/>
                <w:bCs/>
                <w:sz w:val="18"/>
                <w:szCs w:val="18"/>
              </w:rPr>
            </w:pPr>
            <w:r w:rsidRPr="00A0294B">
              <w:rPr>
                <w:rFonts w:ascii="Arial" w:hAnsi="Arial" w:cs="Arial"/>
                <w:b/>
                <w:bCs/>
                <w:sz w:val="18"/>
                <w:szCs w:val="18"/>
              </w:rPr>
              <w:t>%</w:t>
            </w:r>
          </w:p>
        </w:tc>
      </w:tr>
      <w:tr w:rsidR="00D90F09" w:rsidRPr="00A0294B" w14:paraId="66C460AF" w14:textId="77777777" w:rsidTr="00D90F09">
        <w:trPr>
          <w:trHeight w:val="280"/>
        </w:trPr>
        <w:tc>
          <w:tcPr>
            <w:tcW w:w="2976" w:type="dxa"/>
            <w:tcBorders>
              <w:top w:val="nil"/>
              <w:left w:val="nil"/>
              <w:bottom w:val="single" w:sz="8" w:space="0" w:color="auto"/>
              <w:right w:val="nil"/>
            </w:tcBorders>
            <w:shd w:val="clear" w:color="auto" w:fill="auto"/>
            <w:noWrap/>
            <w:vAlign w:val="bottom"/>
            <w:hideMark/>
          </w:tcPr>
          <w:p w14:paraId="556199C0" w14:textId="77777777" w:rsidR="00D90F09" w:rsidRPr="00A0294B" w:rsidRDefault="00D90F09" w:rsidP="00A0294B">
            <w:pPr>
              <w:rPr>
                <w:rFonts w:ascii="Arial" w:hAnsi="Arial" w:cs="Arial"/>
                <w:b/>
                <w:bCs/>
                <w:sz w:val="18"/>
                <w:szCs w:val="18"/>
              </w:rPr>
            </w:pPr>
            <w:r w:rsidRPr="00A0294B">
              <w:rPr>
                <w:rFonts w:ascii="Arial" w:hAnsi="Arial" w:cs="Arial"/>
                <w:b/>
                <w:bCs/>
                <w:sz w:val="18"/>
                <w:szCs w:val="18"/>
              </w:rPr>
              <w:t> </w:t>
            </w:r>
          </w:p>
        </w:tc>
        <w:tc>
          <w:tcPr>
            <w:tcW w:w="1496" w:type="dxa"/>
            <w:tcBorders>
              <w:top w:val="nil"/>
              <w:left w:val="nil"/>
              <w:bottom w:val="single" w:sz="8" w:space="0" w:color="auto"/>
              <w:right w:val="nil"/>
            </w:tcBorders>
            <w:shd w:val="clear" w:color="auto" w:fill="auto"/>
            <w:noWrap/>
            <w:vAlign w:val="bottom"/>
            <w:hideMark/>
          </w:tcPr>
          <w:p w14:paraId="1C543830" w14:textId="77777777" w:rsidR="00D90F09" w:rsidRPr="00A0294B" w:rsidRDefault="00D90F09" w:rsidP="00A0294B">
            <w:pPr>
              <w:jc w:val="right"/>
              <w:rPr>
                <w:rFonts w:ascii="Arial" w:hAnsi="Arial" w:cs="Arial"/>
                <w:b/>
                <w:bCs/>
                <w:sz w:val="18"/>
                <w:szCs w:val="18"/>
              </w:rPr>
            </w:pPr>
            <w:r w:rsidRPr="00A0294B">
              <w:rPr>
                <w:rFonts w:ascii="Arial" w:hAnsi="Arial" w:cs="Arial"/>
                <w:b/>
                <w:bCs/>
                <w:sz w:val="18"/>
                <w:szCs w:val="18"/>
              </w:rPr>
              <w:t>Units</w:t>
            </w:r>
          </w:p>
        </w:tc>
        <w:tc>
          <w:tcPr>
            <w:tcW w:w="1496" w:type="dxa"/>
            <w:tcBorders>
              <w:top w:val="nil"/>
              <w:left w:val="nil"/>
              <w:bottom w:val="single" w:sz="8" w:space="0" w:color="auto"/>
              <w:right w:val="nil"/>
            </w:tcBorders>
            <w:shd w:val="clear" w:color="auto" w:fill="auto"/>
            <w:noWrap/>
            <w:vAlign w:val="bottom"/>
            <w:hideMark/>
          </w:tcPr>
          <w:p w14:paraId="65FC5051" w14:textId="77777777" w:rsidR="00D90F09" w:rsidRPr="00A0294B" w:rsidRDefault="00D90F09" w:rsidP="00A0294B">
            <w:pPr>
              <w:jc w:val="right"/>
              <w:rPr>
                <w:rFonts w:ascii="Arial" w:hAnsi="Arial" w:cs="Arial"/>
                <w:b/>
                <w:bCs/>
                <w:sz w:val="18"/>
                <w:szCs w:val="18"/>
              </w:rPr>
            </w:pPr>
            <w:r w:rsidRPr="00A0294B">
              <w:rPr>
                <w:rFonts w:ascii="Arial" w:hAnsi="Arial" w:cs="Arial"/>
                <w:b/>
                <w:bCs/>
                <w:sz w:val="18"/>
                <w:szCs w:val="18"/>
              </w:rPr>
              <w:t>Factors</w:t>
            </w:r>
            <w:r w:rsidRPr="00A0294B">
              <w:rPr>
                <w:rFonts w:ascii="Arial" w:hAnsi="Arial" w:cs="Arial"/>
                <w:b/>
                <w:bCs/>
                <w:sz w:val="18"/>
                <w:szCs w:val="18"/>
                <w:vertAlign w:val="superscript"/>
              </w:rPr>
              <w:t>1</w:t>
            </w:r>
          </w:p>
        </w:tc>
        <w:tc>
          <w:tcPr>
            <w:tcW w:w="1396" w:type="dxa"/>
            <w:tcBorders>
              <w:top w:val="nil"/>
              <w:left w:val="nil"/>
              <w:bottom w:val="single" w:sz="8" w:space="0" w:color="auto"/>
              <w:right w:val="nil"/>
            </w:tcBorders>
            <w:shd w:val="clear" w:color="auto" w:fill="auto"/>
            <w:noWrap/>
            <w:vAlign w:val="bottom"/>
            <w:hideMark/>
          </w:tcPr>
          <w:p w14:paraId="1BA22D30" w14:textId="77777777" w:rsidR="00D90F09" w:rsidRPr="00A0294B" w:rsidRDefault="00D90F09" w:rsidP="00A0294B">
            <w:pPr>
              <w:jc w:val="right"/>
              <w:rPr>
                <w:rFonts w:ascii="Arial" w:hAnsi="Arial" w:cs="Arial"/>
                <w:b/>
                <w:bCs/>
                <w:sz w:val="18"/>
                <w:szCs w:val="18"/>
              </w:rPr>
            </w:pPr>
            <w:r w:rsidRPr="00A0294B">
              <w:rPr>
                <w:rFonts w:ascii="Arial" w:hAnsi="Arial" w:cs="Arial"/>
                <w:b/>
                <w:bCs/>
                <w:sz w:val="18"/>
                <w:szCs w:val="18"/>
              </w:rPr>
              <w:t>Equivalents</w:t>
            </w:r>
            <w:r w:rsidRPr="00A0294B">
              <w:rPr>
                <w:rFonts w:ascii="Arial" w:hAnsi="Arial" w:cs="Arial"/>
                <w:b/>
                <w:bCs/>
                <w:sz w:val="18"/>
                <w:szCs w:val="18"/>
                <w:vertAlign w:val="superscript"/>
              </w:rPr>
              <w:t>2</w:t>
            </w:r>
          </w:p>
        </w:tc>
        <w:tc>
          <w:tcPr>
            <w:tcW w:w="1356" w:type="dxa"/>
            <w:tcBorders>
              <w:top w:val="nil"/>
              <w:left w:val="nil"/>
              <w:bottom w:val="single" w:sz="8" w:space="0" w:color="auto"/>
              <w:right w:val="nil"/>
            </w:tcBorders>
            <w:shd w:val="clear" w:color="auto" w:fill="auto"/>
            <w:vAlign w:val="bottom"/>
            <w:hideMark/>
          </w:tcPr>
          <w:p w14:paraId="37AC4448" w14:textId="77777777" w:rsidR="00D90F09" w:rsidRPr="00A0294B" w:rsidRDefault="00D90F09" w:rsidP="00A0294B">
            <w:pPr>
              <w:jc w:val="right"/>
              <w:rPr>
                <w:rFonts w:ascii="Arial" w:hAnsi="Arial" w:cs="Arial"/>
                <w:b/>
                <w:bCs/>
                <w:sz w:val="18"/>
                <w:szCs w:val="18"/>
              </w:rPr>
            </w:pPr>
            <w:r w:rsidRPr="00A0294B">
              <w:rPr>
                <w:rFonts w:ascii="Arial" w:hAnsi="Arial" w:cs="Arial"/>
                <w:b/>
                <w:bCs/>
                <w:sz w:val="18"/>
                <w:szCs w:val="18"/>
              </w:rPr>
              <w:t>Total</w:t>
            </w:r>
          </w:p>
        </w:tc>
      </w:tr>
      <w:tr w:rsidR="00D90F09" w:rsidRPr="00A0294B" w14:paraId="6D60E236" w14:textId="77777777" w:rsidTr="00D90F09">
        <w:trPr>
          <w:trHeight w:val="240"/>
        </w:trPr>
        <w:tc>
          <w:tcPr>
            <w:tcW w:w="2976" w:type="dxa"/>
            <w:tcBorders>
              <w:top w:val="nil"/>
              <w:left w:val="nil"/>
              <w:bottom w:val="nil"/>
              <w:right w:val="nil"/>
            </w:tcBorders>
            <w:shd w:val="clear" w:color="auto" w:fill="auto"/>
            <w:noWrap/>
            <w:vAlign w:val="bottom"/>
            <w:hideMark/>
          </w:tcPr>
          <w:p w14:paraId="16BE144F" w14:textId="77777777" w:rsidR="00D90F09" w:rsidRPr="00A0294B" w:rsidRDefault="00D90F09" w:rsidP="00A0294B">
            <w:pPr>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151DE269" w14:textId="77777777" w:rsidR="00D90F09" w:rsidRPr="00A0294B" w:rsidRDefault="00D90F09" w:rsidP="00A0294B">
            <w:pPr>
              <w:jc w:val="right"/>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3683831A" w14:textId="77777777" w:rsidR="00D90F09" w:rsidRPr="00A0294B" w:rsidRDefault="00D90F09" w:rsidP="00A0294B">
            <w:pPr>
              <w:jc w:val="right"/>
              <w:rPr>
                <w:rFonts w:ascii="Arial" w:hAnsi="Arial" w:cs="Arial"/>
                <w:sz w:val="18"/>
                <w:szCs w:val="18"/>
              </w:rPr>
            </w:pPr>
          </w:p>
        </w:tc>
        <w:tc>
          <w:tcPr>
            <w:tcW w:w="1396" w:type="dxa"/>
            <w:tcBorders>
              <w:top w:val="nil"/>
              <w:left w:val="nil"/>
              <w:bottom w:val="nil"/>
              <w:right w:val="nil"/>
            </w:tcBorders>
            <w:shd w:val="clear" w:color="auto" w:fill="auto"/>
            <w:noWrap/>
            <w:vAlign w:val="bottom"/>
            <w:hideMark/>
          </w:tcPr>
          <w:p w14:paraId="6E4955AF" w14:textId="77777777" w:rsidR="00D90F09" w:rsidRPr="00A0294B" w:rsidRDefault="00D90F09" w:rsidP="00A0294B">
            <w:pPr>
              <w:jc w:val="right"/>
              <w:rPr>
                <w:rFonts w:ascii="Arial" w:hAnsi="Arial" w:cs="Arial"/>
                <w:sz w:val="18"/>
                <w:szCs w:val="18"/>
              </w:rPr>
            </w:pPr>
          </w:p>
        </w:tc>
        <w:tc>
          <w:tcPr>
            <w:tcW w:w="1356" w:type="dxa"/>
            <w:tcBorders>
              <w:top w:val="nil"/>
              <w:left w:val="nil"/>
              <w:bottom w:val="nil"/>
              <w:right w:val="nil"/>
            </w:tcBorders>
            <w:shd w:val="clear" w:color="auto" w:fill="auto"/>
            <w:vAlign w:val="bottom"/>
            <w:hideMark/>
          </w:tcPr>
          <w:p w14:paraId="0E69013B" w14:textId="77777777" w:rsidR="00D90F09" w:rsidRPr="00A0294B" w:rsidRDefault="00D90F09" w:rsidP="00A0294B">
            <w:pPr>
              <w:jc w:val="right"/>
              <w:rPr>
                <w:rFonts w:ascii="Arial" w:hAnsi="Arial" w:cs="Arial"/>
                <w:sz w:val="18"/>
                <w:szCs w:val="18"/>
              </w:rPr>
            </w:pPr>
          </w:p>
        </w:tc>
      </w:tr>
      <w:tr w:rsidR="00D90F09" w:rsidRPr="00A0294B" w14:paraId="41DCA100" w14:textId="77777777" w:rsidTr="006E71C5">
        <w:trPr>
          <w:trHeight w:val="240"/>
        </w:trPr>
        <w:tc>
          <w:tcPr>
            <w:tcW w:w="2976" w:type="dxa"/>
            <w:tcBorders>
              <w:top w:val="nil"/>
              <w:left w:val="nil"/>
              <w:bottom w:val="nil"/>
              <w:right w:val="nil"/>
            </w:tcBorders>
            <w:shd w:val="clear" w:color="auto" w:fill="auto"/>
            <w:noWrap/>
            <w:vAlign w:val="bottom"/>
            <w:hideMark/>
          </w:tcPr>
          <w:p w14:paraId="38D33125" w14:textId="77777777" w:rsidR="00D90F09" w:rsidRPr="00A0294B" w:rsidRDefault="00D90F09" w:rsidP="00A0294B">
            <w:pPr>
              <w:rPr>
                <w:rFonts w:ascii="Arial" w:hAnsi="Arial" w:cs="Arial"/>
                <w:sz w:val="18"/>
                <w:szCs w:val="18"/>
              </w:rPr>
            </w:pPr>
            <w:r w:rsidRPr="00A0294B">
              <w:rPr>
                <w:rFonts w:ascii="Arial" w:hAnsi="Arial" w:cs="Arial"/>
                <w:sz w:val="18"/>
                <w:szCs w:val="18"/>
              </w:rPr>
              <w:t>Population</w:t>
            </w:r>
          </w:p>
        </w:tc>
        <w:tc>
          <w:tcPr>
            <w:tcW w:w="1496" w:type="dxa"/>
            <w:tcBorders>
              <w:top w:val="nil"/>
              <w:left w:val="nil"/>
              <w:bottom w:val="nil"/>
              <w:right w:val="nil"/>
            </w:tcBorders>
            <w:shd w:val="clear" w:color="auto" w:fill="auto"/>
            <w:noWrap/>
            <w:vAlign w:val="bottom"/>
            <w:hideMark/>
          </w:tcPr>
          <w:p w14:paraId="19113847" w14:textId="32BD7279" w:rsidR="00D90F09" w:rsidRPr="00A0294B" w:rsidRDefault="00D90F09" w:rsidP="006E71C5">
            <w:pPr>
              <w:jc w:val="right"/>
              <w:rPr>
                <w:rFonts w:ascii="Arial" w:hAnsi="Arial" w:cs="Arial"/>
                <w:sz w:val="18"/>
                <w:szCs w:val="18"/>
              </w:rPr>
            </w:pPr>
            <w:r w:rsidRPr="00A0294B">
              <w:rPr>
                <w:rFonts w:ascii="Arial" w:hAnsi="Arial" w:cs="Arial"/>
                <w:sz w:val="18"/>
                <w:szCs w:val="18"/>
              </w:rPr>
              <w:t>2,919</w:t>
            </w:r>
          </w:p>
        </w:tc>
        <w:tc>
          <w:tcPr>
            <w:tcW w:w="1496" w:type="dxa"/>
            <w:tcBorders>
              <w:top w:val="nil"/>
              <w:left w:val="nil"/>
              <w:bottom w:val="nil"/>
              <w:right w:val="nil"/>
            </w:tcBorders>
            <w:shd w:val="clear" w:color="auto" w:fill="auto"/>
            <w:noWrap/>
            <w:vAlign w:val="bottom"/>
            <w:hideMark/>
          </w:tcPr>
          <w:p w14:paraId="44A8BB7B" w14:textId="4D2A5C3A" w:rsidR="00D90F09" w:rsidRPr="00A0294B" w:rsidRDefault="00D90F09" w:rsidP="006E71C5">
            <w:pPr>
              <w:jc w:val="right"/>
              <w:rPr>
                <w:rFonts w:ascii="Arial" w:hAnsi="Arial" w:cs="Arial"/>
                <w:sz w:val="18"/>
                <w:szCs w:val="18"/>
              </w:rPr>
            </w:pPr>
            <w:r w:rsidRPr="00A0294B">
              <w:rPr>
                <w:rFonts w:ascii="Arial" w:hAnsi="Arial" w:cs="Arial"/>
                <w:sz w:val="18"/>
                <w:szCs w:val="18"/>
              </w:rPr>
              <w:t>1.00</w:t>
            </w:r>
          </w:p>
        </w:tc>
        <w:tc>
          <w:tcPr>
            <w:tcW w:w="1396" w:type="dxa"/>
            <w:tcBorders>
              <w:top w:val="nil"/>
              <w:left w:val="nil"/>
              <w:bottom w:val="nil"/>
              <w:right w:val="nil"/>
            </w:tcBorders>
            <w:shd w:val="clear" w:color="auto" w:fill="auto"/>
            <w:noWrap/>
            <w:vAlign w:val="bottom"/>
            <w:hideMark/>
          </w:tcPr>
          <w:p w14:paraId="182D46A9" w14:textId="23400ABE" w:rsidR="00D90F09" w:rsidRPr="00A0294B" w:rsidRDefault="00D90F09" w:rsidP="006E71C5">
            <w:pPr>
              <w:jc w:val="right"/>
              <w:rPr>
                <w:rFonts w:ascii="Arial" w:hAnsi="Arial" w:cs="Arial"/>
                <w:sz w:val="18"/>
                <w:szCs w:val="18"/>
              </w:rPr>
            </w:pPr>
            <w:r w:rsidRPr="00A0294B">
              <w:rPr>
                <w:rFonts w:ascii="Arial" w:hAnsi="Arial" w:cs="Arial"/>
                <w:sz w:val="18"/>
                <w:szCs w:val="18"/>
              </w:rPr>
              <w:t>2,919</w:t>
            </w:r>
          </w:p>
        </w:tc>
        <w:tc>
          <w:tcPr>
            <w:tcW w:w="1356" w:type="dxa"/>
            <w:tcBorders>
              <w:top w:val="nil"/>
              <w:left w:val="nil"/>
              <w:bottom w:val="nil"/>
              <w:right w:val="nil"/>
            </w:tcBorders>
            <w:shd w:val="clear" w:color="auto" w:fill="auto"/>
            <w:noWrap/>
            <w:vAlign w:val="bottom"/>
            <w:hideMark/>
          </w:tcPr>
          <w:p w14:paraId="1BFC873B" w14:textId="77777777" w:rsidR="00D90F09" w:rsidRPr="00A0294B" w:rsidRDefault="00D90F09" w:rsidP="00A0294B">
            <w:pPr>
              <w:jc w:val="right"/>
              <w:rPr>
                <w:rFonts w:ascii="Arial" w:hAnsi="Arial" w:cs="Arial"/>
                <w:sz w:val="18"/>
                <w:szCs w:val="18"/>
              </w:rPr>
            </w:pPr>
            <w:r w:rsidRPr="00A0294B">
              <w:rPr>
                <w:rFonts w:ascii="Arial" w:hAnsi="Arial" w:cs="Arial"/>
                <w:sz w:val="18"/>
                <w:szCs w:val="18"/>
              </w:rPr>
              <w:t>96.5%</w:t>
            </w:r>
          </w:p>
        </w:tc>
      </w:tr>
      <w:tr w:rsidR="00D90F09" w:rsidRPr="00A0294B" w14:paraId="0A3712DD" w14:textId="77777777" w:rsidTr="006E71C5">
        <w:trPr>
          <w:trHeight w:val="240"/>
        </w:trPr>
        <w:tc>
          <w:tcPr>
            <w:tcW w:w="2976" w:type="dxa"/>
            <w:tcBorders>
              <w:top w:val="nil"/>
              <w:left w:val="nil"/>
              <w:bottom w:val="nil"/>
              <w:right w:val="nil"/>
            </w:tcBorders>
            <w:shd w:val="clear" w:color="auto" w:fill="auto"/>
            <w:noWrap/>
            <w:vAlign w:val="bottom"/>
            <w:hideMark/>
          </w:tcPr>
          <w:p w14:paraId="48194A2D" w14:textId="77777777" w:rsidR="00D90F09" w:rsidRPr="00A0294B" w:rsidRDefault="00D90F09" w:rsidP="00A0294B">
            <w:pPr>
              <w:rPr>
                <w:rFonts w:ascii="Arial" w:hAnsi="Arial" w:cs="Arial"/>
                <w:sz w:val="18"/>
                <w:szCs w:val="18"/>
              </w:rPr>
            </w:pPr>
            <w:r w:rsidRPr="00A0294B">
              <w:rPr>
                <w:rFonts w:ascii="Arial" w:hAnsi="Arial" w:cs="Arial"/>
                <w:sz w:val="18"/>
                <w:szCs w:val="18"/>
              </w:rPr>
              <w:t>Employment</w:t>
            </w:r>
          </w:p>
        </w:tc>
        <w:tc>
          <w:tcPr>
            <w:tcW w:w="1496" w:type="dxa"/>
            <w:tcBorders>
              <w:top w:val="nil"/>
              <w:left w:val="nil"/>
              <w:bottom w:val="nil"/>
              <w:right w:val="nil"/>
            </w:tcBorders>
            <w:shd w:val="clear" w:color="auto" w:fill="auto"/>
            <w:noWrap/>
            <w:vAlign w:val="bottom"/>
            <w:hideMark/>
          </w:tcPr>
          <w:p w14:paraId="0D3F7DA3" w14:textId="03EA2C46" w:rsidR="00D90F09" w:rsidRPr="00A0294B" w:rsidRDefault="00D90F09" w:rsidP="006E71C5">
            <w:pPr>
              <w:jc w:val="right"/>
              <w:rPr>
                <w:rFonts w:ascii="Arial" w:hAnsi="Arial" w:cs="Arial"/>
                <w:sz w:val="18"/>
                <w:szCs w:val="18"/>
              </w:rPr>
            </w:pPr>
            <w:r w:rsidRPr="00A0294B">
              <w:rPr>
                <w:rFonts w:ascii="Arial" w:hAnsi="Arial" w:cs="Arial"/>
                <w:sz w:val="18"/>
                <w:szCs w:val="18"/>
              </w:rPr>
              <w:t>584</w:t>
            </w:r>
          </w:p>
        </w:tc>
        <w:tc>
          <w:tcPr>
            <w:tcW w:w="1496" w:type="dxa"/>
            <w:tcBorders>
              <w:top w:val="nil"/>
              <w:left w:val="nil"/>
              <w:bottom w:val="nil"/>
              <w:right w:val="nil"/>
            </w:tcBorders>
            <w:shd w:val="clear" w:color="auto" w:fill="auto"/>
            <w:noWrap/>
            <w:vAlign w:val="bottom"/>
            <w:hideMark/>
          </w:tcPr>
          <w:p w14:paraId="57C38F29" w14:textId="2E28858A" w:rsidR="00D90F09" w:rsidRPr="00A0294B" w:rsidRDefault="00D90F09" w:rsidP="006E71C5">
            <w:pPr>
              <w:jc w:val="right"/>
              <w:rPr>
                <w:rFonts w:ascii="Arial" w:hAnsi="Arial" w:cs="Arial"/>
                <w:sz w:val="18"/>
                <w:szCs w:val="18"/>
              </w:rPr>
            </w:pPr>
            <w:r w:rsidRPr="00A0294B">
              <w:rPr>
                <w:rFonts w:ascii="Arial" w:hAnsi="Arial" w:cs="Arial"/>
                <w:sz w:val="18"/>
                <w:szCs w:val="18"/>
              </w:rPr>
              <w:t>0.18</w:t>
            </w:r>
          </w:p>
        </w:tc>
        <w:tc>
          <w:tcPr>
            <w:tcW w:w="1396" w:type="dxa"/>
            <w:tcBorders>
              <w:top w:val="nil"/>
              <w:left w:val="nil"/>
              <w:bottom w:val="nil"/>
              <w:right w:val="nil"/>
            </w:tcBorders>
            <w:shd w:val="clear" w:color="auto" w:fill="auto"/>
            <w:noWrap/>
            <w:vAlign w:val="bottom"/>
            <w:hideMark/>
          </w:tcPr>
          <w:p w14:paraId="0457F389" w14:textId="518E6F99" w:rsidR="00D90F09" w:rsidRPr="00A0294B" w:rsidRDefault="00D90F09" w:rsidP="006E71C5">
            <w:pPr>
              <w:jc w:val="right"/>
              <w:rPr>
                <w:rFonts w:ascii="Arial" w:hAnsi="Arial" w:cs="Arial"/>
                <w:sz w:val="18"/>
                <w:szCs w:val="18"/>
              </w:rPr>
            </w:pPr>
            <w:r w:rsidRPr="00A0294B">
              <w:rPr>
                <w:rFonts w:ascii="Arial" w:hAnsi="Arial" w:cs="Arial"/>
                <w:sz w:val="18"/>
                <w:szCs w:val="18"/>
              </w:rPr>
              <w:t>105</w:t>
            </w:r>
          </w:p>
        </w:tc>
        <w:tc>
          <w:tcPr>
            <w:tcW w:w="1356" w:type="dxa"/>
            <w:tcBorders>
              <w:top w:val="nil"/>
              <w:left w:val="nil"/>
              <w:bottom w:val="nil"/>
              <w:right w:val="nil"/>
            </w:tcBorders>
            <w:shd w:val="clear" w:color="auto" w:fill="auto"/>
            <w:noWrap/>
            <w:vAlign w:val="bottom"/>
            <w:hideMark/>
          </w:tcPr>
          <w:p w14:paraId="3D2687DE" w14:textId="77777777" w:rsidR="00D90F09" w:rsidRPr="00A0294B" w:rsidRDefault="00D90F09" w:rsidP="00A0294B">
            <w:pPr>
              <w:jc w:val="right"/>
              <w:rPr>
                <w:rFonts w:ascii="Arial" w:hAnsi="Arial" w:cs="Arial"/>
                <w:sz w:val="18"/>
                <w:szCs w:val="18"/>
              </w:rPr>
            </w:pPr>
            <w:r w:rsidRPr="00A0294B">
              <w:rPr>
                <w:rFonts w:ascii="Arial" w:hAnsi="Arial" w:cs="Arial"/>
                <w:sz w:val="18"/>
                <w:szCs w:val="18"/>
              </w:rPr>
              <w:t>3.5%</w:t>
            </w:r>
          </w:p>
        </w:tc>
      </w:tr>
      <w:tr w:rsidR="00D90F09" w:rsidRPr="00A0294B" w14:paraId="77AE4715" w14:textId="77777777" w:rsidTr="006E71C5">
        <w:trPr>
          <w:trHeight w:val="260"/>
        </w:trPr>
        <w:tc>
          <w:tcPr>
            <w:tcW w:w="2976" w:type="dxa"/>
            <w:tcBorders>
              <w:top w:val="single" w:sz="4" w:space="0" w:color="auto"/>
              <w:left w:val="nil"/>
              <w:bottom w:val="single" w:sz="8" w:space="0" w:color="auto"/>
              <w:right w:val="nil"/>
            </w:tcBorders>
            <w:shd w:val="clear" w:color="auto" w:fill="auto"/>
            <w:noWrap/>
            <w:vAlign w:val="bottom"/>
            <w:hideMark/>
          </w:tcPr>
          <w:p w14:paraId="7DDB5923" w14:textId="77777777" w:rsidR="00D90F09" w:rsidRPr="00A0294B" w:rsidRDefault="00D90F09" w:rsidP="00A0294B">
            <w:pPr>
              <w:rPr>
                <w:rFonts w:ascii="Arial" w:hAnsi="Arial" w:cs="Arial"/>
                <w:b/>
                <w:bCs/>
                <w:sz w:val="18"/>
                <w:szCs w:val="18"/>
              </w:rPr>
            </w:pPr>
            <w:r w:rsidRPr="00A0294B">
              <w:rPr>
                <w:rFonts w:ascii="Arial" w:hAnsi="Arial" w:cs="Arial"/>
                <w:b/>
                <w:bCs/>
                <w:sz w:val="18"/>
                <w:szCs w:val="18"/>
              </w:rPr>
              <w:t>Total</w:t>
            </w:r>
          </w:p>
        </w:tc>
        <w:tc>
          <w:tcPr>
            <w:tcW w:w="1496" w:type="dxa"/>
            <w:tcBorders>
              <w:top w:val="single" w:sz="4" w:space="0" w:color="auto"/>
              <w:left w:val="nil"/>
              <w:bottom w:val="single" w:sz="8" w:space="0" w:color="auto"/>
              <w:right w:val="nil"/>
            </w:tcBorders>
            <w:shd w:val="clear" w:color="auto" w:fill="auto"/>
            <w:noWrap/>
            <w:vAlign w:val="bottom"/>
            <w:hideMark/>
          </w:tcPr>
          <w:p w14:paraId="62F77E09" w14:textId="4765FECE" w:rsidR="00D90F09" w:rsidRPr="00A0294B" w:rsidRDefault="00D90F09" w:rsidP="006E71C5">
            <w:pPr>
              <w:jc w:val="right"/>
              <w:rPr>
                <w:rFonts w:ascii="Arial" w:hAnsi="Arial" w:cs="Arial"/>
                <w:b/>
                <w:bCs/>
                <w:sz w:val="18"/>
                <w:szCs w:val="18"/>
              </w:rPr>
            </w:pPr>
            <w:r w:rsidRPr="00A0294B">
              <w:rPr>
                <w:rFonts w:ascii="Arial" w:hAnsi="Arial" w:cs="Arial"/>
                <w:b/>
                <w:bCs/>
                <w:sz w:val="18"/>
                <w:szCs w:val="18"/>
              </w:rPr>
              <w:t>3,503</w:t>
            </w:r>
          </w:p>
        </w:tc>
        <w:tc>
          <w:tcPr>
            <w:tcW w:w="1496" w:type="dxa"/>
            <w:tcBorders>
              <w:top w:val="single" w:sz="4" w:space="0" w:color="auto"/>
              <w:left w:val="nil"/>
              <w:bottom w:val="single" w:sz="8" w:space="0" w:color="auto"/>
              <w:right w:val="nil"/>
            </w:tcBorders>
            <w:shd w:val="clear" w:color="auto" w:fill="auto"/>
            <w:noWrap/>
            <w:vAlign w:val="bottom"/>
            <w:hideMark/>
          </w:tcPr>
          <w:p w14:paraId="4BAB15E1" w14:textId="2EECF9BB" w:rsidR="00D90F09" w:rsidRPr="00A0294B" w:rsidRDefault="00D90F09" w:rsidP="006E71C5">
            <w:pPr>
              <w:jc w:val="right"/>
              <w:rPr>
                <w:rFonts w:ascii="Arial" w:hAnsi="Arial" w:cs="Arial"/>
                <w:b/>
                <w:bCs/>
                <w:sz w:val="18"/>
                <w:szCs w:val="18"/>
              </w:rPr>
            </w:pPr>
          </w:p>
        </w:tc>
        <w:tc>
          <w:tcPr>
            <w:tcW w:w="1396" w:type="dxa"/>
            <w:tcBorders>
              <w:top w:val="single" w:sz="4" w:space="0" w:color="auto"/>
              <w:left w:val="nil"/>
              <w:bottom w:val="single" w:sz="8" w:space="0" w:color="auto"/>
              <w:right w:val="nil"/>
            </w:tcBorders>
            <w:shd w:val="clear" w:color="auto" w:fill="auto"/>
            <w:noWrap/>
            <w:vAlign w:val="bottom"/>
            <w:hideMark/>
          </w:tcPr>
          <w:p w14:paraId="7D73472E" w14:textId="1BD9EEED" w:rsidR="00D90F09" w:rsidRPr="00A0294B" w:rsidRDefault="00D90F09" w:rsidP="006E71C5">
            <w:pPr>
              <w:jc w:val="right"/>
              <w:rPr>
                <w:rFonts w:ascii="Arial" w:hAnsi="Arial" w:cs="Arial"/>
                <w:b/>
                <w:bCs/>
                <w:sz w:val="18"/>
                <w:szCs w:val="18"/>
              </w:rPr>
            </w:pPr>
            <w:r w:rsidRPr="00A0294B">
              <w:rPr>
                <w:rFonts w:ascii="Arial" w:hAnsi="Arial" w:cs="Arial"/>
                <w:b/>
                <w:bCs/>
                <w:sz w:val="18"/>
                <w:szCs w:val="18"/>
              </w:rPr>
              <w:t>3,024</w:t>
            </w:r>
          </w:p>
        </w:tc>
        <w:tc>
          <w:tcPr>
            <w:tcW w:w="1356" w:type="dxa"/>
            <w:tcBorders>
              <w:top w:val="single" w:sz="4" w:space="0" w:color="auto"/>
              <w:left w:val="nil"/>
              <w:bottom w:val="single" w:sz="8" w:space="0" w:color="auto"/>
              <w:right w:val="nil"/>
            </w:tcBorders>
            <w:shd w:val="clear" w:color="auto" w:fill="auto"/>
            <w:noWrap/>
            <w:vAlign w:val="bottom"/>
            <w:hideMark/>
          </w:tcPr>
          <w:p w14:paraId="4A7EA5DF" w14:textId="77777777" w:rsidR="00D90F09" w:rsidRPr="00A0294B" w:rsidRDefault="00D90F09" w:rsidP="00A0294B">
            <w:pPr>
              <w:jc w:val="right"/>
              <w:rPr>
                <w:rFonts w:ascii="Arial" w:hAnsi="Arial" w:cs="Arial"/>
                <w:b/>
                <w:bCs/>
                <w:sz w:val="18"/>
                <w:szCs w:val="18"/>
              </w:rPr>
            </w:pPr>
            <w:r w:rsidRPr="00A0294B">
              <w:rPr>
                <w:rFonts w:ascii="Arial" w:hAnsi="Arial" w:cs="Arial"/>
                <w:b/>
                <w:bCs/>
                <w:sz w:val="18"/>
                <w:szCs w:val="18"/>
              </w:rPr>
              <w:t>100%</w:t>
            </w:r>
          </w:p>
        </w:tc>
      </w:tr>
      <w:tr w:rsidR="00D90F09" w:rsidRPr="00A0294B" w14:paraId="57E4A791" w14:textId="77777777" w:rsidTr="00D90F09">
        <w:trPr>
          <w:trHeight w:val="260"/>
        </w:trPr>
        <w:tc>
          <w:tcPr>
            <w:tcW w:w="7364" w:type="dxa"/>
            <w:gridSpan w:val="4"/>
            <w:tcBorders>
              <w:top w:val="nil"/>
              <w:left w:val="nil"/>
              <w:bottom w:val="nil"/>
              <w:right w:val="nil"/>
            </w:tcBorders>
            <w:shd w:val="clear" w:color="auto" w:fill="auto"/>
            <w:noWrap/>
            <w:vAlign w:val="bottom"/>
            <w:hideMark/>
          </w:tcPr>
          <w:p w14:paraId="73E9E01F" w14:textId="77777777" w:rsidR="00D90F09" w:rsidRPr="00A0294B" w:rsidRDefault="00D90F09" w:rsidP="00A0294B">
            <w:pPr>
              <w:rPr>
                <w:rFonts w:ascii="Arial" w:hAnsi="Arial" w:cs="Arial"/>
                <w:sz w:val="18"/>
                <w:szCs w:val="18"/>
              </w:rPr>
            </w:pPr>
            <w:r w:rsidRPr="00A0294B">
              <w:rPr>
                <w:rFonts w:ascii="Arial" w:hAnsi="Arial" w:cs="Arial"/>
                <w:sz w:val="18"/>
                <w:szCs w:val="18"/>
                <w:vertAlign w:val="superscript"/>
              </w:rPr>
              <w:t>1</w:t>
            </w:r>
            <w:r w:rsidRPr="00A0294B">
              <w:rPr>
                <w:rFonts w:ascii="Arial" w:hAnsi="Arial" w:cs="Arial"/>
                <w:sz w:val="18"/>
                <w:szCs w:val="18"/>
              </w:rPr>
              <w:t xml:space="preserve"> Based on hours available for park use and portion of workers from outside City</w:t>
            </w:r>
          </w:p>
        </w:tc>
        <w:tc>
          <w:tcPr>
            <w:tcW w:w="1356" w:type="dxa"/>
            <w:tcBorders>
              <w:top w:val="nil"/>
              <w:left w:val="nil"/>
              <w:bottom w:val="nil"/>
              <w:right w:val="nil"/>
            </w:tcBorders>
            <w:shd w:val="clear" w:color="auto" w:fill="auto"/>
            <w:noWrap/>
            <w:vAlign w:val="bottom"/>
            <w:hideMark/>
          </w:tcPr>
          <w:p w14:paraId="6E47E9E3" w14:textId="77777777" w:rsidR="00D90F09" w:rsidRPr="00A0294B" w:rsidRDefault="00D90F09" w:rsidP="00A0294B">
            <w:pPr>
              <w:rPr>
                <w:rFonts w:ascii="Arial" w:hAnsi="Arial" w:cs="Arial"/>
                <w:sz w:val="18"/>
                <w:szCs w:val="18"/>
              </w:rPr>
            </w:pPr>
          </w:p>
        </w:tc>
      </w:tr>
      <w:tr w:rsidR="00D90F09" w:rsidRPr="00A0294B" w14:paraId="4D9368EE" w14:textId="77777777" w:rsidTr="00D90F09">
        <w:trPr>
          <w:trHeight w:val="240"/>
        </w:trPr>
        <w:tc>
          <w:tcPr>
            <w:tcW w:w="2976" w:type="dxa"/>
            <w:tcBorders>
              <w:top w:val="nil"/>
              <w:left w:val="nil"/>
              <w:bottom w:val="nil"/>
              <w:right w:val="nil"/>
            </w:tcBorders>
            <w:shd w:val="clear" w:color="auto" w:fill="auto"/>
            <w:noWrap/>
            <w:vAlign w:val="bottom"/>
            <w:hideMark/>
          </w:tcPr>
          <w:p w14:paraId="79FD5A7C" w14:textId="232D651F" w:rsidR="00D90F09" w:rsidRPr="00A0294B" w:rsidRDefault="00D90F09" w:rsidP="00A0294B">
            <w:pPr>
              <w:rPr>
                <w:rFonts w:ascii="Arial" w:hAnsi="Arial" w:cs="Arial"/>
                <w:sz w:val="18"/>
                <w:szCs w:val="18"/>
              </w:rPr>
            </w:pPr>
            <w:r w:rsidRPr="00A0294B">
              <w:rPr>
                <w:rFonts w:ascii="Arial" w:hAnsi="Arial" w:cs="Arial"/>
                <w:sz w:val="18"/>
                <w:szCs w:val="18"/>
              </w:rPr>
              <w:t xml:space="preserve">(See analysis in Appendix </w:t>
            </w:r>
            <w:r w:rsidR="00FD1C13">
              <w:rPr>
                <w:rFonts w:ascii="Arial" w:hAnsi="Arial" w:cs="Arial"/>
                <w:sz w:val="18"/>
                <w:szCs w:val="18"/>
              </w:rPr>
              <w:t>B</w:t>
            </w:r>
            <w:r w:rsidRPr="00A0294B">
              <w:rPr>
                <w:rFonts w:ascii="Arial" w:hAnsi="Arial" w:cs="Arial"/>
                <w:sz w:val="18"/>
                <w:szCs w:val="18"/>
              </w:rPr>
              <w:t>)</w:t>
            </w:r>
          </w:p>
        </w:tc>
        <w:tc>
          <w:tcPr>
            <w:tcW w:w="1496" w:type="dxa"/>
            <w:tcBorders>
              <w:top w:val="nil"/>
              <w:left w:val="nil"/>
              <w:bottom w:val="nil"/>
              <w:right w:val="nil"/>
            </w:tcBorders>
            <w:shd w:val="clear" w:color="auto" w:fill="auto"/>
            <w:noWrap/>
            <w:vAlign w:val="bottom"/>
            <w:hideMark/>
          </w:tcPr>
          <w:p w14:paraId="07854E12" w14:textId="77777777" w:rsidR="00D90F09" w:rsidRPr="00A0294B" w:rsidRDefault="00D90F09" w:rsidP="00A0294B">
            <w:pPr>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14:paraId="2010C84E" w14:textId="77777777" w:rsidR="00D90F09" w:rsidRPr="00A0294B" w:rsidRDefault="00D90F09" w:rsidP="00A0294B">
            <w:pPr>
              <w:rPr>
                <w:rFonts w:ascii="Arial" w:hAnsi="Arial" w:cs="Arial"/>
                <w:sz w:val="18"/>
                <w:szCs w:val="18"/>
              </w:rPr>
            </w:pPr>
          </w:p>
        </w:tc>
        <w:tc>
          <w:tcPr>
            <w:tcW w:w="1396" w:type="dxa"/>
            <w:tcBorders>
              <w:top w:val="nil"/>
              <w:left w:val="nil"/>
              <w:bottom w:val="nil"/>
              <w:right w:val="nil"/>
            </w:tcBorders>
            <w:shd w:val="clear" w:color="auto" w:fill="auto"/>
            <w:noWrap/>
            <w:vAlign w:val="bottom"/>
            <w:hideMark/>
          </w:tcPr>
          <w:p w14:paraId="3EE121EA" w14:textId="77777777" w:rsidR="00D90F09" w:rsidRPr="00A0294B" w:rsidRDefault="00D90F09" w:rsidP="00A0294B">
            <w:pPr>
              <w:rPr>
                <w:rFonts w:ascii="Arial" w:hAnsi="Arial" w:cs="Arial"/>
                <w:sz w:val="18"/>
                <w:szCs w:val="18"/>
              </w:rPr>
            </w:pPr>
          </w:p>
        </w:tc>
        <w:tc>
          <w:tcPr>
            <w:tcW w:w="1356" w:type="dxa"/>
            <w:tcBorders>
              <w:top w:val="nil"/>
              <w:left w:val="nil"/>
              <w:bottom w:val="nil"/>
              <w:right w:val="nil"/>
            </w:tcBorders>
            <w:shd w:val="clear" w:color="auto" w:fill="auto"/>
            <w:noWrap/>
            <w:vAlign w:val="bottom"/>
            <w:hideMark/>
          </w:tcPr>
          <w:p w14:paraId="5DDEF615" w14:textId="77777777" w:rsidR="00D90F09" w:rsidRPr="00A0294B" w:rsidRDefault="00D90F09" w:rsidP="00A0294B">
            <w:pPr>
              <w:rPr>
                <w:rFonts w:ascii="Arial" w:hAnsi="Arial" w:cs="Arial"/>
                <w:sz w:val="18"/>
                <w:szCs w:val="18"/>
              </w:rPr>
            </w:pPr>
          </w:p>
        </w:tc>
      </w:tr>
      <w:tr w:rsidR="00D90F09" w:rsidRPr="00A0294B" w14:paraId="2C1B99C9" w14:textId="77777777" w:rsidTr="00D90F09">
        <w:trPr>
          <w:trHeight w:val="260"/>
        </w:trPr>
        <w:tc>
          <w:tcPr>
            <w:tcW w:w="4472" w:type="dxa"/>
            <w:gridSpan w:val="2"/>
            <w:tcBorders>
              <w:top w:val="nil"/>
              <w:left w:val="nil"/>
              <w:bottom w:val="nil"/>
              <w:right w:val="nil"/>
            </w:tcBorders>
            <w:shd w:val="clear" w:color="auto" w:fill="auto"/>
            <w:noWrap/>
            <w:vAlign w:val="bottom"/>
            <w:hideMark/>
          </w:tcPr>
          <w:p w14:paraId="2B2D627B" w14:textId="77777777" w:rsidR="00D90F09" w:rsidRPr="00A0294B" w:rsidRDefault="00D90F09" w:rsidP="00A0294B">
            <w:pPr>
              <w:rPr>
                <w:rFonts w:ascii="Arial" w:hAnsi="Arial" w:cs="Arial"/>
                <w:sz w:val="18"/>
                <w:szCs w:val="18"/>
              </w:rPr>
            </w:pPr>
            <w:r w:rsidRPr="00A0294B">
              <w:rPr>
                <w:rFonts w:ascii="Arial" w:hAnsi="Arial" w:cs="Arial"/>
                <w:sz w:val="18"/>
                <w:szCs w:val="18"/>
                <w:vertAlign w:val="superscript"/>
              </w:rPr>
              <w:t>2</w:t>
            </w:r>
            <w:r w:rsidRPr="00A0294B">
              <w:rPr>
                <w:rFonts w:ascii="Arial" w:hAnsi="Arial" w:cs="Arial"/>
                <w:sz w:val="18"/>
                <w:szCs w:val="18"/>
              </w:rPr>
              <w:t xml:space="preserve"> Growth units X equivalency factor</w:t>
            </w:r>
          </w:p>
        </w:tc>
        <w:tc>
          <w:tcPr>
            <w:tcW w:w="1496" w:type="dxa"/>
            <w:tcBorders>
              <w:top w:val="nil"/>
              <w:left w:val="nil"/>
              <w:bottom w:val="nil"/>
              <w:right w:val="nil"/>
            </w:tcBorders>
            <w:shd w:val="clear" w:color="auto" w:fill="auto"/>
            <w:noWrap/>
            <w:vAlign w:val="bottom"/>
            <w:hideMark/>
          </w:tcPr>
          <w:p w14:paraId="0727D15E" w14:textId="77777777" w:rsidR="00D90F09" w:rsidRPr="00A0294B" w:rsidRDefault="00D90F09" w:rsidP="00A0294B">
            <w:pPr>
              <w:rPr>
                <w:rFonts w:ascii="Arial" w:hAnsi="Arial" w:cs="Arial"/>
                <w:sz w:val="18"/>
                <w:szCs w:val="18"/>
              </w:rPr>
            </w:pPr>
          </w:p>
        </w:tc>
        <w:tc>
          <w:tcPr>
            <w:tcW w:w="1396" w:type="dxa"/>
            <w:tcBorders>
              <w:top w:val="nil"/>
              <w:left w:val="nil"/>
              <w:bottom w:val="nil"/>
              <w:right w:val="nil"/>
            </w:tcBorders>
            <w:shd w:val="clear" w:color="auto" w:fill="auto"/>
            <w:noWrap/>
            <w:vAlign w:val="bottom"/>
            <w:hideMark/>
          </w:tcPr>
          <w:p w14:paraId="1D97BDF8" w14:textId="77777777" w:rsidR="00D90F09" w:rsidRPr="00A0294B" w:rsidRDefault="00D90F09" w:rsidP="00A0294B">
            <w:pPr>
              <w:rPr>
                <w:rFonts w:ascii="Arial" w:hAnsi="Arial" w:cs="Arial"/>
                <w:sz w:val="18"/>
                <w:szCs w:val="18"/>
              </w:rPr>
            </w:pPr>
          </w:p>
        </w:tc>
        <w:tc>
          <w:tcPr>
            <w:tcW w:w="1356" w:type="dxa"/>
            <w:tcBorders>
              <w:top w:val="nil"/>
              <w:left w:val="nil"/>
              <w:bottom w:val="nil"/>
              <w:right w:val="nil"/>
            </w:tcBorders>
            <w:shd w:val="clear" w:color="auto" w:fill="auto"/>
            <w:noWrap/>
            <w:vAlign w:val="bottom"/>
            <w:hideMark/>
          </w:tcPr>
          <w:p w14:paraId="615F9D1F" w14:textId="77777777" w:rsidR="00D90F09" w:rsidRPr="00A0294B" w:rsidRDefault="00D90F09" w:rsidP="00A0294B">
            <w:pPr>
              <w:rPr>
                <w:rFonts w:ascii="Arial" w:hAnsi="Arial" w:cs="Arial"/>
                <w:sz w:val="18"/>
                <w:szCs w:val="18"/>
              </w:rPr>
            </w:pPr>
          </w:p>
        </w:tc>
      </w:tr>
    </w:tbl>
    <w:p w14:paraId="196009FB" w14:textId="77777777" w:rsidR="00BF6C40" w:rsidRPr="00241F88" w:rsidRDefault="00BF6C40" w:rsidP="00BF6C40">
      <w:pPr>
        <w:pStyle w:val="BodyText"/>
      </w:pPr>
    </w:p>
    <w:p w14:paraId="146BAA6B" w14:textId="3AB7F544" w:rsidR="00BF6C40" w:rsidRDefault="00BF6C40" w:rsidP="00A0294B">
      <w:pPr>
        <w:pStyle w:val="Heading2"/>
      </w:pPr>
      <w:bookmarkStart w:id="129" w:name="_Toc58311741"/>
      <w:r>
        <w:t>Develop Cost Basis</w:t>
      </w:r>
      <w:bookmarkEnd w:id="129"/>
    </w:p>
    <w:p w14:paraId="0ACF1974" w14:textId="7815EB0F" w:rsidR="00FD1C13" w:rsidRPr="002B455D" w:rsidRDefault="00FD1C13" w:rsidP="00FD1C13">
      <w:pPr>
        <w:tabs>
          <w:tab w:val="right" w:leader="dot" w:pos="8640"/>
        </w:tabs>
        <w:spacing w:after="240"/>
        <w:rPr>
          <w:rFonts w:ascii="Book Antiqua" w:hAnsi="Book Antiqua"/>
          <w:sz w:val="22"/>
          <w:szCs w:val="22"/>
        </w:rPr>
      </w:pPr>
      <w:r w:rsidRPr="002B455D">
        <w:rPr>
          <w:rFonts w:ascii="Book Antiqua" w:hAnsi="Book Antiqua"/>
          <w:sz w:val="22"/>
          <w:szCs w:val="22"/>
        </w:rPr>
        <w:t xml:space="preserve">The </w:t>
      </w:r>
      <w:r>
        <w:rPr>
          <w:rFonts w:ascii="Book Antiqua" w:hAnsi="Book Antiqua"/>
          <w:sz w:val="22"/>
          <w:szCs w:val="22"/>
        </w:rPr>
        <w:t>parks</w:t>
      </w:r>
      <w:r w:rsidRPr="002B455D">
        <w:rPr>
          <w:rFonts w:ascii="Book Antiqua" w:hAnsi="Book Antiqua"/>
          <w:sz w:val="22"/>
          <w:szCs w:val="22"/>
        </w:rPr>
        <w:t xml:space="preserve"> SDC methodology is based on a</w:t>
      </w:r>
      <w:r>
        <w:rPr>
          <w:rFonts w:ascii="Book Antiqua" w:hAnsi="Book Antiqua"/>
          <w:sz w:val="22"/>
          <w:szCs w:val="22"/>
        </w:rPr>
        <w:t xml:space="preserve"> combined reimbursement and</w:t>
      </w:r>
      <w:r w:rsidRPr="002B455D">
        <w:rPr>
          <w:rFonts w:ascii="Book Antiqua" w:hAnsi="Book Antiqua"/>
          <w:sz w:val="22"/>
          <w:szCs w:val="22"/>
        </w:rPr>
        <w:t xml:space="preserve"> improvement fee. </w:t>
      </w:r>
    </w:p>
    <w:p w14:paraId="3C969712" w14:textId="77777777" w:rsidR="00BF6C40" w:rsidRPr="00997197" w:rsidRDefault="00BF6C40" w:rsidP="00CC253D">
      <w:pPr>
        <w:pStyle w:val="Heading3"/>
      </w:pPr>
      <w:bookmarkStart w:id="130" w:name="_Toc58311742"/>
      <w:r>
        <w:t>Reimbursement</w:t>
      </w:r>
      <w:r w:rsidRPr="00997197">
        <w:t xml:space="preserve"> Fee</w:t>
      </w:r>
      <w:bookmarkEnd w:id="130"/>
      <w:r w:rsidRPr="00997197">
        <w:t xml:space="preserve"> </w:t>
      </w:r>
    </w:p>
    <w:p w14:paraId="782E56E4" w14:textId="73837B03" w:rsidR="00BF6C40" w:rsidRPr="00BF6C40" w:rsidRDefault="0004455F" w:rsidP="004F140B">
      <w:pPr>
        <w:pStyle w:val="BodyText"/>
        <w:tabs>
          <w:tab w:val="right" w:leader="dot" w:pos="8640"/>
        </w:tabs>
        <w:rPr>
          <w:szCs w:val="22"/>
        </w:rPr>
      </w:pPr>
      <w:r w:rsidRPr="003D4EA9">
        <w:rPr>
          <w:szCs w:val="22"/>
        </w:rPr>
        <w:t xml:space="preserve">The reimbursement fee is based on the costs of </w:t>
      </w:r>
      <w:r>
        <w:rPr>
          <w:szCs w:val="22"/>
        </w:rPr>
        <w:t>park facilities included in the City’s 2019 Appraisal Report.  Existing facility value is assumed to serve future development in proportion to</w:t>
      </w:r>
      <w:r w:rsidR="004F140B">
        <w:rPr>
          <w:szCs w:val="22"/>
        </w:rPr>
        <w:t xml:space="preserve"> growth’s share of the projected future equivalent population (23.6 percent)</w:t>
      </w:r>
      <w:r>
        <w:rPr>
          <w:szCs w:val="22"/>
        </w:rPr>
        <w:t xml:space="preserve">.  As shown in </w:t>
      </w:r>
      <w:r w:rsidRPr="004F140B">
        <w:rPr>
          <w:b/>
          <w:bCs/>
          <w:szCs w:val="22"/>
        </w:rPr>
        <w:t xml:space="preserve">Table </w:t>
      </w:r>
      <w:r w:rsidR="004F140B" w:rsidRPr="004F140B">
        <w:rPr>
          <w:b/>
          <w:bCs/>
          <w:szCs w:val="22"/>
        </w:rPr>
        <w:t>6</w:t>
      </w:r>
      <w:r w:rsidRPr="004F140B">
        <w:rPr>
          <w:b/>
          <w:bCs/>
          <w:szCs w:val="22"/>
        </w:rPr>
        <w:t>-</w:t>
      </w:r>
      <w:r w:rsidR="004F140B" w:rsidRPr="004F140B">
        <w:rPr>
          <w:b/>
          <w:bCs/>
          <w:szCs w:val="22"/>
        </w:rPr>
        <w:t>3</w:t>
      </w:r>
      <w:r>
        <w:rPr>
          <w:szCs w:val="22"/>
        </w:rPr>
        <w:t>, the reimbursement cost basis is $1.2 million</w:t>
      </w:r>
      <w:r w:rsidR="004F140B">
        <w:rPr>
          <w:szCs w:val="22"/>
        </w:rPr>
        <w:t>.</w:t>
      </w:r>
      <w:r>
        <w:rPr>
          <w:szCs w:val="22"/>
        </w:rPr>
        <w:t xml:space="preserve"> </w:t>
      </w:r>
    </w:p>
    <w:tbl>
      <w:tblPr>
        <w:tblW w:w="6790" w:type="dxa"/>
        <w:tblLayout w:type="fixed"/>
        <w:tblLook w:val="04A0" w:firstRow="1" w:lastRow="0" w:firstColumn="1" w:lastColumn="0" w:noHBand="0" w:noVBand="1"/>
      </w:tblPr>
      <w:tblGrid>
        <w:gridCol w:w="2430"/>
        <w:gridCol w:w="1440"/>
        <w:gridCol w:w="1460"/>
        <w:gridCol w:w="1460"/>
      </w:tblGrid>
      <w:tr w:rsidR="00793CD9" w14:paraId="4FF9F290" w14:textId="77777777" w:rsidTr="00793CD9">
        <w:trPr>
          <w:trHeight w:val="240"/>
        </w:trPr>
        <w:tc>
          <w:tcPr>
            <w:tcW w:w="6790" w:type="dxa"/>
            <w:gridSpan w:val="4"/>
            <w:tcBorders>
              <w:top w:val="nil"/>
              <w:left w:val="nil"/>
              <w:bottom w:val="nil"/>
              <w:right w:val="nil"/>
            </w:tcBorders>
            <w:shd w:val="clear" w:color="auto" w:fill="auto"/>
            <w:noWrap/>
            <w:vAlign w:val="bottom"/>
            <w:hideMark/>
          </w:tcPr>
          <w:p w14:paraId="7850D4A0" w14:textId="449D5826" w:rsidR="00793CD9" w:rsidRDefault="00793CD9">
            <w:pPr>
              <w:rPr>
                <w:sz w:val="20"/>
                <w:szCs w:val="20"/>
              </w:rPr>
            </w:pPr>
            <w:bookmarkStart w:id="131" w:name="RANGE!A2:H22"/>
            <w:r>
              <w:rPr>
                <w:rFonts w:ascii="Arial" w:hAnsi="Arial" w:cs="Arial"/>
                <w:b/>
                <w:bCs/>
                <w:color w:val="000000"/>
                <w:sz w:val="18"/>
                <w:szCs w:val="18"/>
              </w:rPr>
              <w:t xml:space="preserve">Table </w:t>
            </w:r>
            <w:bookmarkEnd w:id="131"/>
            <w:r>
              <w:rPr>
                <w:rFonts w:ascii="Arial" w:hAnsi="Arial" w:cs="Arial"/>
                <w:b/>
                <w:bCs/>
                <w:color w:val="000000"/>
                <w:sz w:val="18"/>
                <w:szCs w:val="18"/>
              </w:rPr>
              <w:t>6-3</w:t>
            </w:r>
          </w:p>
        </w:tc>
      </w:tr>
      <w:tr w:rsidR="00793CD9" w14:paraId="4B3548D3" w14:textId="77777777" w:rsidTr="00793CD9">
        <w:trPr>
          <w:trHeight w:val="240"/>
        </w:trPr>
        <w:tc>
          <w:tcPr>
            <w:tcW w:w="6790" w:type="dxa"/>
            <w:gridSpan w:val="4"/>
            <w:tcBorders>
              <w:top w:val="nil"/>
              <w:left w:val="nil"/>
              <w:bottom w:val="nil"/>
              <w:right w:val="nil"/>
            </w:tcBorders>
            <w:shd w:val="clear" w:color="auto" w:fill="auto"/>
            <w:noWrap/>
            <w:vAlign w:val="bottom"/>
            <w:hideMark/>
          </w:tcPr>
          <w:p w14:paraId="75640FBB" w14:textId="2FB31546" w:rsidR="00793CD9" w:rsidRDefault="00793CD9">
            <w:pPr>
              <w:rPr>
                <w:rFonts w:ascii="Arial" w:hAnsi="Arial" w:cs="Arial"/>
                <w:sz w:val="18"/>
                <w:szCs w:val="18"/>
              </w:rPr>
            </w:pPr>
            <w:r>
              <w:rPr>
                <w:rFonts w:ascii="Arial" w:hAnsi="Arial" w:cs="Arial"/>
                <w:sz w:val="18"/>
                <w:szCs w:val="18"/>
              </w:rPr>
              <w:t>City of Sweet Home Parks SDC Analysis</w:t>
            </w:r>
          </w:p>
        </w:tc>
      </w:tr>
      <w:tr w:rsidR="00793CD9" w14:paraId="6BD5DA35" w14:textId="77777777" w:rsidTr="00793CD9">
        <w:trPr>
          <w:trHeight w:val="240"/>
        </w:trPr>
        <w:tc>
          <w:tcPr>
            <w:tcW w:w="6790" w:type="dxa"/>
            <w:gridSpan w:val="4"/>
            <w:tcBorders>
              <w:top w:val="nil"/>
              <w:left w:val="nil"/>
              <w:bottom w:val="nil"/>
              <w:right w:val="nil"/>
            </w:tcBorders>
            <w:shd w:val="clear" w:color="auto" w:fill="auto"/>
            <w:noWrap/>
            <w:vAlign w:val="bottom"/>
            <w:hideMark/>
          </w:tcPr>
          <w:p w14:paraId="56379F11" w14:textId="02834CE2" w:rsidR="00793CD9" w:rsidRDefault="00793CD9" w:rsidP="004E1C3E">
            <w:pPr>
              <w:pStyle w:val="TableHeading"/>
            </w:pPr>
            <w:bookmarkStart w:id="132" w:name="_Toc58314689"/>
            <w:r>
              <w:t>Park Reimbursement Fee Cost Basis</w:t>
            </w:r>
            <w:bookmarkEnd w:id="132"/>
          </w:p>
        </w:tc>
      </w:tr>
      <w:tr w:rsidR="00793CD9" w14:paraId="752370A0" w14:textId="77777777" w:rsidTr="00793CD9">
        <w:trPr>
          <w:trHeight w:val="240"/>
        </w:trPr>
        <w:tc>
          <w:tcPr>
            <w:tcW w:w="2430" w:type="dxa"/>
            <w:vMerge w:val="restart"/>
            <w:tcBorders>
              <w:top w:val="single" w:sz="4" w:space="0" w:color="auto"/>
              <w:left w:val="nil"/>
              <w:right w:val="nil"/>
            </w:tcBorders>
            <w:shd w:val="clear" w:color="auto" w:fill="auto"/>
            <w:noWrap/>
            <w:vAlign w:val="bottom"/>
            <w:hideMark/>
          </w:tcPr>
          <w:p w14:paraId="06210B8F" w14:textId="60A96841" w:rsidR="00793CD9" w:rsidRDefault="00793CD9" w:rsidP="001E3DB3">
            <w:pPr>
              <w:rPr>
                <w:rFonts w:ascii="Arial" w:hAnsi="Arial" w:cs="Arial"/>
                <w:color w:val="000000"/>
                <w:sz w:val="18"/>
                <w:szCs w:val="18"/>
              </w:rPr>
            </w:pPr>
          </w:p>
        </w:tc>
        <w:tc>
          <w:tcPr>
            <w:tcW w:w="1440" w:type="dxa"/>
            <w:vMerge w:val="restart"/>
            <w:tcBorders>
              <w:top w:val="single" w:sz="4" w:space="0" w:color="auto"/>
              <w:left w:val="nil"/>
              <w:right w:val="nil"/>
            </w:tcBorders>
            <w:shd w:val="clear" w:color="auto" w:fill="auto"/>
            <w:noWrap/>
            <w:vAlign w:val="bottom"/>
            <w:hideMark/>
          </w:tcPr>
          <w:p w14:paraId="3CC51A6E" w14:textId="7DAABE7A" w:rsidR="00793CD9" w:rsidRDefault="00793CD9" w:rsidP="00793CD9">
            <w:pPr>
              <w:jc w:val="center"/>
              <w:rPr>
                <w:rFonts w:ascii="Arial" w:hAnsi="Arial" w:cs="Arial"/>
                <w:b/>
                <w:bCs/>
                <w:color w:val="000000"/>
                <w:sz w:val="18"/>
                <w:szCs w:val="18"/>
              </w:rPr>
            </w:pPr>
            <w:r>
              <w:rPr>
                <w:rFonts w:ascii="Arial" w:hAnsi="Arial" w:cs="Arial"/>
                <w:b/>
                <w:bCs/>
                <w:color w:val="000000"/>
                <w:sz w:val="18"/>
                <w:szCs w:val="18"/>
              </w:rPr>
              <w:t xml:space="preserve">Cash </w:t>
            </w:r>
            <w:r>
              <w:rPr>
                <w:rFonts w:ascii="Arial" w:hAnsi="Arial" w:cs="Arial"/>
                <w:b/>
                <w:bCs/>
                <w:color w:val="000000"/>
                <w:sz w:val="18"/>
                <w:szCs w:val="18"/>
              </w:rPr>
              <w:br/>
              <w:t>Value</w:t>
            </w:r>
          </w:p>
        </w:tc>
        <w:tc>
          <w:tcPr>
            <w:tcW w:w="2920" w:type="dxa"/>
            <w:gridSpan w:val="2"/>
            <w:tcBorders>
              <w:top w:val="single" w:sz="4" w:space="0" w:color="auto"/>
              <w:left w:val="nil"/>
              <w:bottom w:val="nil"/>
              <w:right w:val="nil"/>
            </w:tcBorders>
            <w:shd w:val="clear" w:color="auto" w:fill="auto"/>
            <w:noWrap/>
            <w:vAlign w:val="bottom"/>
            <w:hideMark/>
          </w:tcPr>
          <w:p w14:paraId="7093D19D" w14:textId="77777777" w:rsidR="00793CD9" w:rsidRDefault="00793CD9">
            <w:pPr>
              <w:jc w:val="center"/>
              <w:rPr>
                <w:rFonts w:ascii="Arial" w:hAnsi="Arial" w:cs="Arial"/>
                <w:b/>
                <w:bCs/>
                <w:color w:val="000000"/>
                <w:sz w:val="18"/>
                <w:szCs w:val="18"/>
              </w:rPr>
            </w:pPr>
            <w:r>
              <w:rPr>
                <w:rFonts w:ascii="Arial" w:hAnsi="Arial" w:cs="Arial"/>
                <w:b/>
                <w:bCs/>
                <w:color w:val="000000"/>
                <w:sz w:val="18"/>
                <w:szCs w:val="18"/>
              </w:rPr>
              <w:t>Reimbursement</w:t>
            </w:r>
          </w:p>
        </w:tc>
      </w:tr>
      <w:tr w:rsidR="00793CD9" w14:paraId="2009E9E5" w14:textId="77777777" w:rsidTr="00793CD9">
        <w:trPr>
          <w:trHeight w:val="270"/>
        </w:trPr>
        <w:tc>
          <w:tcPr>
            <w:tcW w:w="2430" w:type="dxa"/>
            <w:vMerge/>
            <w:tcBorders>
              <w:left w:val="nil"/>
              <w:bottom w:val="single" w:sz="8" w:space="0" w:color="auto"/>
              <w:right w:val="nil"/>
            </w:tcBorders>
            <w:shd w:val="clear" w:color="auto" w:fill="auto"/>
            <w:noWrap/>
            <w:vAlign w:val="bottom"/>
            <w:hideMark/>
          </w:tcPr>
          <w:p w14:paraId="6BA49712" w14:textId="394C0476" w:rsidR="00793CD9" w:rsidRDefault="00793CD9">
            <w:pPr>
              <w:rPr>
                <w:rFonts w:ascii="Arial" w:hAnsi="Arial" w:cs="Arial"/>
                <w:color w:val="000000"/>
                <w:sz w:val="18"/>
                <w:szCs w:val="18"/>
              </w:rPr>
            </w:pPr>
          </w:p>
        </w:tc>
        <w:tc>
          <w:tcPr>
            <w:tcW w:w="1440" w:type="dxa"/>
            <w:vMerge/>
            <w:tcBorders>
              <w:left w:val="nil"/>
              <w:bottom w:val="single" w:sz="8" w:space="0" w:color="auto"/>
              <w:right w:val="nil"/>
            </w:tcBorders>
            <w:shd w:val="clear" w:color="auto" w:fill="auto"/>
            <w:vAlign w:val="bottom"/>
            <w:hideMark/>
          </w:tcPr>
          <w:p w14:paraId="24446B93" w14:textId="7E3B01CF" w:rsidR="00793CD9" w:rsidRDefault="00793CD9">
            <w:pPr>
              <w:jc w:val="center"/>
              <w:rPr>
                <w:rFonts w:ascii="Arial" w:hAnsi="Arial" w:cs="Arial"/>
                <w:b/>
                <w:bCs/>
                <w:color w:val="000000"/>
                <w:sz w:val="18"/>
                <w:szCs w:val="18"/>
              </w:rPr>
            </w:pPr>
          </w:p>
        </w:tc>
        <w:tc>
          <w:tcPr>
            <w:tcW w:w="1460" w:type="dxa"/>
            <w:tcBorders>
              <w:top w:val="nil"/>
              <w:left w:val="nil"/>
              <w:bottom w:val="single" w:sz="8" w:space="0" w:color="auto"/>
              <w:right w:val="nil"/>
            </w:tcBorders>
            <w:shd w:val="clear" w:color="auto" w:fill="auto"/>
            <w:vAlign w:val="bottom"/>
            <w:hideMark/>
          </w:tcPr>
          <w:p w14:paraId="6FDFBEBD" w14:textId="77777777" w:rsidR="00793CD9" w:rsidRDefault="00793CD9">
            <w:pPr>
              <w:jc w:val="center"/>
              <w:rPr>
                <w:rFonts w:ascii="Arial" w:hAnsi="Arial" w:cs="Arial"/>
                <w:color w:val="000000"/>
                <w:sz w:val="18"/>
                <w:szCs w:val="18"/>
              </w:rPr>
            </w:pPr>
            <w:r>
              <w:rPr>
                <w:rFonts w:ascii="Arial" w:hAnsi="Arial" w:cs="Arial"/>
                <w:color w:val="000000"/>
                <w:sz w:val="18"/>
                <w:szCs w:val="18"/>
              </w:rPr>
              <w:t>%</w:t>
            </w:r>
          </w:p>
        </w:tc>
        <w:tc>
          <w:tcPr>
            <w:tcW w:w="1460" w:type="dxa"/>
            <w:tcBorders>
              <w:top w:val="nil"/>
              <w:left w:val="nil"/>
              <w:bottom w:val="single" w:sz="8" w:space="0" w:color="auto"/>
              <w:right w:val="nil"/>
            </w:tcBorders>
            <w:shd w:val="clear" w:color="auto" w:fill="auto"/>
            <w:vAlign w:val="bottom"/>
            <w:hideMark/>
          </w:tcPr>
          <w:p w14:paraId="75A55EC7" w14:textId="77777777" w:rsidR="00793CD9" w:rsidRDefault="00793CD9">
            <w:pPr>
              <w:jc w:val="center"/>
              <w:rPr>
                <w:rFonts w:ascii="Arial" w:hAnsi="Arial" w:cs="Arial"/>
                <w:color w:val="000000"/>
                <w:sz w:val="18"/>
                <w:szCs w:val="18"/>
              </w:rPr>
            </w:pPr>
            <w:r>
              <w:rPr>
                <w:rFonts w:ascii="Arial" w:hAnsi="Arial" w:cs="Arial"/>
                <w:color w:val="000000"/>
                <w:sz w:val="18"/>
                <w:szCs w:val="18"/>
              </w:rPr>
              <w:t>$</w:t>
            </w:r>
          </w:p>
        </w:tc>
      </w:tr>
      <w:tr w:rsidR="00793CD9" w14:paraId="2C8FF43B" w14:textId="77777777" w:rsidTr="00793CD9">
        <w:trPr>
          <w:trHeight w:val="240"/>
        </w:trPr>
        <w:tc>
          <w:tcPr>
            <w:tcW w:w="2430" w:type="dxa"/>
            <w:tcBorders>
              <w:top w:val="nil"/>
              <w:left w:val="nil"/>
              <w:bottom w:val="nil"/>
              <w:right w:val="nil"/>
            </w:tcBorders>
            <w:shd w:val="clear" w:color="auto" w:fill="auto"/>
            <w:noWrap/>
            <w:vAlign w:val="bottom"/>
            <w:hideMark/>
          </w:tcPr>
          <w:p w14:paraId="375EC325" w14:textId="77777777" w:rsidR="00793CD9" w:rsidRDefault="00793CD9">
            <w:pPr>
              <w:jc w:val="center"/>
              <w:rPr>
                <w:rFonts w:ascii="Arial" w:hAnsi="Arial" w:cs="Arial"/>
                <w:color w:val="000000"/>
                <w:sz w:val="18"/>
                <w:szCs w:val="18"/>
              </w:rPr>
            </w:pPr>
          </w:p>
        </w:tc>
        <w:tc>
          <w:tcPr>
            <w:tcW w:w="1440" w:type="dxa"/>
            <w:tcBorders>
              <w:top w:val="nil"/>
              <w:left w:val="nil"/>
              <w:bottom w:val="nil"/>
              <w:right w:val="nil"/>
            </w:tcBorders>
            <w:shd w:val="clear" w:color="auto" w:fill="auto"/>
            <w:noWrap/>
            <w:vAlign w:val="bottom"/>
            <w:hideMark/>
          </w:tcPr>
          <w:p w14:paraId="49712AD2" w14:textId="77777777" w:rsidR="00793CD9" w:rsidRDefault="00793CD9">
            <w:pPr>
              <w:rPr>
                <w:sz w:val="20"/>
                <w:szCs w:val="20"/>
              </w:rPr>
            </w:pPr>
          </w:p>
        </w:tc>
        <w:tc>
          <w:tcPr>
            <w:tcW w:w="1460" w:type="dxa"/>
            <w:tcBorders>
              <w:top w:val="nil"/>
              <w:left w:val="nil"/>
              <w:bottom w:val="nil"/>
              <w:right w:val="nil"/>
            </w:tcBorders>
            <w:shd w:val="clear" w:color="auto" w:fill="auto"/>
            <w:noWrap/>
            <w:vAlign w:val="bottom"/>
            <w:hideMark/>
          </w:tcPr>
          <w:p w14:paraId="1584A5F7" w14:textId="77777777" w:rsidR="00793CD9" w:rsidRDefault="00793CD9">
            <w:pPr>
              <w:rPr>
                <w:sz w:val="20"/>
                <w:szCs w:val="20"/>
              </w:rPr>
            </w:pPr>
          </w:p>
        </w:tc>
        <w:tc>
          <w:tcPr>
            <w:tcW w:w="1460" w:type="dxa"/>
            <w:tcBorders>
              <w:top w:val="nil"/>
              <w:left w:val="nil"/>
              <w:bottom w:val="nil"/>
              <w:right w:val="nil"/>
            </w:tcBorders>
            <w:shd w:val="clear" w:color="auto" w:fill="auto"/>
            <w:noWrap/>
            <w:vAlign w:val="bottom"/>
            <w:hideMark/>
          </w:tcPr>
          <w:p w14:paraId="1CDFA8E2" w14:textId="77777777" w:rsidR="00793CD9" w:rsidRDefault="00793CD9">
            <w:pPr>
              <w:rPr>
                <w:sz w:val="20"/>
                <w:szCs w:val="20"/>
              </w:rPr>
            </w:pPr>
          </w:p>
        </w:tc>
      </w:tr>
      <w:tr w:rsidR="00793CD9" w14:paraId="38B93678" w14:textId="77777777" w:rsidTr="00793CD9">
        <w:trPr>
          <w:trHeight w:val="240"/>
        </w:trPr>
        <w:tc>
          <w:tcPr>
            <w:tcW w:w="2430" w:type="dxa"/>
            <w:tcBorders>
              <w:top w:val="nil"/>
              <w:left w:val="nil"/>
              <w:bottom w:val="nil"/>
              <w:right w:val="nil"/>
            </w:tcBorders>
            <w:shd w:val="clear" w:color="auto" w:fill="auto"/>
            <w:noWrap/>
            <w:vAlign w:val="bottom"/>
            <w:hideMark/>
          </w:tcPr>
          <w:p w14:paraId="299946D0" w14:textId="77777777" w:rsidR="00793CD9" w:rsidRDefault="00793CD9">
            <w:pPr>
              <w:rPr>
                <w:rFonts w:ascii="Arial" w:hAnsi="Arial" w:cs="Arial"/>
                <w:b/>
                <w:bCs/>
                <w:color w:val="000000"/>
                <w:sz w:val="18"/>
                <w:szCs w:val="18"/>
              </w:rPr>
            </w:pPr>
            <w:r>
              <w:rPr>
                <w:rFonts w:ascii="Arial" w:hAnsi="Arial" w:cs="Arial"/>
                <w:b/>
                <w:bCs/>
                <w:color w:val="000000"/>
                <w:sz w:val="18"/>
                <w:szCs w:val="18"/>
              </w:rPr>
              <w:t>Community Center</w:t>
            </w:r>
          </w:p>
        </w:tc>
        <w:tc>
          <w:tcPr>
            <w:tcW w:w="1440" w:type="dxa"/>
            <w:tcBorders>
              <w:top w:val="nil"/>
              <w:left w:val="nil"/>
              <w:bottom w:val="nil"/>
              <w:right w:val="nil"/>
            </w:tcBorders>
            <w:shd w:val="clear" w:color="auto" w:fill="auto"/>
            <w:noWrap/>
            <w:vAlign w:val="bottom"/>
            <w:hideMark/>
          </w:tcPr>
          <w:p w14:paraId="783E690F" w14:textId="77777777" w:rsidR="00793CD9" w:rsidRDefault="00793CD9">
            <w:pPr>
              <w:jc w:val="right"/>
              <w:rPr>
                <w:rFonts w:ascii="Arial" w:hAnsi="Arial" w:cs="Arial"/>
                <w:color w:val="000000"/>
                <w:sz w:val="18"/>
                <w:szCs w:val="18"/>
              </w:rPr>
            </w:pPr>
            <w:r>
              <w:rPr>
                <w:rFonts w:ascii="Arial" w:hAnsi="Arial" w:cs="Arial"/>
                <w:color w:val="000000"/>
                <w:sz w:val="18"/>
                <w:szCs w:val="18"/>
              </w:rPr>
              <w:t>$4,676,130</w:t>
            </w:r>
          </w:p>
        </w:tc>
        <w:tc>
          <w:tcPr>
            <w:tcW w:w="1460" w:type="dxa"/>
            <w:tcBorders>
              <w:top w:val="nil"/>
              <w:left w:val="nil"/>
              <w:bottom w:val="nil"/>
              <w:right w:val="nil"/>
            </w:tcBorders>
            <w:shd w:val="clear" w:color="auto" w:fill="auto"/>
            <w:noWrap/>
            <w:vAlign w:val="bottom"/>
            <w:hideMark/>
          </w:tcPr>
          <w:p w14:paraId="0D5159F1" w14:textId="77777777" w:rsidR="00793CD9" w:rsidRDefault="00793CD9">
            <w:pPr>
              <w:jc w:val="right"/>
              <w:rPr>
                <w:rFonts w:ascii="Arial" w:hAnsi="Arial" w:cs="Arial"/>
                <w:color w:val="000000"/>
                <w:sz w:val="18"/>
                <w:szCs w:val="18"/>
              </w:rPr>
            </w:pPr>
            <w:r>
              <w:rPr>
                <w:rFonts w:ascii="Arial" w:hAnsi="Arial" w:cs="Arial"/>
                <w:color w:val="000000"/>
                <w:sz w:val="18"/>
                <w:szCs w:val="18"/>
              </w:rPr>
              <w:t>23.6%</w:t>
            </w:r>
          </w:p>
        </w:tc>
        <w:tc>
          <w:tcPr>
            <w:tcW w:w="1460" w:type="dxa"/>
            <w:tcBorders>
              <w:top w:val="nil"/>
              <w:left w:val="nil"/>
              <w:bottom w:val="nil"/>
              <w:right w:val="nil"/>
            </w:tcBorders>
            <w:shd w:val="clear" w:color="auto" w:fill="auto"/>
            <w:noWrap/>
            <w:vAlign w:val="bottom"/>
            <w:hideMark/>
          </w:tcPr>
          <w:p w14:paraId="04F41ED6" w14:textId="77777777" w:rsidR="00793CD9" w:rsidRDefault="00793CD9">
            <w:pPr>
              <w:jc w:val="right"/>
              <w:rPr>
                <w:rFonts w:ascii="Arial" w:hAnsi="Arial" w:cs="Arial"/>
                <w:color w:val="000000"/>
                <w:sz w:val="18"/>
                <w:szCs w:val="18"/>
              </w:rPr>
            </w:pPr>
            <w:r>
              <w:rPr>
                <w:rFonts w:ascii="Arial" w:hAnsi="Arial" w:cs="Arial"/>
                <w:color w:val="000000"/>
                <w:sz w:val="18"/>
                <w:szCs w:val="18"/>
              </w:rPr>
              <w:t>$1,105,835</w:t>
            </w:r>
          </w:p>
        </w:tc>
      </w:tr>
      <w:tr w:rsidR="00793CD9" w14:paraId="213FFC01" w14:textId="77777777" w:rsidTr="00793CD9">
        <w:trPr>
          <w:trHeight w:val="240"/>
        </w:trPr>
        <w:tc>
          <w:tcPr>
            <w:tcW w:w="2430" w:type="dxa"/>
            <w:tcBorders>
              <w:top w:val="nil"/>
              <w:left w:val="nil"/>
              <w:bottom w:val="nil"/>
              <w:right w:val="nil"/>
            </w:tcBorders>
            <w:shd w:val="clear" w:color="auto" w:fill="auto"/>
            <w:noWrap/>
            <w:vAlign w:val="bottom"/>
            <w:hideMark/>
          </w:tcPr>
          <w:p w14:paraId="346B601A" w14:textId="77777777" w:rsidR="00793CD9" w:rsidRDefault="00793CD9">
            <w:pPr>
              <w:jc w:val="right"/>
              <w:rPr>
                <w:rFonts w:ascii="Arial" w:hAnsi="Arial" w:cs="Arial"/>
                <w:color w:val="000000"/>
                <w:sz w:val="18"/>
                <w:szCs w:val="18"/>
              </w:rPr>
            </w:pPr>
          </w:p>
        </w:tc>
        <w:tc>
          <w:tcPr>
            <w:tcW w:w="1440" w:type="dxa"/>
            <w:tcBorders>
              <w:top w:val="nil"/>
              <w:left w:val="nil"/>
              <w:bottom w:val="nil"/>
              <w:right w:val="nil"/>
            </w:tcBorders>
            <w:shd w:val="clear" w:color="auto" w:fill="auto"/>
            <w:noWrap/>
            <w:vAlign w:val="bottom"/>
            <w:hideMark/>
          </w:tcPr>
          <w:p w14:paraId="16529C5D" w14:textId="77777777" w:rsidR="00793CD9" w:rsidRDefault="00793CD9">
            <w:pPr>
              <w:rPr>
                <w:sz w:val="20"/>
                <w:szCs w:val="20"/>
              </w:rPr>
            </w:pPr>
          </w:p>
        </w:tc>
        <w:tc>
          <w:tcPr>
            <w:tcW w:w="1460" w:type="dxa"/>
            <w:tcBorders>
              <w:top w:val="nil"/>
              <w:left w:val="nil"/>
              <w:bottom w:val="nil"/>
              <w:right w:val="nil"/>
            </w:tcBorders>
            <w:shd w:val="clear" w:color="auto" w:fill="auto"/>
            <w:noWrap/>
            <w:vAlign w:val="bottom"/>
            <w:hideMark/>
          </w:tcPr>
          <w:p w14:paraId="7A456A3B" w14:textId="77777777" w:rsidR="00793CD9" w:rsidRDefault="00793CD9">
            <w:pPr>
              <w:rPr>
                <w:sz w:val="20"/>
                <w:szCs w:val="20"/>
              </w:rPr>
            </w:pPr>
          </w:p>
        </w:tc>
        <w:tc>
          <w:tcPr>
            <w:tcW w:w="1460" w:type="dxa"/>
            <w:tcBorders>
              <w:top w:val="nil"/>
              <w:left w:val="nil"/>
              <w:bottom w:val="nil"/>
              <w:right w:val="nil"/>
            </w:tcBorders>
            <w:shd w:val="clear" w:color="auto" w:fill="auto"/>
            <w:noWrap/>
            <w:vAlign w:val="bottom"/>
            <w:hideMark/>
          </w:tcPr>
          <w:p w14:paraId="54096074" w14:textId="77777777" w:rsidR="00793CD9" w:rsidRDefault="00793CD9">
            <w:pPr>
              <w:rPr>
                <w:sz w:val="20"/>
                <w:szCs w:val="20"/>
              </w:rPr>
            </w:pPr>
          </w:p>
        </w:tc>
      </w:tr>
      <w:tr w:rsidR="00793CD9" w14:paraId="4E46E28B" w14:textId="77777777" w:rsidTr="00793CD9">
        <w:trPr>
          <w:trHeight w:val="240"/>
        </w:trPr>
        <w:tc>
          <w:tcPr>
            <w:tcW w:w="2430" w:type="dxa"/>
            <w:tcBorders>
              <w:top w:val="nil"/>
              <w:left w:val="nil"/>
              <w:bottom w:val="nil"/>
              <w:right w:val="nil"/>
            </w:tcBorders>
            <w:shd w:val="clear" w:color="auto" w:fill="auto"/>
            <w:noWrap/>
            <w:vAlign w:val="bottom"/>
            <w:hideMark/>
          </w:tcPr>
          <w:p w14:paraId="2EB376ED" w14:textId="429BA55C" w:rsidR="00793CD9" w:rsidRDefault="00793CD9">
            <w:pPr>
              <w:rPr>
                <w:rFonts w:ascii="Arial" w:hAnsi="Arial" w:cs="Arial"/>
                <w:b/>
                <w:bCs/>
                <w:color w:val="000000"/>
                <w:sz w:val="18"/>
                <w:szCs w:val="18"/>
              </w:rPr>
            </w:pPr>
            <w:r>
              <w:rPr>
                <w:rFonts w:ascii="Arial" w:hAnsi="Arial" w:cs="Arial"/>
                <w:b/>
                <w:bCs/>
                <w:color w:val="000000"/>
                <w:sz w:val="18"/>
                <w:szCs w:val="18"/>
              </w:rPr>
              <w:t>Sank</w:t>
            </w:r>
            <w:r w:rsidR="006F3833">
              <w:rPr>
                <w:rFonts w:ascii="Arial" w:hAnsi="Arial" w:cs="Arial"/>
                <w:b/>
                <w:bCs/>
                <w:color w:val="000000"/>
                <w:sz w:val="18"/>
                <w:szCs w:val="18"/>
              </w:rPr>
              <w:t>e</w:t>
            </w:r>
            <w:r>
              <w:rPr>
                <w:rFonts w:ascii="Arial" w:hAnsi="Arial" w:cs="Arial"/>
                <w:b/>
                <w:bCs/>
                <w:color w:val="000000"/>
                <w:sz w:val="18"/>
                <w:szCs w:val="18"/>
              </w:rPr>
              <w:t>y Park</w:t>
            </w:r>
          </w:p>
        </w:tc>
        <w:tc>
          <w:tcPr>
            <w:tcW w:w="1440" w:type="dxa"/>
            <w:tcBorders>
              <w:top w:val="nil"/>
              <w:left w:val="nil"/>
              <w:bottom w:val="nil"/>
              <w:right w:val="nil"/>
            </w:tcBorders>
            <w:shd w:val="clear" w:color="auto" w:fill="auto"/>
            <w:noWrap/>
            <w:vAlign w:val="bottom"/>
            <w:hideMark/>
          </w:tcPr>
          <w:p w14:paraId="35E61D4B" w14:textId="77777777" w:rsidR="00793CD9" w:rsidRDefault="00793CD9">
            <w:pPr>
              <w:jc w:val="right"/>
              <w:rPr>
                <w:rFonts w:ascii="Arial" w:hAnsi="Arial" w:cs="Arial"/>
                <w:color w:val="000000"/>
                <w:sz w:val="18"/>
                <w:szCs w:val="18"/>
              </w:rPr>
            </w:pPr>
            <w:r>
              <w:rPr>
                <w:rFonts w:ascii="Arial" w:hAnsi="Arial" w:cs="Arial"/>
                <w:color w:val="000000"/>
                <w:sz w:val="18"/>
                <w:szCs w:val="18"/>
              </w:rPr>
              <w:t>$505,500</w:t>
            </w:r>
          </w:p>
        </w:tc>
        <w:tc>
          <w:tcPr>
            <w:tcW w:w="1460" w:type="dxa"/>
            <w:tcBorders>
              <w:top w:val="nil"/>
              <w:left w:val="nil"/>
              <w:bottom w:val="nil"/>
              <w:right w:val="nil"/>
            </w:tcBorders>
            <w:shd w:val="clear" w:color="auto" w:fill="auto"/>
            <w:noWrap/>
            <w:vAlign w:val="bottom"/>
            <w:hideMark/>
          </w:tcPr>
          <w:p w14:paraId="57FE8CC1" w14:textId="77777777" w:rsidR="00793CD9" w:rsidRDefault="00793CD9">
            <w:pPr>
              <w:jc w:val="right"/>
              <w:rPr>
                <w:rFonts w:ascii="Arial" w:hAnsi="Arial" w:cs="Arial"/>
                <w:color w:val="000000"/>
                <w:sz w:val="18"/>
                <w:szCs w:val="18"/>
              </w:rPr>
            </w:pPr>
            <w:r>
              <w:rPr>
                <w:rFonts w:ascii="Arial" w:hAnsi="Arial" w:cs="Arial"/>
                <w:color w:val="000000"/>
                <w:sz w:val="18"/>
                <w:szCs w:val="18"/>
              </w:rPr>
              <w:t>23.6%</w:t>
            </w:r>
          </w:p>
        </w:tc>
        <w:tc>
          <w:tcPr>
            <w:tcW w:w="1460" w:type="dxa"/>
            <w:tcBorders>
              <w:top w:val="nil"/>
              <w:left w:val="nil"/>
              <w:bottom w:val="nil"/>
              <w:right w:val="nil"/>
            </w:tcBorders>
            <w:shd w:val="clear" w:color="auto" w:fill="auto"/>
            <w:noWrap/>
            <w:vAlign w:val="bottom"/>
            <w:hideMark/>
          </w:tcPr>
          <w:p w14:paraId="5B6A9F07" w14:textId="77777777" w:rsidR="00793CD9" w:rsidRDefault="00793CD9">
            <w:pPr>
              <w:jc w:val="right"/>
              <w:rPr>
                <w:rFonts w:ascii="Arial" w:hAnsi="Arial" w:cs="Arial"/>
                <w:color w:val="000000"/>
                <w:sz w:val="18"/>
                <w:szCs w:val="18"/>
              </w:rPr>
            </w:pPr>
            <w:r>
              <w:rPr>
                <w:rFonts w:ascii="Arial" w:hAnsi="Arial" w:cs="Arial"/>
                <w:color w:val="000000"/>
                <w:sz w:val="18"/>
                <w:szCs w:val="18"/>
              </w:rPr>
              <w:t>$119,543</w:t>
            </w:r>
          </w:p>
        </w:tc>
      </w:tr>
      <w:tr w:rsidR="00793CD9" w14:paraId="16815002" w14:textId="77777777" w:rsidTr="00793CD9">
        <w:trPr>
          <w:trHeight w:val="240"/>
        </w:trPr>
        <w:tc>
          <w:tcPr>
            <w:tcW w:w="2430" w:type="dxa"/>
            <w:tcBorders>
              <w:top w:val="nil"/>
              <w:left w:val="nil"/>
              <w:bottom w:val="nil"/>
              <w:right w:val="nil"/>
            </w:tcBorders>
            <w:shd w:val="clear" w:color="auto" w:fill="auto"/>
            <w:noWrap/>
            <w:vAlign w:val="bottom"/>
            <w:hideMark/>
          </w:tcPr>
          <w:p w14:paraId="106DD30E" w14:textId="77777777" w:rsidR="00793CD9" w:rsidRDefault="00793CD9">
            <w:pPr>
              <w:jc w:val="right"/>
              <w:rPr>
                <w:rFonts w:ascii="Arial" w:hAnsi="Arial" w:cs="Arial"/>
                <w:color w:val="000000"/>
                <w:sz w:val="18"/>
                <w:szCs w:val="18"/>
              </w:rPr>
            </w:pPr>
          </w:p>
        </w:tc>
        <w:tc>
          <w:tcPr>
            <w:tcW w:w="1440" w:type="dxa"/>
            <w:tcBorders>
              <w:top w:val="nil"/>
              <w:left w:val="nil"/>
              <w:bottom w:val="nil"/>
              <w:right w:val="nil"/>
            </w:tcBorders>
            <w:shd w:val="clear" w:color="auto" w:fill="auto"/>
            <w:noWrap/>
            <w:vAlign w:val="bottom"/>
            <w:hideMark/>
          </w:tcPr>
          <w:p w14:paraId="60466A6B" w14:textId="77777777" w:rsidR="00793CD9" w:rsidRDefault="00793CD9">
            <w:pPr>
              <w:rPr>
                <w:sz w:val="20"/>
                <w:szCs w:val="20"/>
              </w:rPr>
            </w:pPr>
          </w:p>
        </w:tc>
        <w:tc>
          <w:tcPr>
            <w:tcW w:w="1460" w:type="dxa"/>
            <w:tcBorders>
              <w:top w:val="nil"/>
              <w:left w:val="nil"/>
              <w:bottom w:val="nil"/>
              <w:right w:val="nil"/>
            </w:tcBorders>
            <w:shd w:val="clear" w:color="auto" w:fill="auto"/>
            <w:noWrap/>
            <w:vAlign w:val="bottom"/>
            <w:hideMark/>
          </w:tcPr>
          <w:p w14:paraId="086D7CC4" w14:textId="77777777" w:rsidR="00793CD9" w:rsidRDefault="00793CD9">
            <w:pPr>
              <w:rPr>
                <w:sz w:val="20"/>
                <w:szCs w:val="20"/>
              </w:rPr>
            </w:pPr>
          </w:p>
        </w:tc>
        <w:tc>
          <w:tcPr>
            <w:tcW w:w="1460" w:type="dxa"/>
            <w:tcBorders>
              <w:top w:val="nil"/>
              <w:left w:val="nil"/>
              <w:bottom w:val="nil"/>
              <w:right w:val="nil"/>
            </w:tcBorders>
            <w:shd w:val="clear" w:color="auto" w:fill="auto"/>
            <w:noWrap/>
            <w:vAlign w:val="bottom"/>
            <w:hideMark/>
          </w:tcPr>
          <w:p w14:paraId="6B582246" w14:textId="77777777" w:rsidR="00793CD9" w:rsidRDefault="00793CD9">
            <w:pPr>
              <w:rPr>
                <w:sz w:val="20"/>
                <w:szCs w:val="20"/>
              </w:rPr>
            </w:pPr>
          </w:p>
        </w:tc>
      </w:tr>
      <w:tr w:rsidR="00793CD9" w14:paraId="322631BA" w14:textId="77777777" w:rsidTr="00793CD9">
        <w:trPr>
          <w:trHeight w:val="260"/>
        </w:trPr>
        <w:tc>
          <w:tcPr>
            <w:tcW w:w="2430" w:type="dxa"/>
            <w:tcBorders>
              <w:top w:val="single" w:sz="4" w:space="0" w:color="auto"/>
              <w:left w:val="nil"/>
              <w:bottom w:val="single" w:sz="8" w:space="0" w:color="auto"/>
              <w:right w:val="nil"/>
            </w:tcBorders>
            <w:shd w:val="clear" w:color="auto" w:fill="auto"/>
            <w:noWrap/>
            <w:vAlign w:val="bottom"/>
            <w:hideMark/>
          </w:tcPr>
          <w:p w14:paraId="79E71D63" w14:textId="77777777" w:rsidR="00793CD9" w:rsidRDefault="00793CD9">
            <w:pPr>
              <w:rPr>
                <w:rFonts w:ascii="Arial" w:hAnsi="Arial" w:cs="Arial"/>
                <w:color w:val="000000"/>
                <w:sz w:val="18"/>
                <w:szCs w:val="18"/>
              </w:rPr>
            </w:pPr>
            <w:r>
              <w:rPr>
                <w:rFonts w:ascii="Arial" w:hAnsi="Arial" w:cs="Arial"/>
                <w:color w:val="000000"/>
                <w:sz w:val="18"/>
                <w:szCs w:val="18"/>
              </w:rPr>
              <w:t> </w:t>
            </w:r>
          </w:p>
        </w:tc>
        <w:tc>
          <w:tcPr>
            <w:tcW w:w="1440" w:type="dxa"/>
            <w:tcBorders>
              <w:top w:val="single" w:sz="4" w:space="0" w:color="auto"/>
              <w:left w:val="nil"/>
              <w:bottom w:val="single" w:sz="8" w:space="0" w:color="auto"/>
              <w:right w:val="nil"/>
            </w:tcBorders>
            <w:shd w:val="clear" w:color="auto" w:fill="auto"/>
            <w:noWrap/>
            <w:vAlign w:val="bottom"/>
            <w:hideMark/>
          </w:tcPr>
          <w:p w14:paraId="325F55CD" w14:textId="77777777" w:rsidR="00793CD9" w:rsidRDefault="00793CD9">
            <w:pPr>
              <w:jc w:val="right"/>
              <w:rPr>
                <w:rFonts w:ascii="Arial" w:hAnsi="Arial" w:cs="Arial"/>
                <w:color w:val="000000"/>
                <w:sz w:val="18"/>
                <w:szCs w:val="18"/>
              </w:rPr>
            </w:pPr>
            <w:r>
              <w:rPr>
                <w:rFonts w:ascii="Arial" w:hAnsi="Arial" w:cs="Arial"/>
                <w:color w:val="000000"/>
                <w:sz w:val="18"/>
                <w:szCs w:val="18"/>
              </w:rPr>
              <w:t xml:space="preserve">$5,181,630 </w:t>
            </w:r>
          </w:p>
        </w:tc>
        <w:tc>
          <w:tcPr>
            <w:tcW w:w="1460" w:type="dxa"/>
            <w:tcBorders>
              <w:top w:val="single" w:sz="4" w:space="0" w:color="auto"/>
              <w:left w:val="nil"/>
              <w:bottom w:val="single" w:sz="8" w:space="0" w:color="auto"/>
              <w:right w:val="nil"/>
            </w:tcBorders>
            <w:shd w:val="clear" w:color="auto" w:fill="auto"/>
            <w:noWrap/>
            <w:vAlign w:val="bottom"/>
            <w:hideMark/>
          </w:tcPr>
          <w:p w14:paraId="0E6B769D" w14:textId="77777777" w:rsidR="00793CD9" w:rsidRDefault="00793CD9">
            <w:pPr>
              <w:rPr>
                <w:rFonts w:ascii="Arial" w:hAnsi="Arial" w:cs="Arial"/>
                <w:color w:val="000000"/>
                <w:sz w:val="18"/>
                <w:szCs w:val="18"/>
              </w:rPr>
            </w:pPr>
            <w:r>
              <w:rPr>
                <w:rFonts w:ascii="Arial" w:hAnsi="Arial" w:cs="Arial"/>
                <w:color w:val="000000"/>
                <w:sz w:val="18"/>
                <w:szCs w:val="18"/>
              </w:rPr>
              <w:t> </w:t>
            </w:r>
          </w:p>
        </w:tc>
        <w:tc>
          <w:tcPr>
            <w:tcW w:w="1460" w:type="dxa"/>
            <w:tcBorders>
              <w:top w:val="single" w:sz="4" w:space="0" w:color="auto"/>
              <w:left w:val="nil"/>
              <w:bottom w:val="single" w:sz="8" w:space="0" w:color="auto"/>
              <w:right w:val="nil"/>
            </w:tcBorders>
            <w:shd w:val="clear" w:color="auto" w:fill="auto"/>
            <w:noWrap/>
            <w:vAlign w:val="bottom"/>
            <w:hideMark/>
          </w:tcPr>
          <w:p w14:paraId="4BB2100B" w14:textId="77777777" w:rsidR="00793CD9" w:rsidRDefault="00793CD9">
            <w:pPr>
              <w:jc w:val="right"/>
              <w:rPr>
                <w:rFonts w:ascii="Arial" w:hAnsi="Arial" w:cs="Arial"/>
                <w:color w:val="000000"/>
                <w:sz w:val="18"/>
                <w:szCs w:val="18"/>
              </w:rPr>
            </w:pPr>
            <w:r>
              <w:rPr>
                <w:rFonts w:ascii="Arial" w:hAnsi="Arial" w:cs="Arial"/>
                <w:color w:val="000000"/>
                <w:sz w:val="18"/>
                <w:szCs w:val="18"/>
              </w:rPr>
              <w:t xml:space="preserve">$1,225,378 </w:t>
            </w:r>
          </w:p>
        </w:tc>
      </w:tr>
      <w:tr w:rsidR="00793CD9" w14:paraId="75E51F06" w14:textId="77777777" w:rsidTr="00793CD9">
        <w:trPr>
          <w:trHeight w:val="260"/>
        </w:trPr>
        <w:tc>
          <w:tcPr>
            <w:tcW w:w="6790" w:type="dxa"/>
            <w:gridSpan w:val="4"/>
            <w:tcBorders>
              <w:top w:val="nil"/>
              <w:left w:val="nil"/>
              <w:bottom w:val="nil"/>
              <w:right w:val="nil"/>
            </w:tcBorders>
            <w:shd w:val="clear" w:color="auto" w:fill="auto"/>
            <w:noWrap/>
            <w:vAlign w:val="bottom"/>
            <w:hideMark/>
          </w:tcPr>
          <w:p w14:paraId="7E4E7579" w14:textId="77777777" w:rsidR="00793CD9" w:rsidRDefault="00793CD9">
            <w:pPr>
              <w:rPr>
                <w:rFonts w:ascii="Arial" w:hAnsi="Arial" w:cs="Arial"/>
                <w:color w:val="000000"/>
                <w:sz w:val="18"/>
                <w:szCs w:val="18"/>
              </w:rPr>
            </w:pPr>
            <w:r>
              <w:rPr>
                <w:rFonts w:ascii="Arial" w:hAnsi="Arial" w:cs="Arial"/>
                <w:color w:val="000000"/>
                <w:sz w:val="18"/>
                <w:szCs w:val="18"/>
                <w:vertAlign w:val="superscript"/>
              </w:rPr>
              <w:t>1</w:t>
            </w:r>
            <w:r>
              <w:rPr>
                <w:rFonts w:ascii="Arial" w:hAnsi="Arial" w:cs="Arial"/>
                <w:color w:val="000000"/>
                <w:sz w:val="18"/>
                <w:szCs w:val="18"/>
              </w:rPr>
              <w:t>Source:  Appraisal Report November 30, 2019</w:t>
            </w:r>
          </w:p>
        </w:tc>
      </w:tr>
    </w:tbl>
    <w:p w14:paraId="33D990D9" w14:textId="77777777" w:rsidR="00BF6C40" w:rsidRDefault="00BF6C40" w:rsidP="00A47F29"/>
    <w:p w14:paraId="0175823F" w14:textId="28E9FE9D" w:rsidR="00BF6C40" w:rsidRPr="00A0294B" w:rsidRDefault="00BF6C40" w:rsidP="00CC253D">
      <w:pPr>
        <w:pStyle w:val="Heading3"/>
      </w:pPr>
      <w:bookmarkStart w:id="133" w:name="_Toc58311743"/>
      <w:r w:rsidRPr="00A0294B">
        <w:t>Improvement Fee</w:t>
      </w:r>
      <w:bookmarkEnd w:id="133"/>
    </w:p>
    <w:p w14:paraId="70C1BC4B" w14:textId="14E093C1" w:rsidR="004E1C3E" w:rsidRDefault="00BF6C40" w:rsidP="00BF6C40">
      <w:pPr>
        <w:pStyle w:val="BodyText"/>
        <w:rPr>
          <w:szCs w:val="22"/>
        </w:rPr>
      </w:pPr>
      <w:r w:rsidRPr="00B3195E">
        <w:rPr>
          <w:b/>
          <w:bCs/>
          <w:szCs w:val="22"/>
        </w:rPr>
        <w:t xml:space="preserve">Table </w:t>
      </w:r>
      <w:r w:rsidR="00B3195E" w:rsidRPr="00B3195E">
        <w:rPr>
          <w:b/>
          <w:bCs/>
          <w:szCs w:val="22"/>
        </w:rPr>
        <w:t>6-</w:t>
      </w:r>
      <w:r w:rsidRPr="00B3195E">
        <w:rPr>
          <w:b/>
          <w:bCs/>
          <w:szCs w:val="22"/>
        </w:rPr>
        <w:t>4</w:t>
      </w:r>
      <w:r w:rsidRPr="00BF6C40">
        <w:rPr>
          <w:szCs w:val="22"/>
        </w:rPr>
        <w:t xml:space="preserve"> </w:t>
      </w:r>
      <w:r w:rsidR="00BF3F05">
        <w:rPr>
          <w:szCs w:val="22"/>
        </w:rPr>
        <w:t xml:space="preserve">(next page) </w:t>
      </w:r>
      <w:r w:rsidRPr="00BF6C40">
        <w:rPr>
          <w:szCs w:val="22"/>
        </w:rPr>
        <w:t xml:space="preserve">provides </w:t>
      </w:r>
      <w:r w:rsidR="00687CC7">
        <w:rPr>
          <w:szCs w:val="22"/>
        </w:rPr>
        <w:t xml:space="preserve">the parks SDC project list based on the City’s </w:t>
      </w:r>
      <w:r w:rsidR="00C54EFC">
        <w:rPr>
          <w:szCs w:val="22"/>
        </w:rPr>
        <w:t xml:space="preserve">Capital Improvement Plan.  </w:t>
      </w:r>
      <w:r w:rsidRPr="00BF6C40">
        <w:rPr>
          <w:szCs w:val="22"/>
        </w:rPr>
        <w:t xml:space="preserve">Improvements to existing parks will benefit both existing and future development through enhanced levels of performance of park and recreation facilities.  Therefore, the costs for these improvements (net of grant funding) are all allocated between existing and future development in proportion to each group’s share of the </w:t>
      </w:r>
      <w:r w:rsidR="00C54EFC">
        <w:rPr>
          <w:szCs w:val="22"/>
        </w:rPr>
        <w:t>total future</w:t>
      </w:r>
      <w:r w:rsidRPr="00BF6C40">
        <w:rPr>
          <w:szCs w:val="22"/>
        </w:rPr>
        <w:t xml:space="preserve"> equivalent population (2</w:t>
      </w:r>
      <w:r w:rsidR="00B3195E">
        <w:rPr>
          <w:szCs w:val="22"/>
        </w:rPr>
        <w:t>3.6</w:t>
      </w:r>
      <w:r w:rsidRPr="00BF6C40">
        <w:rPr>
          <w:szCs w:val="22"/>
        </w:rPr>
        <w:t xml:space="preserve"> percent for growth, as shown in Table </w:t>
      </w:r>
      <w:r w:rsidR="00C54EFC">
        <w:rPr>
          <w:szCs w:val="22"/>
        </w:rPr>
        <w:t>6-4</w:t>
      </w:r>
      <w:r w:rsidRPr="00BF6C40">
        <w:rPr>
          <w:szCs w:val="22"/>
        </w:rPr>
        <w:t xml:space="preserve">). </w:t>
      </w:r>
      <w:r w:rsidR="00B3195E" w:rsidRPr="00BF6C40">
        <w:rPr>
          <w:szCs w:val="22"/>
        </w:rPr>
        <w:t>Similarly,</w:t>
      </w:r>
      <w:r w:rsidRPr="00BF6C40">
        <w:rPr>
          <w:szCs w:val="22"/>
        </w:rPr>
        <w:t xml:space="preserve"> new special facilities provide new types of recreation </w:t>
      </w:r>
      <w:r w:rsidR="0041214E" w:rsidRPr="00BF6C40">
        <w:rPr>
          <w:szCs w:val="22"/>
        </w:rPr>
        <w:t>opportunities</w:t>
      </w:r>
      <w:r w:rsidRPr="00BF6C40">
        <w:rPr>
          <w:szCs w:val="22"/>
        </w:rPr>
        <w:t xml:space="preserve"> for both existing and future development and are therefore allocated proportionately.</w:t>
      </w:r>
      <w:r w:rsidR="00F439C3" w:rsidRPr="00F439C3">
        <w:rPr>
          <w:szCs w:val="22"/>
        </w:rPr>
        <w:t xml:space="preserve"> </w:t>
      </w:r>
      <w:r w:rsidR="00F439C3" w:rsidRPr="00BF6C40">
        <w:rPr>
          <w:szCs w:val="22"/>
        </w:rPr>
        <w:t xml:space="preserve">As shown in Table </w:t>
      </w:r>
      <w:r w:rsidR="00F439C3">
        <w:rPr>
          <w:szCs w:val="22"/>
        </w:rPr>
        <w:t>6-</w:t>
      </w:r>
      <w:r w:rsidR="00F439C3" w:rsidRPr="00BF6C40">
        <w:rPr>
          <w:szCs w:val="22"/>
        </w:rPr>
        <w:t>4, the total improvement fee cost basis is</w:t>
      </w:r>
      <w:r w:rsidR="00F439C3">
        <w:rPr>
          <w:szCs w:val="22"/>
        </w:rPr>
        <w:t xml:space="preserve"> $602,362</w:t>
      </w:r>
      <w:r w:rsidR="00F439C3" w:rsidRPr="00BF6C40">
        <w:rPr>
          <w:szCs w:val="22"/>
        </w:rPr>
        <w:t xml:space="preserve">. </w:t>
      </w:r>
    </w:p>
    <w:p w14:paraId="0E9FB585" w14:textId="15E441EC" w:rsidR="00351A8C" w:rsidRDefault="00351A8C" w:rsidP="00BF6C40">
      <w:pPr>
        <w:pStyle w:val="BodyText"/>
        <w:rPr>
          <w:szCs w:val="22"/>
        </w:rPr>
        <w:sectPr w:rsidR="00351A8C" w:rsidSect="00A0294B">
          <w:pgSz w:w="12240" w:h="15840" w:code="1"/>
          <w:pgMar w:top="1440" w:right="1440" w:bottom="1440" w:left="1800" w:header="720" w:footer="720" w:gutter="0"/>
          <w:paperSrc w:first="13105" w:other="13105"/>
          <w:pgNumType w:start="1" w:chapStyle="1"/>
          <w:cols w:space="720"/>
          <w:docGrid w:linePitch="326"/>
        </w:sectPr>
      </w:pPr>
    </w:p>
    <w:p w14:paraId="23099163" w14:textId="630995C0" w:rsidR="00BF6C40" w:rsidRPr="005A0CCA" w:rsidRDefault="004E1C3E" w:rsidP="004E1C3E">
      <w:pPr>
        <w:pStyle w:val="BodyText"/>
        <w:spacing w:after="0"/>
        <w:rPr>
          <w:rFonts w:ascii="Arial" w:hAnsi="Arial" w:cs="Arial"/>
          <w:b/>
          <w:bCs/>
          <w:sz w:val="18"/>
          <w:szCs w:val="18"/>
        </w:rPr>
      </w:pPr>
      <w:r w:rsidRPr="005A0CCA">
        <w:rPr>
          <w:rFonts w:ascii="Arial" w:hAnsi="Arial" w:cs="Arial"/>
          <w:b/>
          <w:bCs/>
          <w:sz w:val="18"/>
          <w:szCs w:val="18"/>
        </w:rPr>
        <w:lastRenderedPageBreak/>
        <w:t>Table 6-4</w:t>
      </w:r>
    </w:p>
    <w:p w14:paraId="247AA564" w14:textId="1AEA19B3" w:rsidR="004E1C3E" w:rsidRPr="004E1C3E" w:rsidRDefault="004E1C3E" w:rsidP="004E1C3E">
      <w:pPr>
        <w:pStyle w:val="BodyText"/>
        <w:spacing w:after="0"/>
        <w:rPr>
          <w:rFonts w:ascii="Arial" w:hAnsi="Arial" w:cs="Arial"/>
          <w:sz w:val="18"/>
          <w:szCs w:val="18"/>
        </w:rPr>
      </w:pPr>
      <w:r w:rsidRPr="004E1C3E">
        <w:rPr>
          <w:rFonts w:ascii="Arial" w:hAnsi="Arial" w:cs="Arial"/>
          <w:sz w:val="18"/>
          <w:szCs w:val="18"/>
        </w:rPr>
        <w:t>City of Sweet Home Park SDC Analysis</w:t>
      </w:r>
    </w:p>
    <w:p w14:paraId="21E8B1AF" w14:textId="5737AABB" w:rsidR="004E1C3E" w:rsidRPr="00A775C0" w:rsidRDefault="004E1C3E" w:rsidP="00A775C0">
      <w:pPr>
        <w:pStyle w:val="TableHeading"/>
      </w:pPr>
      <w:bookmarkStart w:id="134" w:name="_Toc58314690"/>
      <w:r w:rsidRPr="00A775C0">
        <w:t>Park SDC</w:t>
      </w:r>
      <w:r w:rsidR="004577E4">
        <w:t xml:space="preserve"> Improvement Fee Cost Basis (</w:t>
      </w:r>
      <w:r w:rsidRPr="00A775C0">
        <w:t>Project List</w:t>
      </w:r>
      <w:r w:rsidR="004577E4">
        <w:t>)</w:t>
      </w:r>
      <w:bookmarkEnd w:id="134"/>
    </w:p>
    <w:tbl>
      <w:tblPr>
        <w:tblW w:w="12960" w:type="dxa"/>
        <w:tblLook w:val="04A0" w:firstRow="1" w:lastRow="0" w:firstColumn="1" w:lastColumn="0" w:noHBand="0" w:noVBand="1"/>
      </w:tblPr>
      <w:tblGrid>
        <w:gridCol w:w="270"/>
        <w:gridCol w:w="6570"/>
        <w:gridCol w:w="1080"/>
        <w:gridCol w:w="1117"/>
        <w:gridCol w:w="967"/>
        <w:gridCol w:w="1117"/>
        <w:gridCol w:w="727"/>
        <w:gridCol w:w="1112"/>
      </w:tblGrid>
      <w:tr w:rsidR="00BA6AE4" w:rsidRPr="00CC3784" w14:paraId="453249EE" w14:textId="77777777" w:rsidTr="00BA6AE4">
        <w:trPr>
          <w:trHeight w:val="160"/>
          <w:tblHeader/>
        </w:trPr>
        <w:tc>
          <w:tcPr>
            <w:tcW w:w="6840" w:type="dxa"/>
            <w:gridSpan w:val="2"/>
            <w:vMerge w:val="restart"/>
            <w:tcBorders>
              <w:top w:val="single" w:sz="4" w:space="0" w:color="auto"/>
              <w:left w:val="nil"/>
              <w:right w:val="nil"/>
            </w:tcBorders>
            <w:shd w:val="clear" w:color="auto" w:fill="auto"/>
            <w:noWrap/>
            <w:vAlign w:val="bottom"/>
            <w:hideMark/>
          </w:tcPr>
          <w:p w14:paraId="4BC29F0F" w14:textId="38244A20" w:rsidR="00BA6AE4" w:rsidRPr="005A0CCA" w:rsidRDefault="00BA6AE4" w:rsidP="00A0294B">
            <w:pPr>
              <w:rPr>
                <w:rFonts w:ascii="Arial" w:hAnsi="Arial" w:cs="Arial"/>
                <w:b/>
                <w:bCs/>
                <w:sz w:val="18"/>
                <w:szCs w:val="18"/>
              </w:rPr>
            </w:pPr>
          </w:p>
        </w:tc>
        <w:tc>
          <w:tcPr>
            <w:tcW w:w="1080" w:type="dxa"/>
            <w:vMerge w:val="restart"/>
            <w:tcBorders>
              <w:top w:val="single" w:sz="4" w:space="0" w:color="auto"/>
              <w:left w:val="nil"/>
              <w:right w:val="nil"/>
            </w:tcBorders>
            <w:shd w:val="clear" w:color="auto" w:fill="auto"/>
            <w:noWrap/>
            <w:vAlign w:val="bottom"/>
            <w:hideMark/>
          </w:tcPr>
          <w:p w14:paraId="6730F9D0" w14:textId="06B676BA"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Fiscal</w:t>
            </w:r>
          </w:p>
          <w:p w14:paraId="045CE715" w14:textId="5CEC7B99"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Year</w:t>
            </w:r>
          </w:p>
        </w:tc>
        <w:tc>
          <w:tcPr>
            <w:tcW w:w="1117" w:type="dxa"/>
            <w:vMerge w:val="restart"/>
            <w:tcBorders>
              <w:top w:val="single" w:sz="4" w:space="0" w:color="auto"/>
              <w:left w:val="nil"/>
              <w:right w:val="nil"/>
            </w:tcBorders>
            <w:shd w:val="clear" w:color="auto" w:fill="auto"/>
            <w:noWrap/>
            <w:vAlign w:val="bottom"/>
            <w:hideMark/>
          </w:tcPr>
          <w:p w14:paraId="3B0E46E0" w14:textId="77777777"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Total</w:t>
            </w:r>
          </w:p>
          <w:p w14:paraId="7B19C1EE" w14:textId="2DC1C8BB"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Cost</w:t>
            </w:r>
          </w:p>
        </w:tc>
        <w:tc>
          <w:tcPr>
            <w:tcW w:w="967" w:type="dxa"/>
            <w:vMerge w:val="restart"/>
            <w:tcBorders>
              <w:top w:val="single" w:sz="4" w:space="0" w:color="auto"/>
              <w:left w:val="nil"/>
              <w:right w:val="nil"/>
            </w:tcBorders>
            <w:shd w:val="clear" w:color="auto" w:fill="auto"/>
            <w:noWrap/>
            <w:vAlign w:val="bottom"/>
            <w:hideMark/>
          </w:tcPr>
          <w:p w14:paraId="49EA8F66" w14:textId="20F583B5"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Other</w:t>
            </w:r>
          </w:p>
          <w:p w14:paraId="2631B53C" w14:textId="468C1418"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Funding</w:t>
            </w:r>
          </w:p>
        </w:tc>
        <w:tc>
          <w:tcPr>
            <w:tcW w:w="1117" w:type="dxa"/>
            <w:vMerge w:val="restart"/>
            <w:tcBorders>
              <w:top w:val="single" w:sz="4" w:space="0" w:color="auto"/>
              <w:left w:val="nil"/>
              <w:right w:val="nil"/>
            </w:tcBorders>
            <w:shd w:val="clear" w:color="auto" w:fill="auto"/>
            <w:noWrap/>
            <w:vAlign w:val="bottom"/>
            <w:hideMark/>
          </w:tcPr>
          <w:p w14:paraId="0D85364D" w14:textId="77777777"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Net</w:t>
            </w:r>
          </w:p>
          <w:p w14:paraId="5C027651" w14:textId="4A80D228"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Cost</w:t>
            </w:r>
          </w:p>
        </w:tc>
        <w:tc>
          <w:tcPr>
            <w:tcW w:w="1839" w:type="dxa"/>
            <w:gridSpan w:val="2"/>
            <w:tcBorders>
              <w:top w:val="single" w:sz="4" w:space="0" w:color="auto"/>
              <w:left w:val="nil"/>
              <w:right w:val="nil"/>
            </w:tcBorders>
            <w:shd w:val="clear" w:color="auto" w:fill="auto"/>
            <w:noWrap/>
            <w:vAlign w:val="bottom"/>
            <w:hideMark/>
          </w:tcPr>
          <w:p w14:paraId="6581F21E" w14:textId="05CA6AD5"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Future Growth</w:t>
            </w:r>
          </w:p>
        </w:tc>
      </w:tr>
      <w:tr w:rsidR="00BA6AE4" w:rsidRPr="00CC3784" w14:paraId="4294D09A" w14:textId="77777777" w:rsidTr="00BA6AE4">
        <w:trPr>
          <w:trHeight w:val="160"/>
          <w:tblHeader/>
        </w:trPr>
        <w:tc>
          <w:tcPr>
            <w:tcW w:w="6840" w:type="dxa"/>
            <w:gridSpan w:val="2"/>
            <w:vMerge/>
            <w:tcBorders>
              <w:left w:val="nil"/>
              <w:bottom w:val="single" w:sz="4" w:space="0" w:color="auto"/>
              <w:right w:val="nil"/>
            </w:tcBorders>
            <w:shd w:val="clear" w:color="auto" w:fill="auto"/>
            <w:noWrap/>
            <w:vAlign w:val="bottom"/>
            <w:hideMark/>
          </w:tcPr>
          <w:p w14:paraId="1BFB31C6" w14:textId="04845F80" w:rsidR="00BA6AE4" w:rsidRPr="005A0CCA" w:rsidRDefault="00BA6AE4" w:rsidP="00A0294B">
            <w:pPr>
              <w:rPr>
                <w:rFonts w:ascii="Arial" w:hAnsi="Arial" w:cs="Arial"/>
                <w:b/>
                <w:bCs/>
                <w:sz w:val="18"/>
                <w:szCs w:val="18"/>
              </w:rPr>
            </w:pPr>
          </w:p>
        </w:tc>
        <w:tc>
          <w:tcPr>
            <w:tcW w:w="1080" w:type="dxa"/>
            <w:vMerge/>
            <w:tcBorders>
              <w:left w:val="nil"/>
              <w:bottom w:val="single" w:sz="4" w:space="0" w:color="auto"/>
              <w:right w:val="nil"/>
            </w:tcBorders>
            <w:shd w:val="clear" w:color="auto" w:fill="auto"/>
            <w:noWrap/>
            <w:vAlign w:val="bottom"/>
            <w:hideMark/>
          </w:tcPr>
          <w:p w14:paraId="0EB144C3" w14:textId="6B56420E" w:rsidR="00BA6AE4" w:rsidRPr="005A0CCA" w:rsidRDefault="00BA6AE4" w:rsidP="00BA6AE4">
            <w:pPr>
              <w:jc w:val="center"/>
              <w:rPr>
                <w:rFonts w:ascii="Arial" w:hAnsi="Arial" w:cs="Arial"/>
                <w:b/>
                <w:bCs/>
                <w:sz w:val="18"/>
                <w:szCs w:val="18"/>
              </w:rPr>
            </w:pPr>
          </w:p>
        </w:tc>
        <w:tc>
          <w:tcPr>
            <w:tcW w:w="1117" w:type="dxa"/>
            <w:vMerge/>
            <w:tcBorders>
              <w:left w:val="nil"/>
              <w:bottom w:val="single" w:sz="4" w:space="0" w:color="auto"/>
              <w:right w:val="nil"/>
            </w:tcBorders>
            <w:shd w:val="clear" w:color="auto" w:fill="auto"/>
            <w:noWrap/>
            <w:vAlign w:val="bottom"/>
            <w:hideMark/>
          </w:tcPr>
          <w:p w14:paraId="41A7996C" w14:textId="5D37A6FE" w:rsidR="00BA6AE4" w:rsidRPr="005A0CCA" w:rsidRDefault="00BA6AE4" w:rsidP="00BA6AE4">
            <w:pPr>
              <w:jc w:val="center"/>
              <w:rPr>
                <w:rFonts w:ascii="Arial" w:hAnsi="Arial" w:cs="Arial"/>
                <w:b/>
                <w:bCs/>
                <w:sz w:val="18"/>
                <w:szCs w:val="18"/>
              </w:rPr>
            </w:pPr>
          </w:p>
        </w:tc>
        <w:tc>
          <w:tcPr>
            <w:tcW w:w="967" w:type="dxa"/>
            <w:vMerge/>
            <w:tcBorders>
              <w:left w:val="nil"/>
              <w:bottom w:val="single" w:sz="4" w:space="0" w:color="auto"/>
              <w:right w:val="nil"/>
            </w:tcBorders>
            <w:shd w:val="clear" w:color="auto" w:fill="auto"/>
            <w:noWrap/>
            <w:vAlign w:val="bottom"/>
            <w:hideMark/>
          </w:tcPr>
          <w:p w14:paraId="55B5A0FF" w14:textId="5C873434" w:rsidR="00BA6AE4" w:rsidRPr="005A0CCA" w:rsidRDefault="00BA6AE4" w:rsidP="00BA6AE4">
            <w:pPr>
              <w:jc w:val="center"/>
              <w:rPr>
                <w:rFonts w:ascii="Arial" w:hAnsi="Arial" w:cs="Arial"/>
                <w:b/>
                <w:bCs/>
                <w:sz w:val="18"/>
                <w:szCs w:val="18"/>
              </w:rPr>
            </w:pPr>
          </w:p>
        </w:tc>
        <w:tc>
          <w:tcPr>
            <w:tcW w:w="1117" w:type="dxa"/>
            <w:vMerge/>
            <w:tcBorders>
              <w:left w:val="nil"/>
              <w:bottom w:val="single" w:sz="4" w:space="0" w:color="auto"/>
              <w:right w:val="nil"/>
            </w:tcBorders>
            <w:shd w:val="clear" w:color="auto" w:fill="auto"/>
            <w:noWrap/>
            <w:vAlign w:val="bottom"/>
            <w:hideMark/>
          </w:tcPr>
          <w:p w14:paraId="33EE2B88" w14:textId="74376E09" w:rsidR="00BA6AE4" w:rsidRPr="005A0CCA" w:rsidRDefault="00BA6AE4" w:rsidP="00BA6AE4">
            <w:pPr>
              <w:jc w:val="center"/>
              <w:rPr>
                <w:rFonts w:ascii="Arial" w:hAnsi="Arial" w:cs="Arial"/>
                <w:b/>
                <w:bCs/>
                <w:sz w:val="18"/>
                <w:szCs w:val="18"/>
              </w:rPr>
            </w:pPr>
          </w:p>
        </w:tc>
        <w:tc>
          <w:tcPr>
            <w:tcW w:w="727" w:type="dxa"/>
            <w:tcBorders>
              <w:top w:val="nil"/>
              <w:left w:val="nil"/>
              <w:bottom w:val="single" w:sz="4" w:space="0" w:color="auto"/>
              <w:right w:val="nil"/>
            </w:tcBorders>
            <w:shd w:val="clear" w:color="auto" w:fill="auto"/>
            <w:noWrap/>
            <w:vAlign w:val="bottom"/>
            <w:hideMark/>
          </w:tcPr>
          <w:p w14:paraId="5308D287" w14:textId="77777777"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w:t>
            </w:r>
          </w:p>
        </w:tc>
        <w:tc>
          <w:tcPr>
            <w:tcW w:w="1112" w:type="dxa"/>
            <w:tcBorders>
              <w:top w:val="nil"/>
              <w:left w:val="nil"/>
              <w:bottom w:val="single" w:sz="4" w:space="0" w:color="auto"/>
              <w:right w:val="nil"/>
            </w:tcBorders>
            <w:shd w:val="clear" w:color="auto" w:fill="auto"/>
            <w:noWrap/>
            <w:vAlign w:val="bottom"/>
            <w:hideMark/>
          </w:tcPr>
          <w:p w14:paraId="148161E2" w14:textId="77777777" w:rsidR="00BA6AE4" w:rsidRPr="005A0CCA" w:rsidRDefault="00BA6AE4" w:rsidP="00BA6AE4">
            <w:pPr>
              <w:jc w:val="center"/>
              <w:rPr>
                <w:rFonts w:ascii="Arial" w:hAnsi="Arial" w:cs="Arial"/>
                <w:b/>
                <w:bCs/>
                <w:sz w:val="18"/>
                <w:szCs w:val="18"/>
              </w:rPr>
            </w:pPr>
            <w:r w:rsidRPr="005A0CCA">
              <w:rPr>
                <w:rFonts w:ascii="Arial" w:hAnsi="Arial" w:cs="Arial"/>
                <w:b/>
                <w:bCs/>
                <w:sz w:val="18"/>
                <w:szCs w:val="18"/>
              </w:rPr>
              <w:t>$</w:t>
            </w:r>
          </w:p>
        </w:tc>
      </w:tr>
      <w:tr w:rsidR="00D90F09" w:rsidRPr="004E1C3E" w14:paraId="31C66C73" w14:textId="77777777" w:rsidTr="00BA6AE4">
        <w:trPr>
          <w:trHeight w:val="148"/>
        </w:trPr>
        <w:tc>
          <w:tcPr>
            <w:tcW w:w="6840" w:type="dxa"/>
            <w:gridSpan w:val="2"/>
            <w:tcBorders>
              <w:top w:val="single" w:sz="4" w:space="0" w:color="auto"/>
              <w:left w:val="nil"/>
              <w:bottom w:val="nil"/>
              <w:right w:val="nil"/>
            </w:tcBorders>
            <w:shd w:val="clear" w:color="000000" w:fill="D9D9D9" w:themeFill="background1" w:themeFillShade="D9"/>
            <w:noWrap/>
            <w:vAlign w:val="bottom"/>
            <w:hideMark/>
          </w:tcPr>
          <w:p w14:paraId="621371F2" w14:textId="77777777" w:rsidR="00D90F09" w:rsidRPr="004E1C3E" w:rsidRDefault="00D90F09" w:rsidP="00A0294B">
            <w:pPr>
              <w:rPr>
                <w:rFonts w:ascii="Arial" w:hAnsi="Arial" w:cs="Arial"/>
                <w:sz w:val="18"/>
                <w:szCs w:val="18"/>
              </w:rPr>
            </w:pPr>
            <w:r w:rsidRPr="004E1C3E">
              <w:rPr>
                <w:rFonts w:ascii="Arial" w:hAnsi="Arial" w:cs="Arial"/>
                <w:sz w:val="18"/>
                <w:szCs w:val="18"/>
              </w:rPr>
              <w:t>Name</w:t>
            </w:r>
          </w:p>
        </w:tc>
        <w:tc>
          <w:tcPr>
            <w:tcW w:w="1080" w:type="dxa"/>
            <w:tcBorders>
              <w:top w:val="single" w:sz="4" w:space="0" w:color="auto"/>
              <w:left w:val="nil"/>
              <w:bottom w:val="nil"/>
              <w:right w:val="nil"/>
            </w:tcBorders>
            <w:shd w:val="clear" w:color="000000" w:fill="D9D9D9" w:themeFill="background1" w:themeFillShade="D9"/>
            <w:noWrap/>
            <w:vAlign w:val="bottom"/>
            <w:hideMark/>
          </w:tcPr>
          <w:p w14:paraId="1F072E21" w14:textId="77777777" w:rsidR="00D90F09" w:rsidRPr="004E1C3E" w:rsidRDefault="00D90F09" w:rsidP="00A0294B">
            <w:pPr>
              <w:rPr>
                <w:rFonts w:ascii="Arial" w:hAnsi="Arial" w:cs="Arial"/>
                <w:sz w:val="18"/>
                <w:szCs w:val="18"/>
              </w:rPr>
            </w:pPr>
            <w:r w:rsidRPr="004E1C3E">
              <w:rPr>
                <w:rFonts w:ascii="Arial" w:hAnsi="Arial" w:cs="Arial"/>
                <w:sz w:val="18"/>
                <w:szCs w:val="18"/>
              </w:rPr>
              <w:t> </w:t>
            </w:r>
          </w:p>
        </w:tc>
        <w:tc>
          <w:tcPr>
            <w:tcW w:w="1117" w:type="dxa"/>
            <w:tcBorders>
              <w:top w:val="single" w:sz="4" w:space="0" w:color="auto"/>
              <w:left w:val="nil"/>
              <w:bottom w:val="nil"/>
              <w:right w:val="nil"/>
            </w:tcBorders>
            <w:shd w:val="clear" w:color="000000" w:fill="D9D9D9" w:themeFill="background1" w:themeFillShade="D9"/>
            <w:noWrap/>
            <w:vAlign w:val="bottom"/>
            <w:hideMark/>
          </w:tcPr>
          <w:p w14:paraId="718159F6" w14:textId="77777777" w:rsidR="00D90F09" w:rsidRPr="004E1C3E" w:rsidRDefault="00D90F09" w:rsidP="00A0294B">
            <w:pPr>
              <w:rPr>
                <w:rFonts w:ascii="Arial" w:hAnsi="Arial" w:cs="Arial"/>
                <w:sz w:val="18"/>
                <w:szCs w:val="18"/>
              </w:rPr>
            </w:pPr>
            <w:r w:rsidRPr="004E1C3E">
              <w:rPr>
                <w:rFonts w:ascii="Arial" w:hAnsi="Arial" w:cs="Arial"/>
                <w:sz w:val="18"/>
                <w:szCs w:val="18"/>
              </w:rPr>
              <w:t> </w:t>
            </w:r>
          </w:p>
        </w:tc>
        <w:tc>
          <w:tcPr>
            <w:tcW w:w="967" w:type="dxa"/>
            <w:tcBorders>
              <w:top w:val="single" w:sz="4" w:space="0" w:color="auto"/>
              <w:left w:val="nil"/>
              <w:bottom w:val="nil"/>
              <w:right w:val="nil"/>
            </w:tcBorders>
            <w:shd w:val="clear" w:color="000000" w:fill="D9D9D9" w:themeFill="background1" w:themeFillShade="D9"/>
            <w:noWrap/>
            <w:vAlign w:val="bottom"/>
            <w:hideMark/>
          </w:tcPr>
          <w:p w14:paraId="0A65387E" w14:textId="77777777" w:rsidR="00D90F09" w:rsidRPr="004E1C3E" w:rsidRDefault="00D90F09" w:rsidP="00A0294B">
            <w:pPr>
              <w:rPr>
                <w:rFonts w:ascii="Arial" w:hAnsi="Arial" w:cs="Arial"/>
                <w:sz w:val="18"/>
                <w:szCs w:val="18"/>
              </w:rPr>
            </w:pPr>
            <w:r w:rsidRPr="004E1C3E">
              <w:rPr>
                <w:rFonts w:ascii="Arial" w:hAnsi="Arial" w:cs="Arial"/>
                <w:sz w:val="18"/>
                <w:szCs w:val="18"/>
              </w:rPr>
              <w:t> </w:t>
            </w:r>
          </w:p>
        </w:tc>
        <w:tc>
          <w:tcPr>
            <w:tcW w:w="1117" w:type="dxa"/>
            <w:tcBorders>
              <w:top w:val="single" w:sz="4" w:space="0" w:color="auto"/>
              <w:left w:val="nil"/>
              <w:bottom w:val="nil"/>
              <w:right w:val="nil"/>
            </w:tcBorders>
            <w:shd w:val="clear" w:color="000000" w:fill="D9D9D9" w:themeFill="background1" w:themeFillShade="D9"/>
            <w:noWrap/>
            <w:vAlign w:val="bottom"/>
            <w:hideMark/>
          </w:tcPr>
          <w:p w14:paraId="6834F2A4" w14:textId="77777777" w:rsidR="00D90F09" w:rsidRPr="004E1C3E" w:rsidRDefault="00D90F09" w:rsidP="00A0294B">
            <w:pPr>
              <w:rPr>
                <w:rFonts w:ascii="Arial" w:hAnsi="Arial" w:cs="Arial"/>
                <w:sz w:val="18"/>
                <w:szCs w:val="18"/>
              </w:rPr>
            </w:pPr>
            <w:r w:rsidRPr="004E1C3E">
              <w:rPr>
                <w:rFonts w:ascii="Arial" w:hAnsi="Arial" w:cs="Arial"/>
                <w:sz w:val="18"/>
                <w:szCs w:val="18"/>
              </w:rPr>
              <w:t> </w:t>
            </w:r>
          </w:p>
        </w:tc>
        <w:tc>
          <w:tcPr>
            <w:tcW w:w="727" w:type="dxa"/>
            <w:tcBorders>
              <w:top w:val="single" w:sz="4" w:space="0" w:color="auto"/>
              <w:left w:val="nil"/>
              <w:bottom w:val="nil"/>
              <w:right w:val="nil"/>
            </w:tcBorders>
            <w:shd w:val="clear" w:color="000000" w:fill="D9D9D9" w:themeFill="background1" w:themeFillShade="D9"/>
            <w:noWrap/>
            <w:vAlign w:val="bottom"/>
            <w:hideMark/>
          </w:tcPr>
          <w:p w14:paraId="524D789C" w14:textId="77777777" w:rsidR="00D90F09" w:rsidRPr="004E1C3E" w:rsidRDefault="00D90F09" w:rsidP="00A0294B">
            <w:pPr>
              <w:rPr>
                <w:rFonts w:ascii="Arial" w:hAnsi="Arial" w:cs="Arial"/>
                <w:sz w:val="18"/>
                <w:szCs w:val="18"/>
              </w:rPr>
            </w:pPr>
            <w:r w:rsidRPr="004E1C3E">
              <w:rPr>
                <w:rFonts w:ascii="Arial" w:hAnsi="Arial" w:cs="Arial"/>
                <w:sz w:val="18"/>
                <w:szCs w:val="18"/>
              </w:rPr>
              <w:t> </w:t>
            </w:r>
          </w:p>
        </w:tc>
        <w:tc>
          <w:tcPr>
            <w:tcW w:w="1112" w:type="dxa"/>
            <w:tcBorders>
              <w:top w:val="single" w:sz="4" w:space="0" w:color="auto"/>
              <w:left w:val="nil"/>
              <w:bottom w:val="nil"/>
              <w:right w:val="nil"/>
            </w:tcBorders>
            <w:shd w:val="clear" w:color="000000" w:fill="D9D9D9" w:themeFill="background1" w:themeFillShade="D9"/>
            <w:noWrap/>
            <w:vAlign w:val="bottom"/>
            <w:hideMark/>
          </w:tcPr>
          <w:p w14:paraId="0118DC41" w14:textId="77777777" w:rsidR="00D90F09" w:rsidRPr="004E1C3E" w:rsidRDefault="00D90F09" w:rsidP="00A0294B">
            <w:pPr>
              <w:rPr>
                <w:rFonts w:ascii="Arial" w:hAnsi="Arial" w:cs="Arial"/>
                <w:sz w:val="18"/>
                <w:szCs w:val="18"/>
              </w:rPr>
            </w:pPr>
            <w:r w:rsidRPr="004E1C3E">
              <w:rPr>
                <w:rFonts w:ascii="Arial" w:hAnsi="Arial" w:cs="Arial"/>
                <w:sz w:val="18"/>
                <w:szCs w:val="18"/>
              </w:rPr>
              <w:t> </w:t>
            </w:r>
          </w:p>
        </w:tc>
      </w:tr>
      <w:tr w:rsidR="00D90F09" w:rsidRPr="004E1C3E" w14:paraId="4E07ABFF" w14:textId="77777777" w:rsidTr="00BA6AE4">
        <w:trPr>
          <w:trHeight w:val="148"/>
        </w:trPr>
        <w:tc>
          <w:tcPr>
            <w:tcW w:w="6840" w:type="dxa"/>
            <w:gridSpan w:val="2"/>
            <w:tcBorders>
              <w:top w:val="nil"/>
              <w:left w:val="nil"/>
              <w:bottom w:val="nil"/>
              <w:right w:val="nil"/>
            </w:tcBorders>
            <w:shd w:val="clear" w:color="auto" w:fill="auto"/>
            <w:noWrap/>
            <w:vAlign w:val="bottom"/>
            <w:hideMark/>
          </w:tcPr>
          <w:p w14:paraId="243B5285" w14:textId="77777777" w:rsidR="00D90F09" w:rsidRPr="004E1C3E" w:rsidRDefault="00D90F09" w:rsidP="00A0294B">
            <w:pPr>
              <w:rPr>
                <w:rFonts w:ascii="Arial" w:hAnsi="Arial" w:cs="Arial"/>
                <w:i/>
                <w:iCs/>
                <w:sz w:val="18"/>
                <w:szCs w:val="18"/>
              </w:rPr>
            </w:pPr>
            <w:r w:rsidRPr="004E1C3E">
              <w:rPr>
                <w:rFonts w:ascii="Arial" w:hAnsi="Arial" w:cs="Arial"/>
                <w:i/>
                <w:iCs/>
                <w:sz w:val="18"/>
                <w:szCs w:val="18"/>
              </w:rPr>
              <w:t>Ashbrook</w:t>
            </w:r>
          </w:p>
        </w:tc>
        <w:tc>
          <w:tcPr>
            <w:tcW w:w="1080" w:type="dxa"/>
            <w:tcBorders>
              <w:top w:val="nil"/>
              <w:left w:val="nil"/>
              <w:bottom w:val="nil"/>
              <w:right w:val="nil"/>
            </w:tcBorders>
            <w:shd w:val="clear" w:color="auto" w:fill="auto"/>
            <w:noWrap/>
            <w:vAlign w:val="bottom"/>
            <w:hideMark/>
          </w:tcPr>
          <w:p w14:paraId="12D97606" w14:textId="77777777" w:rsidR="00D90F09" w:rsidRPr="004E1C3E" w:rsidRDefault="00D90F09" w:rsidP="00A0294B">
            <w:pPr>
              <w:rPr>
                <w:rFonts w:ascii="Arial" w:hAnsi="Arial" w:cs="Arial"/>
                <w:i/>
                <w:iCs/>
                <w:sz w:val="18"/>
                <w:szCs w:val="18"/>
              </w:rPr>
            </w:pPr>
          </w:p>
        </w:tc>
        <w:tc>
          <w:tcPr>
            <w:tcW w:w="1117" w:type="dxa"/>
            <w:tcBorders>
              <w:top w:val="nil"/>
              <w:left w:val="nil"/>
              <w:bottom w:val="nil"/>
              <w:right w:val="nil"/>
            </w:tcBorders>
            <w:shd w:val="clear" w:color="auto" w:fill="auto"/>
            <w:noWrap/>
            <w:vAlign w:val="bottom"/>
            <w:hideMark/>
          </w:tcPr>
          <w:p w14:paraId="3B917AC4" w14:textId="77777777" w:rsidR="00D90F09" w:rsidRPr="004E1C3E" w:rsidRDefault="00D90F09" w:rsidP="00A0294B">
            <w:pPr>
              <w:rPr>
                <w:rFonts w:ascii="Arial" w:hAnsi="Arial" w:cs="Arial"/>
                <w:sz w:val="18"/>
                <w:szCs w:val="18"/>
              </w:rPr>
            </w:pPr>
          </w:p>
        </w:tc>
        <w:tc>
          <w:tcPr>
            <w:tcW w:w="967" w:type="dxa"/>
            <w:tcBorders>
              <w:top w:val="nil"/>
              <w:left w:val="nil"/>
              <w:bottom w:val="nil"/>
              <w:right w:val="nil"/>
            </w:tcBorders>
            <w:shd w:val="clear" w:color="auto" w:fill="auto"/>
            <w:noWrap/>
            <w:vAlign w:val="bottom"/>
            <w:hideMark/>
          </w:tcPr>
          <w:p w14:paraId="571F8456" w14:textId="77777777" w:rsidR="00D90F09" w:rsidRPr="004E1C3E" w:rsidRDefault="00D90F09" w:rsidP="00A0294B">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F24B234" w14:textId="77777777" w:rsidR="00D90F09" w:rsidRPr="004E1C3E" w:rsidRDefault="00D90F09" w:rsidP="00A0294B">
            <w:pPr>
              <w:rPr>
                <w:rFonts w:ascii="Arial" w:hAnsi="Arial" w:cs="Arial"/>
                <w:sz w:val="18"/>
                <w:szCs w:val="18"/>
              </w:rPr>
            </w:pPr>
          </w:p>
        </w:tc>
        <w:tc>
          <w:tcPr>
            <w:tcW w:w="727" w:type="dxa"/>
            <w:tcBorders>
              <w:top w:val="nil"/>
              <w:left w:val="nil"/>
              <w:bottom w:val="nil"/>
              <w:right w:val="nil"/>
            </w:tcBorders>
            <w:shd w:val="clear" w:color="auto" w:fill="auto"/>
            <w:noWrap/>
            <w:vAlign w:val="bottom"/>
            <w:hideMark/>
          </w:tcPr>
          <w:p w14:paraId="6DD5625C" w14:textId="77777777" w:rsidR="00D90F09" w:rsidRPr="004E1C3E" w:rsidRDefault="00D90F09" w:rsidP="00A0294B">
            <w:pPr>
              <w:rPr>
                <w:rFonts w:ascii="Arial" w:hAnsi="Arial" w:cs="Arial"/>
                <w:sz w:val="18"/>
                <w:szCs w:val="18"/>
              </w:rPr>
            </w:pPr>
          </w:p>
        </w:tc>
        <w:tc>
          <w:tcPr>
            <w:tcW w:w="1112" w:type="dxa"/>
            <w:tcBorders>
              <w:top w:val="nil"/>
              <w:left w:val="nil"/>
              <w:bottom w:val="nil"/>
              <w:right w:val="nil"/>
            </w:tcBorders>
            <w:shd w:val="clear" w:color="auto" w:fill="auto"/>
            <w:noWrap/>
            <w:vAlign w:val="bottom"/>
            <w:hideMark/>
          </w:tcPr>
          <w:p w14:paraId="2E2B4BCC" w14:textId="77777777" w:rsidR="00D90F09" w:rsidRPr="004E1C3E" w:rsidRDefault="00D90F09" w:rsidP="00A0294B">
            <w:pPr>
              <w:rPr>
                <w:rFonts w:ascii="Arial" w:hAnsi="Arial" w:cs="Arial"/>
                <w:sz w:val="18"/>
                <w:szCs w:val="18"/>
              </w:rPr>
            </w:pPr>
          </w:p>
        </w:tc>
      </w:tr>
      <w:tr w:rsidR="00D90F09" w:rsidRPr="004E1C3E" w14:paraId="751343FB" w14:textId="77777777" w:rsidTr="00BA6AE4">
        <w:trPr>
          <w:trHeight w:val="144"/>
        </w:trPr>
        <w:tc>
          <w:tcPr>
            <w:tcW w:w="270" w:type="dxa"/>
            <w:tcBorders>
              <w:top w:val="nil"/>
              <w:left w:val="nil"/>
              <w:bottom w:val="nil"/>
              <w:right w:val="nil"/>
            </w:tcBorders>
            <w:shd w:val="clear" w:color="auto" w:fill="auto"/>
            <w:noWrap/>
            <w:vAlign w:val="bottom"/>
            <w:hideMark/>
          </w:tcPr>
          <w:p w14:paraId="175E3C24"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1535F724" w14:textId="77777777" w:rsidR="00D90F09" w:rsidRPr="004E1C3E" w:rsidRDefault="00D90F09" w:rsidP="00A0294B">
            <w:pPr>
              <w:rPr>
                <w:rFonts w:ascii="Arial" w:hAnsi="Arial" w:cs="Arial"/>
                <w:sz w:val="18"/>
                <w:szCs w:val="18"/>
              </w:rPr>
            </w:pPr>
            <w:r w:rsidRPr="004E1C3E">
              <w:rPr>
                <w:rFonts w:ascii="Arial" w:hAnsi="Arial" w:cs="Arial"/>
                <w:sz w:val="18"/>
                <w:szCs w:val="18"/>
              </w:rPr>
              <w:t>Design and construct curb &amp; sidewalk and pave parking lane on Juniper St</w:t>
            </w:r>
          </w:p>
        </w:tc>
        <w:tc>
          <w:tcPr>
            <w:tcW w:w="1080" w:type="dxa"/>
            <w:tcBorders>
              <w:top w:val="nil"/>
              <w:left w:val="nil"/>
              <w:bottom w:val="nil"/>
              <w:right w:val="nil"/>
            </w:tcBorders>
            <w:shd w:val="clear" w:color="auto" w:fill="auto"/>
            <w:noWrap/>
            <w:vAlign w:val="bottom"/>
            <w:hideMark/>
          </w:tcPr>
          <w:p w14:paraId="5256CD2F"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2022-23</w:t>
            </w:r>
          </w:p>
        </w:tc>
        <w:tc>
          <w:tcPr>
            <w:tcW w:w="1117" w:type="dxa"/>
            <w:tcBorders>
              <w:top w:val="nil"/>
              <w:left w:val="nil"/>
              <w:bottom w:val="nil"/>
              <w:right w:val="nil"/>
            </w:tcBorders>
            <w:shd w:val="clear" w:color="auto" w:fill="auto"/>
            <w:noWrap/>
            <w:vAlign w:val="bottom"/>
            <w:hideMark/>
          </w:tcPr>
          <w:p w14:paraId="670A6B40"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$20,000</w:t>
            </w:r>
          </w:p>
        </w:tc>
        <w:tc>
          <w:tcPr>
            <w:tcW w:w="967" w:type="dxa"/>
            <w:tcBorders>
              <w:top w:val="nil"/>
              <w:left w:val="nil"/>
              <w:bottom w:val="nil"/>
              <w:right w:val="nil"/>
            </w:tcBorders>
            <w:shd w:val="clear" w:color="auto" w:fill="auto"/>
            <w:noWrap/>
            <w:vAlign w:val="bottom"/>
            <w:hideMark/>
          </w:tcPr>
          <w:p w14:paraId="15C154AA"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4D9AC24"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$20,000</w:t>
            </w:r>
          </w:p>
        </w:tc>
        <w:tc>
          <w:tcPr>
            <w:tcW w:w="727" w:type="dxa"/>
            <w:tcBorders>
              <w:top w:val="nil"/>
              <w:left w:val="nil"/>
              <w:bottom w:val="nil"/>
              <w:right w:val="nil"/>
            </w:tcBorders>
            <w:shd w:val="clear" w:color="auto" w:fill="auto"/>
            <w:noWrap/>
            <w:vAlign w:val="bottom"/>
            <w:hideMark/>
          </w:tcPr>
          <w:p w14:paraId="1DADA544"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29A9E06B"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$4,730</w:t>
            </w:r>
          </w:p>
        </w:tc>
      </w:tr>
      <w:tr w:rsidR="00D90F09" w:rsidRPr="004E1C3E" w14:paraId="5C30F8B3" w14:textId="77777777" w:rsidTr="00BA6AE4">
        <w:trPr>
          <w:trHeight w:val="160"/>
        </w:trPr>
        <w:tc>
          <w:tcPr>
            <w:tcW w:w="270" w:type="dxa"/>
            <w:tcBorders>
              <w:top w:val="nil"/>
              <w:left w:val="nil"/>
              <w:bottom w:val="nil"/>
              <w:right w:val="nil"/>
            </w:tcBorders>
            <w:shd w:val="clear" w:color="auto" w:fill="auto"/>
            <w:noWrap/>
            <w:vAlign w:val="bottom"/>
            <w:hideMark/>
          </w:tcPr>
          <w:p w14:paraId="7F23EF96" w14:textId="77777777" w:rsidR="00D90F09" w:rsidRPr="004E1C3E" w:rsidRDefault="00D90F09" w:rsidP="00A0294B">
            <w:pPr>
              <w:rPr>
                <w:rFonts w:ascii="Arial" w:hAnsi="Arial" w:cs="Arial"/>
                <w:sz w:val="18"/>
                <w:szCs w:val="18"/>
              </w:rPr>
            </w:pPr>
          </w:p>
        </w:tc>
        <w:tc>
          <w:tcPr>
            <w:tcW w:w="6570" w:type="dxa"/>
            <w:tcBorders>
              <w:top w:val="single" w:sz="4" w:space="0" w:color="auto"/>
              <w:left w:val="nil"/>
              <w:bottom w:val="single" w:sz="8" w:space="0" w:color="auto"/>
              <w:right w:val="nil"/>
            </w:tcBorders>
            <w:shd w:val="clear" w:color="auto" w:fill="auto"/>
            <w:noWrap/>
            <w:vAlign w:val="bottom"/>
            <w:hideMark/>
          </w:tcPr>
          <w:p w14:paraId="20AB53FE" w14:textId="77777777" w:rsidR="00D90F09" w:rsidRPr="004E1C3E" w:rsidRDefault="00D90F09" w:rsidP="00A0294B">
            <w:pPr>
              <w:rPr>
                <w:rFonts w:ascii="Arial" w:hAnsi="Arial" w:cs="Arial"/>
                <w:sz w:val="18"/>
                <w:szCs w:val="18"/>
              </w:rPr>
            </w:pPr>
            <w:r w:rsidRPr="004E1C3E">
              <w:rPr>
                <w:rFonts w:ascii="Arial" w:hAnsi="Arial" w:cs="Arial"/>
                <w:sz w:val="18"/>
                <w:szCs w:val="18"/>
              </w:rPr>
              <w:t>Subtotal</w:t>
            </w:r>
          </w:p>
        </w:tc>
        <w:tc>
          <w:tcPr>
            <w:tcW w:w="1080" w:type="dxa"/>
            <w:tcBorders>
              <w:top w:val="single" w:sz="4" w:space="0" w:color="auto"/>
              <w:left w:val="nil"/>
              <w:bottom w:val="single" w:sz="8" w:space="0" w:color="auto"/>
              <w:right w:val="nil"/>
            </w:tcBorders>
            <w:shd w:val="clear" w:color="auto" w:fill="auto"/>
            <w:noWrap/>
            <w:vAlign w:val="bottom"/>
            <w:hideMark/>
          </w:tcPr>
          <w:p w14:paraId="67C1EC8C" w14:textId="0B9AF94D" w:rsidR="00D90F09" w:rsidRPr="004E1C3E" w:rsidRDefault="00D90F09" w:rsidP="00BA6AE4">
            <w:pPr>
              <w:jc w:val="center"/>
              <w:rPr>
                <w:rFonts w:ascii="Arial" w:hAnsi="Arial" w:cs="Arial"/>
                <w:sz w:val="18"/>
                <w:szCs w:val="18"/>
              </w:rPr>
            </w:pPr>
          </w:p>
        </w:tc>
        <w:tc>
          <w:tcPr>
            <w:tcW w:w="1117" w:type="dxa"/>
            <w:tcBorders>
              <w:top w:val="single" w:sz="4" w:space="0" w:color="auto"/>
              <w:left w:val="nil"/>
              <w:bottom w:val="single" w:sz="8" w:space="0" w:color="auto"/>
              <w:right w:val="nil"/>
            </w:tcBorders>
            <w:shd w:val="clear" w:color="auto" w:fill="auto"/>
            <w:noWrap/>
            <w:vAlign w:val="bottom"/>
            <w:hideMark/>
          </w:tcPr>
          <w:p w14:paraId="159C9652"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$20,000</w:t>
            </w:r>
          </w:p>
        </w:tc>
        <w:tc>
          <w:tcPr>
            <w:tcW w:w="967" w:type="dxa"/>
            <w:tcBorders>
              <w:top w:val="single" w:sz="4" w:space="0" w:color="auto"/>
              <w:left w:val="nil"/>
              <w:bottom w:val="single" w:sz="8" w:space="0" w:color="auto"/>
              <w:right w:val="nil"/>
            </w:tcBorders>
            <w:shd w:val="clear" w:color="auto" w:fill="auto"/>
            <w:noWrap/>
            <w:vAlign w:val="bottom"/>
            <w:hideMark/>
          </w:tcPr>
          <w:p w14:paraId="333F8B00"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$0</w:t>
            </w:r>
          </w:p>
        </w:tc>
        <w:tc>
          <w:tcPr>
            <w:tcW w:w="1117" w:type="dxa"/>
            <w:tcBorders>
              <w:top w:val="single" w:sz="4" w:space="0" w:color="auto"/>
              <w:left w:val="nil"/>
              <w:bottom w:val="single" w:sz="8" w:space="0" w:color="auto"/>
              <w:right w:val="nil"/>
            </w:tcBorders>
            <w:shd w:val="clear" w:color="auto" w:fill="auto"/>
            <w:noWrap/>
            <w:vAlign w:val="bottom"/>
            <w:hideMark/>
          </w:tcPr>
          <w:p w14:paraId="27C45638"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$20,000</w:t>
            </w:r>
          </w:p>
        </w:tc>
        <w:tc>
          <w:tcPr>
            <w:tcW w:w="727" w:type="dxa"/>
            <w:tcBorders>
              <w:top w:val="single" w:sz="4" w:space="0" w:color="auto"/>
              <w:left w:val="nil"/>
              <w:bottom w:val="single" w:sz="8" w:space="0" w:color="auto"/>
              <w:right w:val="nil"/>
            </w:tcBorders>
            <w:shd w:val="clear" w:color="auto" w:fill="auto"/>
            <w:noWrap/>
            <w:vAlign w:val="bottom"/>
            <w:hideMark/>
          </w:tcPr>
          <w:p w14:paraId="322C664E" w14:textId="689BAF73" w:rsidR="00D90F09" w:rsidRPr="004E1C3E" w:rsidRDefault="00D90F09" w:rsidP="00BA6AE4">
            <w:pPr>
              <w:jc w:val="center"/>
              <w:rPr>
                <w:rFonts w:ascii="Arial" w:hAnsi="Arial" w:cs="Arial"/>
                <w:sz w:val="18"/>
                <w:szCs w:val="18"/>
              </w:rPr>
            </w:pPr>
          </w:p>
        </w:tc>
        <w:tc>
          <w:tcPr>
            <w:tcW w:w="1112" w:type="dxa"/>
            <w:tcBorders>
              <w:top w:val="single" w:sz="4" w:space="0" w:color="auto"/>
              <w:left w:val="nil"/>
              <w:bottom w:val="single" w:sz="8" w:space="0" w:color="auto"/>
              <w:right w:val="nil"/>
            </w:tcBorders>
            <w:shd w:val="clear" w:color="auto" w:fill="auto"/>
            <w:noWrap/>
            <w:vAlign w:val="bottom"/>
            <w:hideMark/>
          </w:tcPr>
          <w:p w14:paraId="6C5D8E82"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$4,730</w:t>
            </w:r>
          </w:p>
        </w:tc>
      </w:tr>
      <w:tr w:rsidR="00D90F09" w:rsidRPr="004E1C3E" w14:paraId="1AC9D59D" w14:textId="77777777" w:rsidTr="00BA6AE4">
        <w:trPr>
          <w:trHeight w:val="148"/>
        </w:trPr>
        <w:tc>
          <w:tcPr>
            <w:tcW w:w="6840" w:type="dxa"/>
            <w:gridSpan w:val="2"/>
            <w:tcBorders>
              <w:top w:val="nil"/>
              <w:left w:val="nil"/>
              <w:bottom w:val="nil"/>
              <w:right w:val="nil"/>
            </w:tcBorders>
            <w:shd w:val="clear" w:color="auto" w:fill="auto"/>
            <w:noWrap/>
            <w:vAlign w:val="bottom"/>
            <w:hideMark/>
          </w:tcPr>
          <w:p w14:paraId="5DC1E562" w14:textId="77777777" w:rsidR="00D90F09" w:rsidRPr="004E1C3E" w:rsidRDefault="00D90F09" w:rsidP="00A0294B">
            <w:pPr>
              <w:rPr>
                <w:rFonts w:ascii="Arial" w:hAnsi="Arial" w:cs="Arial"/>
                <w:i/>
                <w:iCs/>
                <w:sz w:val="18"/>
                <w:szCs w:val="18"/>
              </w:rPr>
            </w:pPr>
            <w:r w:rsidRPr="004E1C3E">
              <w:rPr>
                <w:rFonts w:ascii="Arial" w:hAnsi="Arial" w:cs="Arial"/>
                <w:i/>
                <w:iCs/>
                <w:sz w:val="18"/>
                <w:szCs w:val="18"/>
              </w:rPr>
              <w:t>Clover Memorial</w:t>
            </w:r>
          </w:p>
        </w:tc>
        <w:tc>
          <w:tcPr>
            <w:tcW w:w="1080" w:type="dxa"/>
            <w:tcBorders>
              <w:top w:val="nil"/>
              <w:left w:val="nil"/>
              <w:bottom w:val="nil"/>
              <w:right w:val="nil"/>
            </w:tcBorders>
            <w:shd w:val="clear" w:color="auto" w:fill="auto"/>
            <w:noWrap/>
            <w:vAlign w:val="bottom"/>
            <w:hideMark/>
          </w:tcPr>
          <w:p w14:paraId="7289D231" w14:textId="77777777" w:rsidR="00D90F09" w:rsidRPr="004E1C3E" w:rsidRDefault="00D90F09" w:rsidP="00BA6AE4">
            <w:pPr>
              <w:jc w:val="center"/>
              <w:rPr>
                <w:rFonts w:ascii="Arial" w:hAnsi="Arial" w:cs="Arial"/>
                <w:i/>
                <w:iCs/>
                <w:sz w:val="18"/>
                <w:szCs w:val="18"/>
              </w:rPr>
            </w:pPr>
          </w:p>
        </w:tc>
        <w:tc>
          <w:tcPr>
            <w:tcW w:w="1117" w:type="dxa"/>
            <w:tcBorders>
              <w:top w:val="nil"/>
              <w:left w:val="nil"/>
              <w:bottom w:val="nil"/>
              <w:right w:val="nil"/>
            </w:tcBorders>
            <w:shd w:val="clear" w:color="auto" w:fill="auto"/>
            <w:noWrap/>
            <w:vAlign w:val="bottom"/>
            <w:hideMark/>
          </w:tcPr>
          <w:p w14:paraId="2C5189BA" w14:textId="77777777" w:rsidR="00D90F09" w:rsidRPr="004E1C3E" w:rsidRDefault="00D90F09" w:rsidP="00BA6AE4">
            <w:pPr>
              <w:jc w:val="right"/>
              <w:rPr>
                <w:rFonts w:ascii="Arial" w:hAnsi="Arial" w:cs="Arial"/>
                <w:sz w:val="18"/>
                <w:szCs w:val="18"/>
              </w:rPr>
            </w:pPr>
          </w:p>
        </w:tc>
        <w:tc>
          <w:tcPr>
            <w:tcW w:w="967" w:type="dxa"/>
            <w:tcBorders>
              <w:top w:val="nil"/>
              <w:left w:val="nil"/>
              <w:bottom w:val="nil"/>
              <w:right w:val="nil"/>
            </w:tcBorders>
            <w:shd w:val="clear" w:color="auto" w:fill="auto"/>
            <w:noWrap/>
            <w:vAlign w:val="bottom"/>
            <w:hideMark/>
          </w:tcPr>
          <w:p w14:paraId="4F1D7C03"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92B57F5" w14:textId="77777777" w:rsidR="00D90F09" w:rsidRPr="004E1C3E" w:rsidRDefault="00D90F09" w:rsidP="00BA6AE4">
            <w:pPr>
              <w:jc w:val="right"/>
              <w:rPr>
                <w:rFonts w:ascii="Arial" w:hAnsi="Arial" w:cs="Arial"/>
                <w:sz w:val="18"/>
                <w:szCs w:val="18"/>
              </w:rPr>
            </w:pPr>
          </w:p>
        </w:tc>
        <w:tc>
          <w:tcPr>
            <w:tcW w:w="727" w:type="dxa"/>
            <w:tcBorders>
              <w:top w:val="nil"/>
              <w:left w:val="nil"/>
              <w:bottom w:val="nil"/>
              <w:right w:val="nil"/>
            </w:tcBorders>
            <w:shd w:val="clear" w:color="auto" w:fill="auto"/>
            <w:noWrap/>
            <w:vAlign w:val="bottom"/>
            <w:hideMark/>
          </w:tcPr>
          <w:p w14:paraId="4EDA15D0" w14:textId="77777777" w:rsidR="00D90F09" w:rsidRPr="004E1C3E" w:rsidRDefault="00D90F09" w:rsidP="00BA6AE4">
            <w:pPr>
              <w:jc w:val="center"/>
              <w:rPr>
                <w:rFonts w:ascii="Arial" w:hAnsi="Arial" w:cs="Arial"/>
                <w:sz w:val="18"/>
                <w:szCs w:val="18"/>
              </w:rPr>
            </w:pPr>
          </w:p>
        </w:tc>
        <w:tc>
          <w:tcPr>
            <w:tcW w:w="1112" w:type="dxa"/>
            <w:tcBorders>
              <w:top w:val="nil"/>
              <w:left w:val="nil"/>
              <w:bottom w:val="nil"/>
              <w:right w:val="nil"/>
            </w:tcBorders>
            <w:shd w:val="clear" w:color="auto" w:fill="auto"/>
            <w:noWrap/>
            <w:vAlign w:val="bottom"/>
            <w:hideMark/>
          </w:tcPr>
          <w:p w14:paraId="1F83B52A" w14:textId="77777777" w:rsidR="00D90F09" w:rsidRPr="004E1C3E" w:rsidRDefault="00D90F09" w:rsidP="00BA6AE4">
            <w:pPr>
              <w:jc w:val="right"/>
              <w:rPr>
                <w:rFonts w:ascii="Arial" w:hAnsi="Arial" w:cs="Arial"/>
                <w:sz w:val="18"/>
                <w:szCs w:val="18"/>
              </w:rPr>
            </w:pPr>
          </w:p>
        </w:tc>
      </w:tr>
      <w:tr w:rsidR="00D90F09" w:rsidRPr="004E1C3E" w14:paraId="4788382F" w14:textId="77777777" w:rsidTr="00BA6AE4">
        <w:trPr>
          <w:trHeight w:val="456"/>
        </w:trPr>
        <w:tc>
          <w:tcPr>
            <w:tcW w:w="270" w:type="dxa"/>
            <w:tcBorders>
              <w:top w:val="nil"/>
              <w:left w:val="nil"/>
              <w:bottom w:val="nil"/>
              <w:right w:val="nil"/>
            </w:tcBorders>
            <w:shd w:val="clear" w:color="auto" w:fill="auto"/>
            <w:noWrap/>
            <w:vAlign w:val="bottom"/>
            <w:hideMark/>
          </w:tcPr>
          <w:p w14:paraId="4C14BB35"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525EAB8E" w14:textId="77777777" w:rsidR="00D90F09" w:rsidRPr="004E1C3E" w:rsidRDefault="00D90F09" w:rsidP="00A0294B">
            <w:pPr>
              <w:rPr>
                <w:rFonts w:ascii="Arial" w:hAnsi="Arial" w:cs="Arial"/>
                <w:sz w:val="18"/>
                <w:szCs w:val="18"/>
              </w:rPr>
            </w:pPr>
            <w:r w:rsidRPr="004E1C3E">
              <w:rPr>
                <w:rFonts w:ascii="Arial" w:hAnsi="Arial" w:cs="Arial"/>
                <w:sz w:val="18"/>
                <w:szCs w:val="18"/>
              </w:rPr>
              <w:t>Design &amp; construct play structure, gardens, trees and creek plants, drainage, trash cans, pet stations, BBQ, picnic tables and benches. Remove portion of Fountain Hill to improve visibility</w:t>
            </w:r>
          </w:p>
        </w:tc>
        <w:tc>
          <w:tcPr>
            <w:tcW w:w="1080" w:type="dxa"/>
            <w:tcBorders>
              <w:top w:val="nil"/>
              <w:left w:val="nil"/>
              <w:bottom w:val="nil"/>
              <w:right w:val="nil"/>
            </w:tcBorders>
            <w:shd w:val="clear" w:color="auto" w:fill="auto"/>
            <w:noWrap/>
            <w:vAlign w:val="bottom"/>
            <w:hideMark/>
          </w:tcPr>
          <w:p w14:paraId="14E8557C" w14:textId="06911295" w:rsidR="00D90F09" w:rsidRPr="004E1C3E" w:rsidRDefault="00A950E9" w:rsidP="00BA6AE4">
            <w:pPr>
              <w:jc w:val="center"/>
              <w:rPr>
                <w:rFonts w:ascii="Arial" w:hAnsi="Arial" w:cs="Arial"/>
                <w:sz w:val="18"/>
                <w:szCs w:val="18"/>
              </w:rPr>
            </w:pPr>
            <w:r>
              <w:rPr>
                <w:rFonts w:ascii="Arial" w:hAnsi="Arial" w:cs="Arial"/>
                <w:sz w:val="18"/>
                <w:szCs w:val="18"/>
              </w:rPr>
              <w:t>5+</w:t>
            </w:r>
            <w:r w:rsidR="007E14E6">
              <w:rPr>
                <w:rFonts w:ascii="Arial" w:hAnsi="Arial" w:cs="Arial"/>
                <w:sz w:val="18"/>
                <w:szCs w:val="18"/>
              </w:rPr>
              <w:t xml:space="preserve"> Years</w:t>
            </w:r>
          </w:p>
        </w:tc>
        <w:tc>
          <w:tcPr>
            <w:tcW w:w="1117" w:type="dxa"/>
            <w:tcBorders>
              <w:top w:val="nil"/>
              <w:left w:val="nil"/>
              <w:bottom w:val="nil"/>
              <w:right w:val="nil"/>
            </w:tcBorders>
            <w:shd w:val="clear" w:color="auto" w:fill="auto"/>
            <w:noWrap/>
            <w:vAlign w:val="bottom"/>
            <w:hideMark/>
          </w:tcPr>
          <w:p w14:paraId="302422EE"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$50,000</w:t>
            </w:r>
          </w:p>
        </w:tc>
        <w:tc>
          <w:tcPr>
            <w:tcW w:w="967" w:type="dxa"/>
            <w:tcBorders>
              <w:top w:val="nil"/>
              <w:left w:val="nil"/>
              <w:bottom w:val="nil"/>
              <w:right w:val="nil"/>
            </w:tcBorders>
            <w:shd w:val="clear" w:color="auto" w:fill="auto"/>
            <w:noWrap/>
            <w:vAlign w:val="bottom"/>
            <w:hideMark/>
          </w:tcPr>
          <w:p w14:paraId="755CD6BB"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5A6AEB6"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$50,000</w:t>
            </w:r>
          </w:p>
        </w:tc>
        <w:tc>
          <w:tcPr>
            <w:tcW w:w="727" w:type="dxa"/>
            <w:tcBorders>
              <w:top w:val="nil"/>
              <w:left w:val="nil"/>
              <w:bottom w:val="nil"/>
              <w:right w:val="nil"/>
            </w:tcBorders>
            <w:shd w:val="clear" w:color="auto" w:fill="auto"/>
            <w:noWrap/>
            <w:vAlign w:val="bottom"/>
            <w:hideMark/>
          </w:tcPr>
          <w:p w14:paraId="66892972"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3707F67F"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$11,824</w:t>
            </w:r>
          </w:p>
        </w:tc>
      </w:tr>
      <w:tr w:rsidR="00D90F09" w:rsidRPr="004E1C3E" w14:paraId="5594F04D" w14:textId="77777777" w:rsidTr="00BA6AE4">
        <w:trPr>
          <w:trHeight w:val="160"/>
        </w:trPr>
        <w:tc>
          <w:tcPr>
            <w:tcW w:w="270" w:type="dxa"/>
            <w:tcBorders>
              <w:top w:val="nil"/>
              <w:left w:val="nil"/>
              <w:bottom w:val="nil"/>
              <w:right w:val="nil"/>
            </w:tcBorders>
            <w:shd w:val="clear" w:color="auto" w:fill="auto"/>
            <w:noWrap/>
            <w:vAlign w:val="bottom"/>
            <w:hideMark/>
          </w:tcPr>
          <w:p w14:paraId="4FE038F1" w14:textId="77777777" w:rsidR="00D90F09" w:rsidRPr="004E1C3E" w:rsidRDefault="00D90F09" w:rsidP="00A0294B">
            <w:pPr>
              <w:rPr>
                <w:rFonts w:ascii="Arial" w:hAnsi="Arial" w:cs="Arial"/>
                <w:sz w:val="18"/>
                <w:szCs w:val="18"/>
              </w:rPr>
            </w:pPr>
          </w:p>
        </w:tc>
        <w:tc>
          <w:tcPr>
            <w:tcW w:w="6570" w:type="dxa"/>
            <w:tcBorders>
              <w:top w:val="single" w:sz="4" w:space="0" w:color="auto"/>
              <w:left w:val="nil"/>
              <w:bottom w:val="single" w:sz="8" w:space="0" w:color="auto"/>
              <w:right w:val="nil"/>
            </w:tcBorders>
            <w:shd w:val="clear" w:color="auto" w:fill="auto"/>
            <w:noWrap/>
            <w:vAlign w:val="bottom"/>
            <w:hideMark/>
          </w:tcPr>
          <w:p w14:paraId="67F55588" w14:textId="77777777" w:rsidR="00D90F09" w:rsidRPr="004E1C3E" w:rsidRDefault="00D90F09" w:rsidP="00A0294B">
            <w:pPr>
              <w:rPr>
                <w:rFonts w:ascii="Arial" w:hAnsi="Arial" w:cs="Arial"/>
                <w:sz w:val="18"/>
                <w:szCs w:val="18"/>
              </w:rPr>
            </w:pPr>
            <w:r w:rsidRPr="004E1C3E">
              <w:rPr>
                <w:rFonts w:ascii="Arial" w:hAnsi="Arial" w:cs="Arial"/>
                <w:sz w:val="18"/>
                <w:szCs w:val="18"/>
              </w:rPr>
              <w:t>Subtotal</w:t>
            </w:r>
          </w:p>
        </w:tc>
        <w:tc>
          <w:tcPr>
            <w:tcW w:w="1080" w:type="dxa"/>
            <w:tcBorders>
              <w:top w:val="single" w:sz="4" w:space="0" w:color="auto"/>
              <w:left w:val="nil"/>
              <w:bottom w:val="single" w:sz="8" w:space="0" w:color="auto"/>
              <w:right w:val="nil"/>
            </w:tcBorders>
            <w:shd w:val="clear" w:color="auto" w:fill="auto"/>
            <w:noWrap/>
            <w:vAlign w:val="bottom"/>
            <w:hideMark/>
          </w:tcPr>
          <w:p w14:paraId="49DF3665" w14:textId="535AC1E2" w:rsidR="00D90F09" w:rsidRPr="004E1C3E" w:rsidRDefault="00D90F09" w:rsidP="00BA6AE4">
            <w:pPr>
              <w:jc w:val="center"/>
              <w:rPr>
                <w:rFonts w:ascii="Arial" w:hAnsi="Arial" w:cs="Arial"/>
                <w:sz w:val="18"/>
                <w:szCs w:val="18"/>
              </w:rPr>
            </w:pPr>
          </w:p>
        </w:tc>
        <w:tc>
          <w:tcPr>
            <w:tcW w:w="1117" w:type="dxa"/>
            <w:tcBorders>
              <w:top w:val="single" w:sz="4" w:space="0" w:color="auto"/>
              <w:left w:val="nil"/>
              <w:bottom w:val="single" w:sz="8" w:space="0" w:color="auto"/>
              <w:right w:val="nil"/>
            </w:tcBorders>
            <w:shd w:val="clear" w:color="auto" w:fill="auto"/>
            <w:noWrap/>
            <w:vAlign w:val="bottom"/>
            <w:hideMark/>
          </w:tcPr>
          <w:p w14:paraId="1336A16D"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$50,000</w:t>
            </w:r>
          </w:p>
        </w:tc>
        <w:tc>
          <w:tcPr>
            <w:tcW w:w="967" w:type="dxa"/>
            <w:tcBorders>
              <w:top w:val="single" w:sz="4" w:space="0" w:color="auto"/>
              <w:left w:val="nil"/>
              <w:bottom w:val="single" w:sz="8" w:space="0" w:color="auto"/>
              <w:right w:val="nil"/>
            </w:tcBorders>
            <w:shd w:val="clear" w:color="auto" w:fill="auto"/>
            <w:noWrap/>
            <w:vAlign w:val="bottom"/>
            <w:hideMark/>
          </w:tcPr>
          <w:p w14:paraId="31DB992E"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$0</w:t>
            </w:r>
          </w:p>
        </w:tc>
        <w:tc>
          <w:tcPr>
            <w:tcW w:w="1117" w:type="dxa"/>
            <w:tcBorders>
              <w:top w:val="single" w:sz="4" w:space="0" w:color="auto"/>
              <w:left w:val="nil"/>
              <w:bottom w:val="single" w:sz="8" w:space="0" w:color="auto"/>
              <w:right w:val="nil"/>
            </w:tcBorders>
            <w:shd w:val="clear" w:color="auto" w:fill="auto"/>
            <w:noWrap/>
            <w:vAlign w:val="bottom"/>
            <w:hideMark/>
          </w:tcPr>
          <w:p w14:paraId="50905798"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$50,000</w:t>
            </w:r>
          </w:p>
        </w:tc>
        <w:tc>
          <w:tcPr>
            <w:tcW w:w="727" w:type="dxa"/>
            <w:tcBorders>
              <w:top w:val="single" w:sz="4" w:space="0" w:color="auto"/>
              <w:left w:val="nil"/>
              <w:bottom w:val="single" w:sz="8" w:space="0" w:color="auto"/>
              <w:right w:val="nil"/>
            </w:tcBorders>
            <w:shd w:val="clear" w:color="auto" w:fill="auto"/>
            <w:noWrap/>
            <w:vAlign w:val="bottom"/>
            <w:hideMark/>
          </w:tcPr>
          <w:p w14:paraId="4C7D52E9" w14:textId="37A6C10B" w:rsidR="00D90F09" w:rsidRPr="004E1C3E" w:rsidRDefault="00D90F09" w:rsidP="00BA6AE4">
            <w:pPr>
              <w:jc w:val="center"/>
              <w:rPr>
                <w:rFonts w:ascii="Arial" w:hAnsi="Arial" w:cs="Arial"/>
                <w:sz w:val="18"/>
                <w:szCs w:val="18"/>
              </w:rPr>
            </w:pPr>
          </w:p>
        </w:tc>
        <w:tc>
          <w:tcPr>
            <w:tcW w:w="1112" w:type="dxa"/>
            <w:tcBorders>
              <w:top w:val="single" w:sz="4" w:space="0" w:color="auto"/>
              <w:left w:val="nil"/>
              <w:bottom w:val="single" w:sz="8" w:space="0" w:color="auto"/>
              <w:right w:val="nil"/>
            </w:tcBorders>
            <w:shd w:val="clear" w:color="auto" w:fill="auto"/>
            <w:noWrap/>
            <w:vAlign w:val="bottom"/>
            <w:hideMark/>
          </w:tcPr>
          <w:p w14:paraId="7EE295AC"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$11,824</w:t>
            </w:r>
          </w:p>
        </w:tc>
      </w:tr>
      <w:tr w:rsidR="00D90F09" w:rsidRPr="004E1C3E" w14:paraId="48378EC8" w14:textId="77777777" w:rsidTr="00BA6AE4">
        <w:trPr>
          <w:trHeight w:val="148"/>
        </w:trPr>
        <w:tc>
          <w:tcPr>
            <w:tcW w:w="6840" w:type="dxa"/>
            <w:gridSpan w:val="2"/>
            <w:tcBorders>
              <w:top w:val="nil"/>
              <w:left w:val="nil"/>
              <w:bottom w:val="nil"/>
              <w:right w:val="nil"/>
            </w:tcBorders>
            <w:shd w:val="clear" w:color="auto" w:fill="auto"/>
            <w:noWrap/>
            <w:vAlign w:val="bottom"/>
            <w:hideMark/>
          </w:tcPr>
          <w:p w14:paraId="4DD3ADE3" w14:textId="77777777" w:rsidR="00D90F09" w:rsidRPr="004E1C3E" w:rsidRDefault="00D90F09" w:rsidP="00A0294B">
            <w:pPr>
              <w:rPr>
                <w:rFonts w:ascii="Arial" w:hAnsi="Arial" w:cs="Arial"/>
                <w:i/>
                <w:iCs/>
                <w:sz w:val="18"/>
                <w:szCs w:val="18"/>
              </w:rPr>
            </w:pPr>
            <w:r w:rsidRPr="004E1C3E">
              <w:rPr>
                <w:rFonts w:ascii="Arial" w:hAnsi="Arial" w:cs="Arial"/>
                <w:i/>
                <w:iCs/>
                <w:sz w:val="18"/>
                <w:szCs w:val="18"/>
              </w:rPr>
              <w:t>Hobart Natural Area</w:t>
            </w:r>
          </w:p>
        </w:tc>
        <w:tc>
          <w:tcPr>
            <w:tcW w:w="1080" w:type="dxa"/>
            <w:tcBorders>
              <w:top w:val="nil"/>
              <w:left w:val="nil"/>
              <w:bottom w:val="nil"/>
              <w:right w:val="nil"/>
            </w:tcBorders>
            <w:shd w:val="clear" w:color="auto" w:fill="auto"/>
            <w:noWrap/>
            <w:vAlign w:val="bottom"/>
            <w:hideMark/>
          </w:tcPr>
          <w:p w14:paraId="4CC2B73A" w14:textId="77777777" w:rsidR="00D90F09" w:rsidRPr="004E1C3E" w:rsidRDefault="00D90F09" w:rsidP="00BA6AE4">
            <w:pPr>
              <w:jc w:val="center"/>
              <w:rPr>
                <w:rFonts w:ascii="Arial" w:hAnsi="Arial" w:cs="Arial"/>
                <w:i/>
                <w:iCs/>
                <w:sz w:val="18"/>
                <w:szCs w:val="18"/>
              </w:rPr>
            </w:pPr>
          </w:p>
        </w:tc>
        <w:tc>
          <w:tcPr>
            <w:tcW w:w="1117" w:type="dxa"/>
            <w:tcBorders>
              <w:top w:val="nil"/>
              <w:left w:val="nil"/>
              <w:bottom w:val="nil"/>
              <w:right w:val="nil"/>
            </w:tcBorders>
            <w:shd w:val="clear" w:color="auto" w:fill="auto"/>
            <w:noWrap/>
            <w:vAlign w:val="bottom"/>
            <w:hideMark/>
          </w:tcPr>
          <w:p w14:paraId="64FC1D23" w14:textId="77777777" w:rsidR="00D90F09" w:rsidRPr="004E1C3E" w:rsidRDefault="00D90F09" w:rsidP="00BA6AE4">
            <w:pPr>
              <w:jc w:val="right"/>
              <w:rPr>
                <w:rFonts w:ascii="Arial" w:hAnsi="Arial" w:cs="Arial"/>
                <w:sz w:val="18"/>
                <w:szCs w:val="18"/>
              </w:rPr>
            </w:pPr>
          </w:p>
        </w:tc>
        <w:tc>
          <w:tcPr>
            <w:tcW w:w="967" w:type="dxa"/>
            <w:tcBorders>
              <w:top w:val="nil"/>
              <w:left w:val="nil"/>
              <w:bottom w:val="nil"/>
              <w:right w:val="nil"/>
            </w:tcBorders>
            <w:shd w:val="clear" w:color="auto" w:fill="auto"/>
            <w:noWrap/>
            <w:vAlign w:val="bottom"/>
            <w:hideMark/>
          </w:tcPr>
          <w:p w14:paraId="36F6A53A"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F2D6FEC" w14:textId="77777777" w:rsidR="00D90F09" w:rsidRPr="004E1C3E" w:rsidRDefault="00D90F09" w:rsidP="00BA6AE4">
            <w:pPr>
              <w:jc w:val="right"/>
              <w:rPr>
                <w:rFonts w:ascii="Arial" w:hAnsi="Arial" w:cs="Arial"/>
                <w:sz w:val="18"/>
                <w:szCs w:val="18"/>
              </w:rPr>
            </w:pPr>
          </w:p>
        </w:tc>
        <w:tc>
          <w:tcPr>
            <w:tcW w:w="727" w:type="dxa"/>
            <w:tcBorders>
              <w:top w:val="nil"/>
              <w:left w:val="nil"/>
              <w:bottom w:val="nil"/>
              <w:right w:val="nil"/>
            </w:tcBorders>
            <w:shd w:val="clear" w:color="auto" w:fill="auto"/>
            <w:noWrap/>
            <w:vAlign w:val="bottom"/>
            <w:hideMark/>
          </w:tcPr>
          <w:p w14:paraId="7D2B8001" w14:textId="77777777" w:rsidR="00D90F09" w:rsidRPr="004E1C3E" w:rsidRDefault="00D90F09" w:rsidP="00BA6AE4">
            <w:pPr>
              <w:jc w:val="center"/>
              <w:rPr>
                <w:rFonts w:ascii="Arial" w:hAnsi="Arial" w:cs="Arial"/>
                <w:sz w:val="18"/>
                <w:szCs w:val="18"/>
              </w:rPr>
            </w:pPr>
          </w:p>
        </w:tc>
        <w:tc>
          <w:tcPr>
            <w:tcW w:w="1112" w:type="dxa"/>
            <w:tcBorders>
              <w:top w:val="nil"/>
              <w:left w:val="nil"/>
              <w:bottom w:val="nil"/>
              <w:right w:val="nil"/>
            </w:tcBorders>
            <w:shd w:val="clear" w:color="auto" w:fill="auto"/>
            <w:noWrap/>
            <w:vAlign w:val="bottom"/>
            <w:hideMark/>
          </w:tcPr>
          <w:p w14:paraId="08DAAD50" w14:textId="77777777" w:rsidR="00D90F09" w:rsidRPr="004E1C3E" w:rsidRDefault="00D90F09" w:rsidP="00BA6AE4">
            <w:pPr>
              <w:jc w:val="right"/>
              <w:rPr>
                <w:rFonts w:ascii="Arial" w:hAnsi="Arial" w:cs="Arial"/>
                <w:sz w:val="18"/>
                <w:szCs w:val="18"/>
              </w:rPr>
            </w:pPr>
          </w:p>
        </w:tc>
      </w:tr>
      <w:tr w:rsidR="00D90F09" w:rsidRPr="004E1C3E" w14:paraId="7991EDA9" w14:textId="77777777" w:rsidTr="00BA6AE4">
        <w:trPr>
          <w:trHeight w:val="322"/>
        </w:trPr>
        <w:tc>
          <w:tcPr>
            <w:tcW w:w="270" w:type="dxa"/>
            <w:tcBorders>
              <w:top w:val="nil"/>
              <w:left w:val="nil"/>
              <w:bottom w:val="nil"/>
              <w:right w:val="nil"/>
            </w:tcBorders>
            <w:shd w:val="clear" w:color="auto" w:fill="auto"/>
            <w:noWrap/>
            <w:vAlign w:val="bottom"/>
            <w:hideMark/>
          </w:tcPr>
          <w:p w14:paraId="166D7BC1"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01316093" w14:textId="77777777" w:rsidR="00D90F09" w:rsidRPr="004E1C3E" w:rsidRDefault="00D90F09" w:rsidP="00A0294B">
            <w:pPr>
              <w:rPr>
                <w:rFonts w:ascii="Arial" w:hAnsi="Arial" w:cs="Arial"/>
                <w:sz w:val="18"/>
                <w:szCs w:val="18"/>
              </w:rPr>
            </w:pPr>
            <w:r w:rsidRPr="004E1C3E">
              <w:rPr>
                <w:rFonts w:ascii="Arial" w:hAnsi="Arial" w:cs="Arial"/>
                <w:sz w:val="18"/>
                <w:szCs w:val="18"/>
              </w:rPr>
              <w:t>Design &amp; construct parking area primary loop. Add signage, trash cans, pet stations, BBQ, picnic tables and benches</w:t>
            </w:r>
          </w:p>
        </w:tc>
        <w:tc>
          <w:tcPr>
            <w:tcW w:w="1080" w:type="dxa"/>
            <w:tcBorders>
              <w:top w:val="nil"/>
              <w:left w:val="nil"/>
              <w:bottom w:val="nil"/>
              <w:right w:val="nil"/>
            </w:tcBorders>
            <w:shd w:val="clear" w:color="auto" w:fill="auto"/>
            <w:noWrap/>
            <w:vAlign w:val="bottom"/>
            <w:hideMark/>
          </w:tcPr>
          <w:p w14:paraId="5E52A97D" w14:textId="06828BD7" w:rsidR="00D90F09" w:rsidRPr="004E1C3E" w:rsidRDefault="00D90F09" w:rsidP="00BA6AE4">
            <w:pPr>
              <w:jc w:val="center"/>
              <w:rPr>
                <w:rFonts w:ascii="Arial" w:hAnsi="Arial" w:cs="Arial"/>
                <w:sz w:val="18"/>
                <w:szCs w:val="18"/>
              </w:rPr>
            </w:pPr>
            <w:r w:rsidRPr="004E1C3E">
              <w:rPr>
                <w:rFonts w:ascii="Arial" w:hAnsi="Arial" w:cs="Arial"/>
                <w:sz w:val="18"/>
                <w:szCs w:val="18"/>
              </w:rPr>
              <w:t>5+</w:t>
            </w:r>
            <w:r w:rsidR="007E14E6">
              <w:rPr>
                <w:rFonts w:ascii="Arial" w:hAnsi="Arial" w:cs="Arial"/>
                <w:sz w:val="18"/>
                <w:szCs w:val="18"/>
              </w:rPr>
              <w:t xml:space="preserve"> Years</w:t>
            </w:r>
          </w:p>
        </w:tc>
        <w:tc>
          <w:tcPr>
            <w:tcW w:w="1117" w:type="dxa"/>
            <w:tcBorders>
              <w:top w:val="nil"/>
              <w:left w:val="nil"/>
              <w:bottom w:val="nil"/>
              <w:right w:val="nil"/>
            </w:tcBorders>
            <w:shd w:val="clear" w:color="auto" w:fill="auto"/>
            <w:noWrap/>
            <w:vAlign w:val="bottom"/>
            <w:hideMark/>
          </w:tcPr>
          <w:p w14:paraId="243D0232"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$60,000</w:t>
            </w:r>
          </w:p>
        </w:tc>
        <w:tc>
          <w:tcPr>
            <w:tcW w:w="967" w:type="dxa"/>
            <w:tcBorders>
              <w:top w:val="nil"/>
              <w:left w:val="nil"/>
              <w:bottom w:val="nil"/>
              <w:right w:val="nil"/>
            </w:tcBorders>
            <w:shd w:val="clear" w:color="auto" w:fill="auto"/>
            <w:noWrap/>
            <w:vAlign w:val="bottom"/>
            <w:hideMark/>
          </w:tcPr>
          <w:p w14:paraId="5389F8AD"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F15EDBF"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$60,000</w:t>
            </w:r>
          </w:p>
        </w:tc>
        <w:tc>
          <w:tcPr>
            <w:tcW w:w="727" w:type="dxa"/>
            <w:tcBorders>
              <w:top w:val="nil"/>
              <w:left w:val="nil"/>
              <w:bottom w:val="nil"/>
              <w:right w:val="nil"/>
            </w:tcBorders>
            <w:shd w:val="clear" w:color="auto" w:fill="auto"/>
            <w:noWrap/>
            <w:vAlign w:val="bottom"/>
            <w:hideMark/>
          </w:tcPr>
          <w:p w14:paraId="374E9D9E"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5E017928"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$14,189</w:t>
            </w:r>
          </w:p>
        </w:tc>
      </w:tr>
      <w:tr w:rsidR="00D90F09" w:rsidRPr="004E1C3E" w14:paraId="42C6B20B" w14:textId="77777777" w:rsidTr="00BA6AE4">
        <w:trPr>
          <w:trHeight w:val="322"/>
        </w:trPr>
        <w:tc>
          <w:tcPr>
            <w:tcW w:w="270" w:type="dxa"/>
            <w:tcBorders>
              <w:top w:val="nil"/>
              <w:left w:val="nil"/>
              <w:bottom w:val="nil"/>
              <w:right w:val="nil"/>
            </w:tcBorders>
            <w:shd w:val="clear" w:color="auto" w:fill="auto"/>
            <w:noWrap/>
            <w:vAlign w:val="bottom"/>
            <w:hideMark/>
          </w:tcPr>
          <w:p w14:paraId="6E576F71"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2B5B366A" w14:textId="77777777" w:rsidR="00D90F09" w:rsidRPr="004E1C3E" w:rsidRDefault="00D90F09" w:rsidP="00A0294B">
            <w:pPr>
              <w:rPr>
                <w:rFonts w:ascii="Arial" w:hAnsi="Arial" w:cs="Arial"/>
                <w:sz w:val="18"/>
                <w:szCs w:val="18"/>
              </w:rPr>
            </w:pPr>
            <w:r w:rsidRPr="004E1C3E">
              <w:rPr>
                <w:rFonts w:ascii="Arial" w:hAnsi="Arial" w:cs="Arial"/>
                <w:sz w:val="18"/>
                <w:szCs w:val="18"/>
              </w:rPr>
              <w:t xml:space="preserve">Design &amp; construct approach roadway from 35th Ave. Add gardens, </w:t>
            </w:r>
            <w:proofErr w:type="gramStart"/>
            <w:r w:rsidRPr="004E1C3E">
              <w:rPr>
                <w:rFonts w:ascii="Arial" w:hAnsi="Arial" w:cs="Arial"/>
                <w:sz w:val="18"/>
                <w:szCs w:val="18"/>
              </w:rPr>
              <w:t>trees</w:t>
            </w:r>
            <w:proofErr w:type="gramEnd"/>
            <w:r w:rsidRPr="004E1C3E">
              <w:rPr>
                <w:rFonts w:ascii="Arial" w:hAnsi="Arial" w:cs="Arial"/>
                <w:sz w:val="18"/>
                <w:szCs w:val="18"/>
              </w:rPr>
              <w:t xml:space="preserve"> and creek plants</w:t>
            </w:r>
          </w:p>
        </w:tc>
        <w:tc>
          <w:tcPr>
            <w:tcW w:w="1080" w:type="dxa"/>
            <w:tcBorders>
              <w:top w:val="nil"/>
              <w:left w:val="nil"/>
              <w:bottom w:val="nil"/>
              <w:right w:val="nil"/>
            </w:tcBorders>
            <w:shd w:val="clear" w:color="auto" w:fill="auto"/>
            <w:noWrap/>
            <w:vAlign w:val="bottom"/>
            <w:hideMark/>
          </w:tcPr>
          <w:p w14:paraId="65435DCB" w14:textId="593B62F0" w:rsidR="00D90F09" w:rsidRPr="004E1C3E" w:rsidRDefault="00D90F09" w:rsidP="00BA6AE4">
            <w:pPr>
              <w:jc w:val="center"/>
              <w:rPr>
                <w:rFonts w:ascii="Arial" w:hAnsi="Arial" w:cs="Arial"/>
                <w:sz w:val="18"/>
                <w:szCs w:val="18"/>
              </w:rPr>
            </w:pPr>
            <w:r w:rsidRPr="004E1C3E">
              <w:rPr>
                <w:rFonts w:ascii="Arial" w:hAnsi="Arial" w:cs="Arial"/>
                <w:sz w:val="18"/>
                <w:szCs w:val="18"/>
              </w:rPr>
              <w:t>5+</w:t>
            </w:r>
            <w:r w:rsidR="007E14E6">
              <w:rPr>
                <w:rFonts w:ascii="Arial" w:hAnsi="Arial" w:cs="Arial"/>
                <w:sz w:val="18"/>
                <w:szCs w:val="18"/>
              </w:rPr>
              <w:t xml:space="preserve"> Years</w:t>
            </w:r>
          </w:p>
        </w:tc>
        <w:tc>
          <w:tcPr>
            <w:tcW w:w="1117" w:type="dxa"/>
            <w:tcBorders>
              <w:top w:val="nil"/>
              <w:left w:val="nil"/>
              <w:bottom w:val="nil"/>
              <w:right w:val="nil"/>
            </w:tcBorders>
            <w:shd w:val="clear" w:color="auto" w:fill="auto"/>
            <w:noWrap/>
            <w:vAlign w:val="bottom"/>
            <w:hideMark/>
          </w:tcPr>
          <w:p w14:paraId="6472140E"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$20,000</w:t>
            </w:r>
          </w:p>
        </w:tc>
        <w:tc>
          <w:tcPr>
            <w:tcW w:w="967" w:type="dxa"/>
            <w:tcBorders>
              <w:top w:val="nil"/>
              <w:left w:val="nil"/>
              <w:bottom w:val="nil"/>
              <w:right w:val="nil"/>
            </w:tcBorders>
            <w:shd w:val="clear" w:color="auto" w:fill="auto"/>
            <w:noWrap/>
            <w:vAlign w:val="bottom"/>
            <w:hideMark/>
          </w:tcPr>
          <w:p w14:paraId="077838BA"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A24F0AB"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$20,000</w:t>
            </w:r>
          </w:p>
        </w:tc>
        <w:tc>
          <w:tcPr>
            <w:tcW w:w="727" w:type="dxa"/>
            <w:tcBorders>
              <w:top w:val="nil"/>
              <w:left w:val="nil"/>
              <w:bottom w:val="nil"/>
              <w:right w:val="nil"/>
            </w:tcBorders>
            <w:shd w:val="clear" w:color="auto" w:fill="auto"/>
            <w:noWrap/>
            <w:vAlign w:val="bottom"/>
            <w:hideMark/>
          </w:tcPr>
          <w:p w14:paraId="66319354"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16EDFB19"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$4,730</w:t>
            </w:r>
          </w:p>
        </w:tc>
      </w:tr>
      <w:tr w:rsidR="00D90F09" w:rsidRPr="004E1C3E" w14:paraId="16EBC26D" w14:textId="77777777" w:rsidTr="00BA6AE4">
        <w:trPr>
          <w:trHeight w:val="322"/>
        </w:trPr>
        <w:tc>
          <w:tcPr>
            <w:tcW w:w="270" w:type="dxa"/>
            <w:tcBorders>
              <w:top w:val="nil"/>
              <w:left w:val="nil"/>
              <w:bottom w:val="nil"/>
              <w:right w:val="nil"/>
            </w:tcBorders>
            <w:shd w:val="clear" w:color="auto" w:fill="auto"/>
            <w:noWrap/>
            <w:vAlign w:val="bottom"/>
            <w:hideMark/>
          </w:tcPr>
          <w:p w14:paraId="5BA9202B"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0243F91A" w14:textId="77777777" w:rsidR="00D90F09" w:rsidRPr="004E1C3E" w:rsidRDefault="00D90F09" w:rsidP="00A0294B">
            <w:pPr>
              <w:rPr>
                <w:rFonts w:ascii="Arial" w:hAnsi="Arial" w:cs="Arial"/>
                <w:sz w:val="18"/>
                <w:szCs w:val="18"/>
              </w:rPr>
            </w:pPr>
            <w:r w:rsidRPr="004E1C3E">
              <w:rPr>
                <w:rFonts w:ascii="Arial" w:hAnsi="Arial" w:cs="Arial"/>
                <w:sz w:val="18"/>
                <w:szCs w:val="18"/>
              </w:rPr>
              <w:t>Design &amp; construct parking area secondary loop and parking area off Foothills Dr</w:t>
            </w:r>
          </w:p>
        </w:tc>
        <w:tc>
          <w:tcPr>
            <w:tcW w:w="1080" w:type="dxa"/>
            <w:tcBorders>
              <w:top w:val="nil"/>
              <w:left w:val="nil"/>
              <w:bottom w:val="nil"/>
              <w:right w:val="nil"/>
            </w:tcBorders>
            <w:shd w:val="clear" w:color="auto" w:fill="auto"/>
            <w:noWrap/>
            <w:vAlign w:val="bottom"/>
            <w:hideMark/>
          </w:tcPr>
          <w:p w14:paraId="04B80801"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2023-24</w:t>
            </w:r>
          </w:p>
        </w:tc>
        <w:tc>
          <w:tcPr>
            <w:tcW w:w="1117" w:type="dxa"/>
            <w:tcBorders>
              <w:top w:val="nil"/>
              <w:left w:val="nil"/>
              <w:bottom w:val="nil"/>
              <w:right w:val="nil"/>
            </w:tcBorders>
            <w:shd w:val="clear" w:color="auto" w:fill="auto"/>
            <w:noWrap/>
            <w:vAlign w:val="bottom"/>
            <w:hideMark/>
          </w:tcPr>
          <w:p w14:paraId="2317D2A1"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$25,000</w:t>
            </w:r>
          </w:p>
        </w:tc>
        <w:tc>
          <w:tcPr>
            <w:tcW w:w="967" w:type="dxa"/>
            <w:tcBorders>
              <w:top w:val="nil"/>
              <w:left w:val="nil"/>
              <w:bottom w:val="nil"/>
              <w:right w:val="nil"/>
            </w:tcBorders>
            <w:shd w:val="clear" w:color="auto" w:fill="auto"/>
            <w:noWrap/>
            <w:vAlign w:val="bottom"/>
            <w:hideMark/>
          </w:tcPr>
          <w:p w14:paraId="63F820CD"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410F3D84"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$25,000</w:t>
            </w:r>
          </w:p>
        </w:tc>
        <w:tc>
          <w:tcPr>
            <w:tcW w:w="727" w:type="dxa"/>
            <w:tcBorders>
              <w:top w:val="nil"/>
              <w:left w:val="nil"/>
              <w:bottom w:val="nil"/>
              <w:right w:val="nil"/>
            </w:tcBorders>
            <w:shd w:val="clear" w:color="auto" w:fill="auto"/>
            <w:noWrap/>
            <w:vAlign w:val="bottom"/>
            <w:hideMark/>
          </w:tcPr>
          <w:p w14:paraId="00B7B571"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22B86447"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$5,912</w:t>
            </w:r>
          </w:p>
        </w:tc>
      </w:tr>
      <w:tr w:rsidR="00D90F09" w:rsidRPr="004E1C3E" w14:paraId="1B24E651" w14:textId="77777777" w:rsidTr="00BA6AE4">
        <w:trPr>
          <w:trHeight w:val="160"/>
        </w:trPr>
        <w:tc>
          <w:tcPr>
            <w:tcW w:w="270" w:type="dxa"/>
            <w:tcBorders>
              <w:top w:val="nil"/>
              <w:left w:val="nil"/>
              <w:bottom w:val="nil"/>
              <w:right w:val="nil"/>
            </w:tcBorders>
            <w:shd w:val="clear" w:color="auto" w:fill="auto"/>
            <w:noWrap/>
            <w:vAlign w:val="bottom"/>
            <w:hideMark/>
          </w:tcPr>
          <w:p w14:paraId="6D8E8B47" w14:textId="77777777" w:rsidR="00D90F09" w:rsidRPr="004E1C3E" w:rsidRDefault="00D90F09" w:rsidP="00A0294B">
            <w:pPr>
              <w:rPr>
                <w:rFonts w:ascii="Arial" w:hAnsi="Arial" w:cs="Arial"/>
                <w:sz w:val="18"/>
                <w:szCs w:val="18"/>
              </w:rPr>
            </w:pPr>
          </w:p>
        </w:tc>
        <w:tc>
          <w:tcPr>
            <w:tcW w:w="6570" w:type="dxa"/>
            <w:tcBorders>
              <w:top w:val="single" w:sz="4" w:space="0" w:color="auto"/>
              <w:left w:val="nil"/>
              <w:bottom w:val="single" w:sz="8" w:space="0" w:color="auto"/>
              <w:right w:val="nil"/>
            </w:tcBorders>
            <w:shd w:val="clear" w:color="auto" w:fill="auto"/>
            <w:noWrap/>
            <w:vAlign w:val="bottom"/>
            <w:hideMark/>
          </w:tcPr>
          <w:p w14:paraId="1082036B" w14:textId="77777777" w:rsidR="00D90F09" w:rsidRPr="004E1C3E" w:rsidRDefault="00D90F09" w:rsidP="00A0294B">
            <w:pPr>
              <w:rPr>
                <w:rFonts w:ascii="Arial" w:hAnsi="Arial" w:cs="Arial"/>
                <w:sz w:val="18"/>
                <w:szCs w:val="18"/>
              </w:rPr>
            </w:pPr>
            <w:r w:rsidRPr="004E1C3E">
              <w:rPr>
                <w:rFonts w:ascii="Arial" w:hAnsi="Arial" w:cs="Arial"/>
                <w:sz w:val="18"/>
                <w:szCs w:val="18"/>
              </w:rPr>
              <w:t>Subtotal</w:t>
            </w:r>
          </w:p>
        </w:tc>
        <w:tc>
          <w:tcPr>
            <w:tcW w:w="1080" w:type="dxa"/>
            <w:tcBorders>
              <w:top w:val="single" w:sz="4" w:space="0" w:color="auto"/>
              <w:left w:val="nil"/>
              <w:bottom w:val="single" w:sz="8" w:space="0" w:color="auto"/>
              <w:right w:val="nil"/>
            </w:tcBorders>
            <w:shd w:val="clear" w:color="auto" w:fill="auto"/>
            <w:noWrap/>
            <w:vAlign w:val="bottom"/>
            <w:hideMark/>
          </w:tcPr>
          <w:p w14:paraId="66C9C8DB" w14:textId="5BCCDCCF" w:rsidR="00D90F09" w:rsidRPr="004E1C3E" w:rsidRDefault="00D90F09" w:rsidP="00BA6AE4">
            <w:pPr>
              <w:jc w:val="center"/>
              <w:rPr>
                <w:rFonts w:ascii="Arial" w:hAnsi="Arial" w:cs="Arial"/>
                <w:sz w:val="18"/>
                <w:szCs w:val="18"/>
              </w:rPr>
            </w:pPr>
          </w:p>
        </w:tc>
        <w:tc>
          <w:tcPr>
            <w:tcW w:w="1117" w:type="dxa"/>
            <w:tcBorders>
              <w:top w:val="single" w:sz="4" w:space="0" w:color="auto"/>
              <w:left w:val="nil"/>
              <w:bottom w:val="single" w:sz="8" w:space="0" w:color="auto"/>
              <w:right w:val="nil"/>
            </w:tcBorders>
            <w:shd w:val="clear" w:color="auto" w:fill="auto"/>
            <w:noWrap/>
            <w:vAlign w:val="bottom"/>
            <w:hideMark/>
          </w:tcPr>
          <w:p w14:paraId="662B611C"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$105,000</w:t>
            </w:r>
          </w:p>
        </w:tc>
        <w:tc>
          <w:tcPr>
            <w:tcW w:w="967" w:type="dxa"/>
            <w:tcBorders>
              <w:top w:val="single" w:sz="4" w:space="0" w:color="auto"/>
              <w:left w:val="nil"/>
              <w:bottom w:val="single" w:sz="8" w:space="0" w:color="auto"/>
              <w:right w:val="nil"/>
            </w:tcBorders>
            <w:shd w:val="clear" w:color="auto" w:fill="auto"/>
            <w:noWrap/>
            <w:vAlign w:val="bottom"/>
            <w:hideMark/>
          </w:tcPr>
          <w:p w14:paraId="29394A10"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$0</w:t>
            </w:r>
          </w:p>
        </w:tc>
        <w:tc>
          <w:tcPr>
            <w:tcW w:w="1117" w:type="dxa"/>
            <w:tcBorders>
              <w:top w:val="single" w:sz="4" w:space="0" w:color="auto"/>
              <w:left w:val="nil"/>
              <w:bottom w:val="single" w:sz="8" w:space="0" w:color="auto"/>
              <w:right w:val="nil"/>
            </w:tcBorders>
            <w:shd w:val="clear" w:color="auto" w:fill="auto"/>
            <w:noWrap/>
            <w:vAlign w:val="bottom"/>
            <w:hideMark/>
          </w:tcPr>
          <w:p w14:paraId="15DB07F4"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$105,000</w:t>
            </w:r>
          </w:p>
        </w:tc>
        <w:tc>
          <w:tcPr>
            <w:tcW w:w="727" w:type="dxa"/>
            <w:tcBorders>
              <w:top w:val="single" w:sz="4" w:space="0" w:color="auto"/>
              <w:left w:val="nil"/>
              <w:bottom w:val="single" w:sz="8" w:space="0" w:color="auto"/>
              <w:right w:val="nil"/>
            </w:tcBorders>
            <w:shd w:val="clear" w:color="auto" w:fill="auto"/>
            <w:noWrap/>
            <w:vAlign w:val="bottom"/>
            <w:hideMark/>
          </w:tcPr>
          <w:p w14:paraId="0ECCE1B4" w14:textId="13489CEA" w:rsidR="00D90F09" w:rsidRPr="004E1C3E" w:rsidRDefault="00D90F09" w:rsidP="00BA6AE4">
            <w:pPr>
              <w:jc w:val="center"/>
              <w:rPr>
                <w:rFonts w:ascii="Arial" w:hAnsi="Arial" w:cs="Arial"/>
                <w:sz w:val="18"/>
                <w:szCs w:val="18"/>
              </w:rPr>
            </w:pPr>
          </w:p>
        </w:tc>
        <w:tc>
          <w:tcPr>
            <w:tcW w:w="1112" w:type="dxa"/>
            <w:tcBorders>
              <w:top w:val="single" w:sz="4" w:space="0" w:color="auto"/>
              <w:left w:val="nil"/>
              <w:bottom w:val="single" w:sz="8" w:space="0" w:color="auto"/>
              <w:right w:val="nil"/>
            </w:tcBorders>
            <w:shd w:val="clear" w:color="auto" w:fill="auto"/>
            <w:noWrap/>
            <w:vAlign w:val="bottom"/>
            <w:hideMark/>
          </w:tcPr>
          <w:p w14:paraId="64FB637F"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$24,831</w:t>
            </w:r>
          </w:p>
        </w:tc>
      </w:tr>
      <w:tr w:rsidR="00D90F09" w:rsidRPr="004E1C3E" w14:paraId="6D477DD7" w14:textId="77777777" w:rsidTr="00BA6AE4">
        <w:trPr>
          <w:trHeight w:val="148"/>
        </w:trPr>
        <w:tc>
          <w:tcPr>
            <w:tcW w:w="6840" w:type="dxa"/>
            <w:gridSpan w:val="2"/>
            <w:tcBorders>
              <w:top w:val="nil"/>
              <w:left w:val="nil"/>
              <w:bottom w:val="nil"/>
              <w:right w:val="nil"/>
            </w:tcBorders>
            <w:shd w:val="clear" w:color="auto" w:fill="auto"/>
            <w:noWrap/>
            <w:vAlign w:val="bottom"/>
            <w:hideMark/>
          </w:tcPr>
          <w:p w14:paraId="71A46978" w14:textId="77777777" w:rsidR="00D90F09" w:rsidRPr="004E1C3E" w:rsidRDefault="00D90F09" w:rsidP="00A0294B">
            <w:pPr>
              <w:rPr>
                <w:rFonts w:ascii="Arial" w:hAnsi="Arial" w:cs="Arial"/>
                <w:i/>
                <w:iCs/>
                <w:sz w:val="18"/>
                <w:szCs w:val="18"/>
              </w:rPr>
            </w:pPr>
            <w:r w:rsidRPr="004E1C3E">
              <w:rPr>
                <w:rFonts w:ascii="Arial" w:hAnsi="Arial" w:cs="Arial"/>
                <w:i/>
                <w:iCs/>
                <w:sz w:val="18"/>
                <w:szCs w:val="18"/>
              </w:rPr>
              <w:t>Northside</w:t>
            </w:r>
          </w:p>
        </w:tc>
        <w:tc>
          <w:tcPr>
            <w:tcW w:w="1080" w:type="dxa"/>
            <w:tcBorders>
              <w:top w:val="nil"/>
              <w:left w:val="nil"/>
              <w:bottom w:val="nil"/>
              <w:right w:val="nil"/>
            </w:tcBorders>
            <w:shd w:val="clear" w:color="auto" w:fill="auto"/>
            <w:noWrap/>
            <w:vAlign w:val="bottom"/>
            <w:hideMark/>
          </w:tcPr>
          <w:p w14:paraId="4B6F1BB3" w14:textId="77777777" w:rsidR="00D90F09" w:rsidRPr="004E1C3E" w:rsidRDefault="00D90F09" w:rsidP="00BA6AE4">
            <w:pPr>
              <w:jc w:val="center"/>
              <w:rPr>
                <w:rFonts w:ascii="Arial" w:hAnsi="Arial" w:cs="Arial"/>
                <w:i/>
                <w:iCs/>
                <w:sz w:val="18"/>
                <w:szCs w:val="18"/>
              </w:rPr>
            </w:pPr>
          </w:p>
        </w:tc>
        <w:tc>
          <w:tcPr>
            <w:tcW w:w="1117" w:type="dxa"/>
            <w:tcBorders>
              <w:top w:val="nil"/>
              <w:left w:val="nil"/>
              <w:bottom w:val="nil"/>
              <w:right w:val="nil"/>
            </w:tcBorders>
            <w:shd w:val="clear" w:color="auto" w:fill="auto"/>
            <w:noWrap/>
            <w:vAlign w:val="bottom"/>
            <w:hideMark/>
          </w:tcPr>
          <w:p w14:paraId="00868CA8" w14:textId="77777777" w:rsidR="00D90F09" w:rsidRPr="004E1C3E" w:rsidRDefault="00D90F09" w:rsidP="00BA6AE4">
            <w:pPr>
              <w:jc w:val="right"/>
              <w:rPr>
                <w:rFonts w:ascii="Arial" w:hAnsi="Arial" w:cs="Arial"/>
                <w:sz w:val="18"/>
                <w:szCs w:val="18"/>
              </w:rPr>
            </w:pPr>
          </w:p>
        </w:tc>
        <w:tc>
          <w:tcPr>
            <w:tcW w:w="967" w:type="dxa"/>
            <w:tcBorders>
              <w:top w:val="nil"/>
              <w:left w:val="nil"/>
              <w:bottom w:val="nil"/>
              <w:right w:val="nil"/>
            </w:tcBorders>
            <w:shd w:val="clear" w:color="auto" w:fill="auto"/>
            <w:noWrap/>
            <w:vAlign w:val="bottom"/>
            <w:hideMark/>
          </w:tcPr>
          <w:p w14:paraId="44CEA85A"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471D5BB0" w14:textId="77777777" w:rsidR="00D90F09" w:rsidRPr="004E1C3E" w:rsidRDefault="00D90F09" w:rsidP="00BA6AE4">
            <w:pPr>
              <w:jc w:val="right"/>
              <w:rPr>
                <w:rFonts w:ascii="Arial" w:hAnsi="Arial" w:cs="Arial"/>
                <w:sz w:val="18"/>
                <w:szCs w:val="18"/>
              </w:rPr>
            </w:pPr>
          </w:p>
        </w:tc>
        <w:tc>
          <w:tcPr>
            <w:tcW w:w="727" w:type="dxa"/>
            <w:tcBorders>
              <w:top w:val="nil"/>
              <w:left w:val="nil"/>
              <w:bottom w:val="nil"/>
              <w:right w:val="nil"/>
            </w:tcBorders>
            <w:shd w:val="clear" w:color="auto" w:fill="auto"/>
            <w:noWrap/>
            <w:vAlign w:val="bottom"/>
            <w:hideMark/>
          </w:tcPr>
          <w:p w14:paraId="4C534FD2" w14:textId="77777777" w:rsidR="00D90F09" w:rsidRPr="004E1C3E" w:rsidRDefault="00D90F09" w:rsidP="00BA6AE4">
            <w:pPr>
              <w:jc w:val="center"/>
              <w:rPr>
                <w:rFonts w:ascii="Arial" w:hAnsi="Arial" w:cs="Arial"/>
                <w:sz w:val="18"/>
                <w:szCs w:val="18"/>
              </w:rPr>
            </w:pPr>
          </w:p>
        </w:tc>
        <w:tc>
          <w:tcPr>
            <w:tcW w:w="1112" w:type="dxa"/>
            <w:tcBorders>
              <w:top w:val="nil"/>
              <w:left w:val="nil"/>
              <w:bottom w:val="nil"/>
              <w:right w:val="nil"/>
            </w:tcBorders>
            <w:shd w:val="clear" w:color="auto" w:fill="auto"/>
            <w:noWrap/>
            <w:vAlign w:val="bottom"/>
            <w:hideMark/>
          </w:tcPr>
          <w:p w14:paraId="3329FFCF" w14:textId="77777777" w:rsidR="00D90F09" w:rsidRPr="004E1C3E" w:rsidRDefault="00D90F09" w:rsidP="00BA6AE4">
            <w:pPr>
              <w:jc w:val="right"/>
              <w:rPr>
                <w:rFonts w:ascii="Arial" w:hAnsi="Arial" w:cs="Arial"/>
                <w:sz w:val="18"/>
                <w:szCs w:val="18"/>
              </w:rPr>
            </w:pPr>
          </w:p>
        </w:tc>
      </w:tr>
      <w:tr w:rsidR="00D90F09" w:rsidRPr="004E1C3E" w14:paraId="153762C9" w14:textId="77777777" w:rsidTr="00BA6AE4">
        <w:trPr>
          <w:trHeight w:val="483"/>
        </w:trPr>
        <w:tc>
          <w:tcPr>
            <w:tcW w:w="270" w:type="dxa"/>
            <w:tcBorders>
              <w:top w:val="nil"/>
              <w:left w:val="nil"/>
              <w:bottom w:val="nil"/>
              <w:right w:val="nil"/>
            </w:tcBorders>
            <w:shd w:val="clear" w:color="auto" w:fill="auto"/>
            <w:noWrap/>
            <w:vAlign w:val="bottom"/>
            <w:hideMark/>
          </w:tcPr>
          <w:p w14:paraId="6AB3928B"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0609DF01" w14:textId="77777777" w:rsidR="00D90F09" w:rsidRPr="004E1C3E" w:rsidRDefault="00D90F09" w:rsidP="00A0294B">
            <w:pPr>
              <w:rPr>
                <w:rFonts w:ascii="Arial" w:hAnsi="Arial" w:cs="Arial"/>
                <w:sz w:val="18"/>
                <w:szCs w:val="18"/>
              </w:rPr>
            </w:pPr>
            <w:r w:rsidRPr="004E1C3E">
              <w:rPr>
                <w:rFonts w:ascii="Arial" w:hAnsi="Arial" w:cs="Arial"/>
                <w:sz w:val="18"/>
                <w:szCs w:val="18"/>
              </w:rPr>
              <w:t xml:space="preserve">Design &amp; construct playground and river access trail. Install ramp/stairs/railing, signage, tables, benches, pet stations, trash cans, BBQ, gardens, </w:t>
            </w:r>
            <w:proofErr w:type="gramStart"/>
            <w:r w:rsidRPr="004E1C3E">
              <w:rPr>
                <w:rFonts w:ascii="Arial" w:hAnsi="Arial" w:cs="Arial"/>
                <w:sz w:val="18"/>
                <w:szCs w:val="18"/>
              </w:rPr>
              <w:t>trees</w:t>
            </w:r>
            <w:proofErr w:type="gramEnd"/>
            <w:r w:rsidRPr="004E1C3E">
              <w:rPr>
                <w:rFonts w:ascii="Arial" w:hAnsi="Arial" w:cs="Arial"/>
                <w:sz w:val="18"/>
                <w:szCs w:val="18"/>
              </w:rPr>
              <w:t xml:space="preserve"> and creek plants</w:t>
            </w:r>
          </w:p>
        </w:tc>
        <w:tc>
          <w:tcPr>
            <w:tcW w:w="1080" w:type="dxa"/>
            <w:tcBorders>
              <w:top w:val="nil"/>
              <w:left w:val="nil"/>
              <w:bottom w:val="nil"/>
              <w:right w:val="nil"/>
            </w:tcBorders>
            <w:shd w:val="clear" w:color="auto" w:fill="auto"/>
            <w:noWrap/>
            <w:vAlign w:val="bottom"/>
            <w:hideMark/>
          </w:tcPr>
          <w:p w14:paraId="43BCCA2F"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2023-2025</w:t>
            </w:r>
          </w:p>
        </w:tc>
        <w:tc>
          <w:tcPr>
            <w:tcW w:w="1117" w:type="dxa"/>
            <w:tcBorders>
              <w:top w:val="nil"/>
              <w:left w:val="nil"/>
              <w:bottom w:val="nil"/>
              <w:right w:val="nil"/>
            </w:tcBorders>
            <w:shd w:val="clear" w:color="auto" w:fill="auto"/>
            <w:noWrap/>
            <w:vAlign w:val="bottom"/>
            <w:hideMark/>
          </w:tcPr>
          <w:p w14:paraId="3CA535FB"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$55,000</w:t>
            </w:r>
          </w:p>
        </w:tc>
        <w:tc>
          <w:tcPr>
            <w:tcW w:w="967" w:type="dxa"/>
            <w:tcBorders>
              <w:top w:val="nil"/>
              <w:left w:val="nil"/>
              <w:bottom w:val="nil"/>
              <w:right w:val="nil"/>
            </w:tcBorders>
            <w:shd w:val="clear" w:color="auto" w:fill="auto"/>
            <w:noWrap/>
            <w:vAlign w:val="bottom"/>
            <w:hideMark/>
          </w:tcPr>
          <w:p w14:paraId="2914ADE9"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9608150"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$55,000</w:t>
            </w:r>
          </w:p>
        </w:tc>
        <w:tc>
          <w:tcPr>
            <w:tcW w:w="727" w:type="dxa"/>
            <w:tcBorders>
              <w:top w:val="nil"/>
              <w:left w:val="nil"/>
              <w:bottom w:val="nil"/>
              <w:right w:val="nil"/>
            </w:tcBorders>
            <w:shd w:val="clear" w:color="auto" w:fill="auto"/>
            <w:noWrap/>
            <w:vAlign w:val="bottom"/>
            <w:hideMark/>
          </w:tcPr>
          <w:p w14:paraId="264DA059"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0B0D3859"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$13,007</w:t>
            </w:r>
          </w:p>
        </w:tc>
      </w:tr>
      <w:tr w:rsidR="00D90F09" w:rsidRPr="004E1C3E" w14:paraId="1E55EFE9" w14:textId="77777777" w:rsidTr="00BA6AE4">
        <w:trPr>
          <w:trHeight w:val="160"/>
        </w:trPr>
        <w:tc>
          <w:tcPr>
            <w:tcW w:w="270" w:type="dxa"/>
            <w:tcBorders>
              <w:top w:val="nil"/>
              <w:left w:val="nil"/>
              <w:bottom w:val="nil"/>
              <w:right w:val="nil"/>
            </w:tcBorders>
            <w:shd w:val="clear" w:color="auto" w:fill="auto"/>
            <w:noWrap/>
            <w:vAlign w:val="bottom"/>
            <w:hideMark/>
          </w:tcPr>
          <w:p w14:paraId="08D57232" w14:textId="77777777" w:rsidR="00D90F09" w:rsidRPr="004E1C3E" w:rsidRDefault="00D90F09" w:rsidP="00A0294B">
            <w:pPr>
              <w:rPr>
                <w:rFonts w:ascii="Arial" w:hAnsi="Arial" w:cs="Arial"/>
                <w:sz w:val="18"/>
                <w:szCs w:val="18"/>
              </w:rPr>
            </w:pPr>
          </w:p>
        </w:tc>
        <w:tc>
          <w:tcPr>
            <w:tcW w:w="6570" w:type="dxa"/>
            <w:tcBorders>
              <w:top w:val="single" w:sz="4" w:space="0" w:color="auto"/>
              <w:left w:val="nil"/>
              <w:bottom w:val="single" w:sz="8" w:space="0" w:color="auto"/>
              <w:right w:val="nil"/>
            </w:tcBorders>
            <w:shd w:val="clear" w:color="auto" w:fill="auto"/>
            <w:noWrap/>
            <w:vAlign w:val="bottom"/>
            <w:hideMark/>
          </w:tcPr>
          <w:p w14:paraId="7F8A8BFA" w14:textId="77777777" w:rsidR="00D90F09" w:rsidRPr="004E1C3E" w:rsidRDefault="00D90F09" w:rsidP="00A0294B">
            <w:pPr>
              <w:rPr>
                <w:rFonts w:ascii="Arial" w:hAnsi="Arial" w:cs="Arial"/>
                <w:sz w:val="18"/>
                <w:szCs w:val="18"/>
              </w:rPr>
            </w:pPr>
            <w:r w:rsidRPr="004E1C3E">
              <w:rPr>
                <w:rFonts w:ascii="Arial" w:hAnsi="Arial" w:cs="Arial"/>
                <w:sz w:val="18"/>
                <w:szCs w:val="18"/>
              </w:rPr>
              <w:t>Subtotal</w:t>
            </w:r>
          </w:p>
        </w:tc>
        <w:tc>
          <w:tcPr>
            <w:tcW w:w="1080" w:type="dxa"/>
            <w:tcBorders>
              <w:top w:val="single" w:sz="4" w:space="0" w:color="auto"/>
              <w:left w:val="nil"/>
              <w:bottom w:val="single" w:sz="8" w:space="0" w:color="auto"/>
              <w:right w:val="nil"/>
            </w:tcBorders>
            <w:shd w:val="clear" w:color="auto" w:fill="auto"/>
            <w:noWrap/>
            <w:vAlign w:val="bottom"/>
            <w:hideMark/>
          </w:tcPr>
          <w:p w14:paraId="0128EF49" w14:textId="5D3FC5A4" w:rsidR="00D90F09" w:rsidRPr="004E1C3E" w:rsidRDefault="00D90F09" w:rsidP="00BA6AE4">
            <w:pPr>
              <w:jc w:val="center"/>
              <w:rPr>
                <w:rFonts w:ascii="Arial" w:hAnsi="Arial" w:cs="Arial"/>
                <w:sz w:val="18"/>
                <w:szCs w:val="18"/>
              </w:rPr>
            </w:pPr>
          </w:p>
        </w:tc>
        <w:tc>
          <w:tcPr>
            <w:tcW w:w="1117" w:type="dxa"/>
            <w:tcBorders>
              <w:top w:val="single" w:sz="4" w:space="0" w:color="auto"/>
              <w:left w:val="nil"/>
              <w:bottom w:val="single" w:sz="8" w:space="0" w:color="auto"/>
              <w:right w:val="nil"/>
            </w:tcBorders>
            <w:shd w:val="clear" w:color="auto" w:fill="auto"/>
            <w:noWrap/>
            <w:vAlign w:val="bottom"/>
            <w:hideMark/>
          </w:tcPr>
          <w:p w14:paraId="1A706192"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$55,000</w:t>
            </w:r>
          </w:p>
        </w:tc>
        <w:tc>
          <w:tcPr>
            <w:tcW w:w="967" w:type="dxa"/>
            <w:tcBorders>
              <w:top w:val="single" w:sz="4" w:space="0" w:color="auto"/>
              <w:left w:val="nil"/>
              <w:bottom w:val="single" w:sz="8" w:space="0" w:color="auto"/>
              <w:right w:val="nil"/>
            </w:tcBorders>
            <w:shd w:val="clear" w:color="auto" w:fill="auto"/>
            <w:noWrap/>
            <w:vAlign w:val="bottom"/>
            <w:hideMark/>
          </w:tcPr>
          <w:p w14:paraId="645BCB4C"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$0</w:t>
            </w:r>
          </w:p>
        </w:tc>
        <w:tc>
          <w:tcPr>
            <w:tcW w:w="1117" w:type="dxa"/>
            <w:tcBorders>
              <w:top w:val="single" w:sz="4" w:space="0" w:color="auto"/>
              <w:left w:val="nil"/>
              <w:bottom w:val="single" w:sz="8" w:space="0" w:color="auto"/>
              <w:right w:val="nil"/>
            </w:tcBorders>
            <w:shd w:val="clear" w:color="auto" w:fill="auto"/>
            <w:noWrap/>
            <w:vAlign w:val="bottom"/>
            <w:hideMark/>
          </w:tcPr>
          <w:p w14:paraId="3092FCDD"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$55,000</w:t>
            </w:r>
          </w:p>
        </w:tc>
        <w:tc>
          <w:tcPr>
            <w:tcW w:w="727" w:type="dxa"/>
            <w:tcBorders>
              <w:top w:val="single" w:sz="4" w:space="0" w:color="auto"/>
              <w:left w:val="nil"/>
              <w:bottom w:val="single" w:sz="8" w:space="0" w:color="auto"/>
              <w:right w:val="nil"/>
            </w:tcBorders>
            <w:shd w:val="clear" w:color="auto" w:fill="auto"/>
            <w:noWrap/>
            <w:vAlign w:val="bottom"/>
            <w:hideMark/>
          </w:tcPr>
          <w:p w14:paraId="11FB68C7" w14:textId="63B86F48" w:rsidR="00D90F09" w:rsidRPr="004E1C3E" w:rsidRDefault="00D90F09" w:rsidP="00BA6AE4">
            <w:pPr>
              <w:jc w:val="center"/>
              <w:rPr>
                <w:rFonts w:ascii="Arial" w:hAnsi="Arial" w:cs="Arial"/>
                <w:sz w:val="18"/>
                <w:szCs w:val="18"/>
              </w:rPr>
            </w:pPr>
          </w:p>
        </w:tc>
        <w:tc>
          <w:tcPr>
            <w:tcW w:w="1112" w:type="dxa"/>
            <w:tcBorders>
              <w:top w:val="single" w:sz="4" w:space="0" w:color="auto"/>
              <w:left w:val="nil"/>
              <w:bottom w:val="single" w:sz="8" w:space="0" w:color="auto"/>
              <w:right w:val="nil"/>
            </w:tcBorders>
            <w:shd w:val="clear" w:color="auto" w:fill="auto"/>
            <w:noWrap/>
            <w:vAlign w:val="bottom"/>
            <w:hideMark/>
          </w:tcPr>
          <w:p w14:paraId="74EF607F"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$13,007</w:t>
            </w:r>
          </w:p>
        </w:tc>
      </w:tr>
      <w:tr w:rsidR="00D90F09" w:rsidRPr="004E1C3E" w14:paraId="58475E9C" w14:textId="77777777" w:rsidTr="00BA6AE4">
        <w:trPr>
          <w:trHeight w:val="148"/>
        </w:trPr>
        <w:tc>
          <w:tcPr>
            <w:tcW w:w="6840" w:type="dxa"/>
            <w:gridSpan w:val="2"/>
            <w:tcBorders>
              <w:top w:val="nil"/>
              <w:left w:val="nil"/>
              <w:bottom w:val="nil"/>
              <w:right w:val="nil"/>
            </w:tcBorders>
            <w:shd w:val="clear" w:color="auto" w:fill="auto"/>
            <w:noWrap/>
            <w:vAlign w:val="bottom"/>
            <w:hideMark/>
          </w:tcPr>
          <w:p w14:paraId="61E17637" w14:textId="77777777" w:rsidR="00D90F09" w:rsidRPr="004E1C3E" w:rsidRDefault="00D90F09" w:rsidP="00A0294B">
            <w:pPr>
              <w:rPr>
                <w:rFonts w:ascii="Arial" w:hAnsi="Arial" w:cs="Arial"/>
                <w:i/>
                <w:iCs/>
                <w:sz w:val="18"/>
                <w:szCs w:val="18"/>
              </w:rPr>
            </w:pPr>
            <w:r w:rsidRPr="004E1C3E">
              <w:rPr>
                <w:rFonts w:ascii="Arial" w:hAnsi="Arial" w:cs="Arial"/>
                <w:i/>
                <w:iCs/>
                <w:sz w:val="18"/>
                <w:szCs w:val="18"/>
              </w:rPr>
              <w:t>Sankey</w:t>
            </w:r>
          </w:p>
        </w:tc>
        <w:tc>
          <w:tcPr>
            <w:tcW w:w="1080" w:type="dxa"/>
            <w:tcBorders>
              <w:top w:val="nil"/>
              <w:left w:val="nil"/>
              <w:bottom w:val="nil"/>
              <w:right w:val="nil"/>
            </w:tcBorders>
            <w:shd w:val="clear" w:color="auto" w:fill="auto"/>
            <w:noWrap/>
            <w:vAlign w:val="bottom"/>
            <w:hideMark/>
          </w:tcPr>
          <w:p w14:paraId="2180FB24" w14:textId="77777777" w:rsidR="00D90F09" w:rsidRPr="004E1C3E" w:rsidRDefault="00D90F09" w:rsidP="00BA6AE4">
            <w:pPr>
              <w:jc w:val="center"/>
              <w:rPr>
                <w:rFonts w:ascii="Arial" w:hAnsi="Arial" w:cs="Arial"/>
                <w:i/>
                <w:iCs/>
                <w:sz w:val="18"/>
                <w:szCs w:val="18"/>
              </w:rPr>
            </w:pPr>
          </w:p>
        </w:tc>
        <w:tc>
          <w:tcPr>
            <w:tcW w:w="1117" w:type="dxa"/>
            <w:tcBorders>
              <w:top w:val="nil"/>
              <w:left w:val="nil"/>
              <w:bottom w:val="nil"/>
              <w:right w:val="nil"/>
            </w:tcBorders>
            <w:shd w:val="clear" w:color="auto" w:fill="auto"/>
            <w:noWrap/>
            <w:vAlign w:val="bottom"/>
            <w:hideMark/>
          </w:tcPr>
          <w:p w14:paraId="6C2F61C7" w14:textId="77777777" w:rsidR="00D90F09" w:rsidRPr="004E1C3E" w:rsidRDefault="00D90F09" w:rsidP="00BA6AE4">
            <w:pPr>
              <w:jc w:val="right"/>
              <w:rPr>
                <w:rFonts w:ascii="Arial" w:hAnsi="Arial" w:cs="Arial"/>
                <w:sz w:val="18"/>
                <w:szCs w:val="18"/>
              </w:rPr>
            </w:pPr>
          </w:p>
        </w:tc>
        <w:tc>
          <w:tcPr>
            <w:tcW w:w="967" w:type="dxa"/>
            <w:tcBorders>
              <w:top w:val="nil"/>
              <w:left w:val="nil"/>
              <w:bottom w:val="nil"/>
              <w:right w:val="nil"/>
            </w:tcBorders>
            <w:shd w:val="clear" w:color="auto" w:fill="auto"/>
            <w:noWrap/>
            <w:vAlign w:val="bottom"/>
            <w:hideMark/>
          </w:tcPr>
          <w:p w14:paraId="70C6F6FE"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BFE571A" w14:textId="77777777" w:rsidR="00D90F09" w:rsidRPr="004E1C3E" w:rsidRDefault="00D90F09" w:rsidP="00BA6AE4">
            <w:pPr>
              <w:jc w:val="right"/>
              <w:rPr>
                <w:rFonts w:ascii="Arial" w:hAnsi="Arial" w:cs="Arial"/>
                <w:sz w:val="18"/>
                <w:szCs w:val="18"/>
              </w:rPr>
            </w:pPr>
          </w:p>
        </w:tc>
        <w:tc>
          <w:tcPr>
            <w:tcW w:w="727" w:type="dxa"/>
            <w:tcBorders>
              <w:top w:val="nil"/>
              <w:left w:val="nil"/>
              <w:bottom w:val="nil"/>
              <w:right w:val="nil"/>
            </w:tcBorders>
            <w:shd w:val="clear" w:color="auto" w:fill="auto"/>
            <w:noWrap/>
            <w:vAlign w:val="bottom"/>
            <w:hideMark/>
          </w:tcPr>
          <w:p w14:paraId="0760386C" w14:textId="77777777" w:rsidR="00D90F09" w:rsidRPr="004E1C3E" w:rsidRDefault="00D90F09" w:rsidP="00BA6AE4">
            <w:pPr>
              <w:jc w:val="center"/>
              <w:rPr>
                <w:rFonts w:ascii="Arial" w:hAnsi="Arial" w:cs="Arial"/>
                <w:sz w:val="18"/>
                <w:szCs w:val="18"/>
              </w:rPr>
            </w:pPr>
          </w:p>
        </w:tc>
        <w:tc>
          <w:tcPr>
            <w:tcW w:w="1112" w:type="dxa"/>
            <w:tcBorders>
              <w:top w:val="nil"/>
              <w:left w:val="nil"/>
              <w:bottom w:val="nil"/>
              <w:right w:val="nil"/>
            </w:tcBorders>
            <w:shd w:val="clear" w:color="auto" w:fill="auto"/>
            <w:noWrap/>
            <w:vAlign w:val="bottom"/>
            <w:hideMark/>
          </w:tcPr>
          <w:p w14:paraId="11612EA6" w14:textId="77777777" w:rsidR="00D90F09" w:rsidRPr="004E1C3E" w:rsidRDefault="00D90F09" w:rsidP="00BA6AE4">
            <w:pPr>
              <w:jc w:val="right"/>
              <w:rPr>
                <w:rFonts w:ascii="Arial" w:hAnsi="Arial" w:cs="Arial"/>
                <w:sz w:val="18"/>
                <w:szCs w:val="18"/>
              </w:rPr>
            </w:pPr>
          </w:p>
        </w:tc>
      </w:tr>
      <w:tr w:rsidR="00D90F09" w:rsidRPr="004E1C3E" w14:paraId="1CB2977A" w14:textId="77777777" w:rsidTr="00BA6AE4">
        <w:trPr>
          <w:trHeight w:val="322"/>
        </w:trPr>
        <w:tc>
          <w:tcPr>
            <w:tcW w:w="270" w:type="dxa"/>
            <w:tcBorders>
              <w:top w:val="nil"/>
              <w:left w:val="nil"/>
              <w:bottom w:val="nil"/>
              <w:right w:val="nil"/>
            </w:tcBorders>
            <w:shd w:val="clear" w:color="auto" w:fill="auto"/>
            <w:noWrap/>
            <w:vAlign w:val="bottom"/>
            <w:hideMark/>
          </w:tcPr>
          <w:p w14:paraId="45056B60"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7BF52082" w14:textId="77777777" w:rsidR="00D90F09" w:rsidRPr="004E1C3E" w:rsidRDefault="00D90F09" w:rsidP="00A0294B">
            <w:pPr>
              <w:rPr>
                <w:rFonts w:ascii="Arial" w:hAnsi="Arial" w:cs="Arial"/>
                <w:sz w:val="18"/>
                <w:szCs w:val="18"/>
              </w:rPr>
            </w:pPr>
            <w:r w:rsidRPr="004E1C3E">
              <w:rPr>
                <w:rFonts w:ascii="Arial" w:hAnsi="Arial" w:cs="Arial"/>
                <w:sz w:val="18"/>
                <w:szCs w:val="18"/>
              </w:rPr>
              <w:t xml:space="preserve">Construct plaza, paths, lighting, playground improvements, bike racks, tables, benches </w:t>
            </w:r>
          </w:p>
        </w:tc>
        <w:tc>
          <w:tcPr>
            <w:tcW w:w="1080" w:type="dxa"/>
            <w:tcBorders>
              <w:top w:val="nil"/>
              <w:left w:val="nil"/>
              <w:bottom w:val="nil"/>
              <w:right w:val="nil"/>
            </w:tcBorders>
            <w:shd w:val="clear" w:color="auto" w:fill="auto"/>
            <w:noWrap/>
            <w:vAlign w:val="bottom"/>
            <w:hideMark/>
          </w:tcPr>
          <w:p w14:paraId="05ED04E1"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2020-21</w:t>
            </w:r>
          </w:p>
        </w:tc>
        <w:tc>
          <w:tcPr>
            <w:tcW w:w="1117" w:type="dxa"/>
            <w:tcBorders>
              <w:top w:val="nil"/>
              <w:left w:val="nil"/>
              <w:bottom w:val="nil"/>
              <w:right w:val="nil"/>
            </w:tcBorders>
            <w:shd w:val="clear" w:color="auto" w:fill="auto"/>
            <w:noWrap/>
            <w:vAlign w:val="bottom"/>
            <w:hideMark/>
          </w:tcPr>
          <w:p w14:paraId="70E0E3B5"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$440,000</w:t>
            </w:r>
          </w:p>
        </w:tc>
        <w:tc>
          <w:tcPr>
            <w:tcW w:w="967" w:type="dxa"/>
            <w:tcBorders>
              <w:top w:val="nil"/>
              <w:left w:val="nil"/>
              <w:bottom w:val="nil"/>
              <w:right w:val="nil"/>
            </w:tcBorders>
            <w:shd w:val="clear" w:color="auto" w:fill="auto"/>
            <w:noWrap/>
            <w:vAlign w:val="bottom"/>
            <w:hideMark/>
          </w:tcPr>
          <w:p w14:paraId="7E8C8AE4"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$278,200</w:t>
            </w:r>
          </w:p>
        </w:tc>
        <w:tc>
          <w:tcPr>
            <w:tcW w:w="1117" w:type="dxa"/>
            <w:tcBorders>
              <w:top w:val="nil"/>
              <w:left w:val="nil"/>
              <w:bottom w:val="nil"/>
              <w:right w:val="nil"/>
            </w:tcBorders>
            <w:shd w:val="clear" w:color="auto" w:fill="auto"/>
            <w:noWrap/>
            <w:vAlign w:val="bottom"/>
            <w:hideMark/>
          </w:tcPr>
          <w:p w14:paraId="70B93BA5"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$161,800</w:t>
            </w:r>
          </w:p>
        </w:tc>
        <w:tc>
          <w:tcPr>
            <w:tcW w:w="727" w:type="dxa"/>
            <w:tcBorders>
              <w:top w:val="nil"/>
              <w:left w:val="nil"/>
              <w:bottom w:val="nil"/>
              <w:right w:val="nil"/>
            </w:tcBorders>
            <w:shd w:val="clear" w:color="auto" w:fill="auto"/>
            <w:noWrap/>
            <w:vAlign w:val="bottom"/>
            <w:hideMark/>
          </w:tcPr>
          <w:p w14:paraId="0D321BA9"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565BD977"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$104,053</w:t>
            </w:r>
          </w:p>
        </w:tc>
      </w:tr>
      <w:tr w:rsidR="00D90F09" w:rsidRPr="004E1C3E" w14:paraId="335C4078" w14:textId="77777777" w:rsidTr="00BA6AE4">
        <w:trPr>
          <w:trHeight w:val="148"/>
        </w:trPr>
        <w:tc>
          <w:tcPr>
            <w:tcW w:w="270" w:type="dxa"/>
            <w:tcBorders>
              <w:top w:val="nil"/>
              <w:left w:val="nil"/>
              <w:bottom w:val="nil"/>
              <w:right w:val="nil"/>
            </w:tcBorders>
            <w:shd w:val="clear" w:color="auto" w:fill="auto"/>
            <w:noWrap/>
            <w:vAlign w:val="bottom"/>
            <w:hideMark/>
          </w:tcPr>
          <w:p w14:paraId="0A69F6B8"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noWrap/>
            <w:vAlign w:val="bottom"/>
            <w:hideMark/>
          </w:tcPr>
          <w:p w14:paraId="1E2AAAB1" w14:textId="77777777" w:rsidR="00D90F09" w:rsidRPr="004E1C3E" w:rsidRDefault="00D90F09" w:rsidP="00A0294B">
            <w:pPr>
              <w:rPr>
                <w:rFonts w:ascii="Arial" w:hAnsi="Arial" w:cs="Arial"/>
                <w:sz w:val="18"/>
                <w:szCs w:val="18"/>
              </w:rPr>
            </w:pPr>
            <w:r w:rsidRPr="004E1C3E">
              <w:rPr>
                <w:rFonts w:ascii="Arial" w:hAnsi="Arial" w:cs="Arial"/>
                <w:sz w:val="18"/>
                <w:szCs w:val="18"/>
              </w:rPr>
              <w:t xml:space="preserve">Construct bathroom, tables &amp; benches </w:t>
            </w:r>
          </w:p>
        </w:tc>
        <w:tc>
          <w:tcPr>
            <w:tcW w:w="1080" w:type="dxa"/>
            <w:tcBorders>
              <w:top w:val="nil"/>
              <w:left w:val="nil"/>
              <w:bottom w:val="nil"/>
              <w:right w:val="nil"/>
            </w:tcBorders>
            <w:shd w:val="clear" w:color="auto" w:fill="auto"/>
            <w:noWrap/>
            <w:vAlign w:val="bottom"/>
            <w:hideMark/>
          </w:tcPr>
          <w:p w14:paraId="65E30477"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2021-2023</w:t>
            </w:r>
          </w:p>
        </w:tc>
        <w:tc>
          <w:tcPr>
            <w:tcW w:w="1117" w:type="dxa"/>
            <w:tcBorders>
              <w:top w:val="nil"/>
              <w:left w:val="nil"/>
              <w:bottom w:val="nil"/>
              <w:right w:val="nil"/>
            </w:tcBorders>
            <w:shd w:val="clear" w:color="auto" w:fill="auto"/>
            <w:noWrap/>
            <w:vAlign w:val="bottom"/>
            <w:hideMark/>
          </w:tcPr>
          <w:p w14:paraId="512F43F6"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$40,000</w:t>
            </w:r>
          </w:p>
        </w:tc>
        <w:tc>
          <w:tcPr>
            <w:tcW w:w="967" w:type="dxa"/>
            <w:tcBorders>
              <w:top w:val="nil"/>
              <w:left w:val="nil"/>
              <w:bottom w:val="nil"/>
              <w:right w:val="nil"/>
            </w:tcBorders>
            <w:shd w:val="clear" w:color="auto" w:fill="auto"/>
            <w:noWrap/>
            <w:vAlign w:val="bottom"/>
            <w:hideMark/>
          </w:tcPr>
          <w:p w14:paraId="1D4F2270"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7FE8F601"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$40,000</w:t>
            </w:r>
          </w:p>
        </w:tc>
        <w:tc>
          <w:tcPr>
            <w:tcW w:w="727" w:type="dxa"/>
            <w:tcBorders>
              <w:top w:val="nil"/>
              <w:left w:val="nil"/>
              <w:bottom w:val="nil"/>
              <w:right w:val="nil"/>
            </w:tcBorders>
            <w:shd w:val="clear" w:color="auto" w:fill="auto"/>
            <w:noWrap/>
            <w:vAlign w:val="bottom"/>
            <w:hideMark/>
          </w:tcPr>
          <w:p w14:paraId="273283F8"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57FD8175"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$9,459</w:t>
            </w:r>
          </w:p>
        </w:tc>
      </w:tr>
      <w:tr w:rsidR="00D90F09" w:rsidRPr="004E1C3E" w14:paraId="01B02C85" w14:textId="77777777" w:rsidTr="00BA6AE4">
        <w:trPr>
          <w:trHeight w:val="148"/>
        </w:trPr>
        <w:tc>
          <w:tcPr>
            <w:tcW w:w="270" w:type="dxa"/>
            <w:tcBorders>
              <w:top w:val="nil"/>
              <w:left w:val="nil"/>
              <w:bottom w:val="nil"/>
              <w:right w:val="nil"/>
            </w:tcBorders>
            <w:shd w:val="clear" w:color="auto" w:fill="auto"/>
            <w:noWrap/>
            <w:vAlign w:val="bottom"/>
            <w:hideMark/>
          </w:tcPr>
          <w:p w14:paraId="752202B3"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noWrap/>
            <w:vAlign w:val="bottom"/>
            <w:hideMark/>
          </w:tcPr>
          <w:p w14:paraId="34CE7554" w14:textId="77777777" w:rsidR="00D90F09" w:rsidRPr="004E1C3E" w:rsidRDefault="00D90F09" w:rsidP="00A0294B">
            <w:pPr>
              <w:rPr>
                <w:rFonts w:ascii="Arial" w:hAnsi="Arial" w:cs="Arial"/>
                <w:sz w:val="18"/>
                <w:szCs w:val="18"/>
              </w:rPr>
            </w:pPr>
            <w:r w:rsidRPr="004E1C3E">
              <w:rPr>
                <w:rFonts w:ascii="Arial" w:hAnsi="Arial" w:cs="Arial"/>
                <w:sz w:val="18"/>
                <w:szCs w:val="18"/>
              </w:rPr>
              <w:t>Design &amp; construct path connection to 16th Ave &amp; Fir St.</w:t>
            </w:r>
          </w:p>
        </w:tc>
        <w:tc>
          <w:tcPr>
            <w:tcW w:w="1080" w:type="dxa"/>
            <w:tcBorders>
              <w:top w:val="nil"/>
              <w:left w:val="nil"/>
              <w:bottom w:val="nil"/>
              <w:right w:val="nil"/>
            </w:tcBorders>
            <w:shd w:val="clear" w:color="auto" w:fill="auto"/>
            <w:noWrap/>
            <w:vAlign w:val="bottom"/>
            <w:hideMark/>
          </w:tcPr>
          <w:p w14:paraId="6F77EB5C"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2022-23</w:t>
            </w:r>
          </w:p>
        </w:tc>
        <w:tc>
          <w:tcPr>
            <w:tcW w:w="1117" w:type="dxa"/>
            <w:tcBorders>
              <w:top w:val="nil"/>
              <w:left w:val="nil"/>
              <w:bottom w:val="nil"/>
              <w:right w:val="nil"/>
            </w:tcBorders>
            <w:shd w:val="clear" w:color="auto" w:fill="auto"/>
            <w:noWrap/>
            <w:vAlign w:val="bottom"/>
            <w:hideMark/>
          </w:tcPr>
          <w:p w14:paraId="668D0C13"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$60,000</w:t>
            </w:r>
          </w:p>
        </w:tc>
        <w:tc>
          <w:tcPr>
            <w:tcW w:w="967" w:type="dxa"/>
            <w:tcBorders>
              <w:top w:val="nil"/>
              <w:left w:val="nil"/>
              <w:bottom w:val="nil"/>
              <w:right w:val="nil"/>
            </w:tcBorders>
            <w:shd w:val="clear" w:color="auto" w:fill="auto"/>
            <w:noWrap/>
            <w:vAlign w:val="bottom"/>
            <w:hideMark/>
          </w:tcPr>
          <w:p w14:paraId="4C152538"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241B9E5"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$60,000</w:t>
            </w:r>
          </w:p>
        </w:tc>
        <w:tc>
          <w:tcPr>
            <w:tcW w:w="727" w:type="dxa"/>
            <w:tcBorders>
              <w:top w:val="nil"/>
              <w:left w:val="nil"/>
              <w:bottom w:val="nil"/>
              <w:right w:val="nil"/>
            </w:tcBorders>
            <w:shd w:val="clear" w:color="auto" w:fill="auto"/>
            <w:noWrap/>
            <w:vAlign w:val="bottom"/>
            <w:hideMark/>
          </w:tcPr>
          <w:p w14:paraId="0E857D41"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3222F224"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$14,189</w:t>
            </w:r>
          </w:p>
        </w:tc>
      </w:tr>
      <w:tr w:rsidR="00D90F09" w:rsidRPr="004E1C3E" w14:paraId="24C1E3F2" w14:textId="77777777" w:rsidTr="00BA6AE4">
        <w:trPr>
          <w:trHeight w:val="322"/>
        </w:trPr>
        <w:tc>
          <w:tcPr>
            <w:tcW w:w="270" w:type="dxa"/>
            <w:tcBorders>
              <w:top w:val="nil"/>
              <w:left w:val="nil"/>
              <w:bottom w:val="nil"/>
              <w:right w:val="nil"/>
            </w:tcBorders>
            <w:shd w:val="clear" w:color="auto" w:fill="auto"/>
            <w:noWrap/>
            <w:vAlign w:val="bottom"/>
            <w:hideMark/>
          </w:tcPr>
          <w:p w14:paraId="5EA88AD5"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02E30725" w14:textId="77777777" w:rsidR="00D90F09" w:rsidRPr="004E1C3E" w:rsidRDefault="00D90F09" w:rsidP="00A0294B">
            <w:pPr>
              <w:rPr>
                <w:rFonts w:ascii="Arial" w:hAnsi="Arial" w:cs="Arial"/>
                <w:sz w:val="18"/>
                <w:szCs w:val="18"/>
              </w:rPr>
            </w:pPr>
            <w:r w:rsidRPr="004E1C3E">
              <w:rPr>
                <w:rFonts w:ascii="Arial" w:hAnsi="Arial" w:cs="Arial"/>
                <w:sz w:val="18"/>
                <w:szCs w:val="18"/>
              </w:rPr>
              <w:t>Design &amp; construct pedestrian bridge or route from Sankey Park to the Jim Riggs Community Center</w:t>
            </w:r>
          </w:p>
        </w:tc>
        <w:tc>
          <w:tcPr>
            <w:tcW w:w="1080" w:type="dxa"/>
            <w:tcBorders>
              <w:top w:val="nil"/>
              <w:left w:val="nil"/>
              <w:bottom w:val="nil"/>
              <w:right w:val="nil"/>
            </w:tcBorders>
            <w:shd w:val="clear" w:color="auto" w:fill="auto"/>
            <w:noWrap/>
            <w:vAlign w:val="bottom"/>
            <w:hideMark/>
          </w:tcPr>
          <w:p w14:paraId="5A95C0ED"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2023-24</w:t>
            </w:r>
          </w:p>
        </w:tc>
        <w:tc>
          <w:tcPr>
            <w:tcW w:w="1117" w:type="dxa"/>
            <w:tcBorders>
              <w:top w:val="nil"/>
              <w:left w:val="nil"/>
              <w:bottom w:val="nil"/>
              <w:right w:val="nil"/>
            </w:tcBorders>
            <w:shd w:val="clear" w:color="auto" w:fill="auto"/>
            <w:noWrap/>
            <w:vAlign w:val="bottom"/>
            <w:hideMark/>
          </w:tcPr>
          <w:p w14:paraId="3E171D91"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$200,000</w:t>
            </w:r>
          </w:p>
        </w:tc>
        <w:tc>
          <w:tcPr>
            <w:tcW w:w="967" w:type="dxa"/>
            <w:tcBorders>
              <w:top w:val="nil"/>
              <w:left w:val="nil"/>
              <w:bottom w:val="nil"/>
              <w:right w:val="nil"/>
            </w:tcBorders>
            <w:shd w:val="clear" w:color="auto" w:fill="auto"/>
            <w:noWrap/>
            <w:vAlign w:val="bottom"/>
            <w:hideMark/>
          </w:tcPr>
          <w:p w14:paraId="17D60983"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937A529"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$200,000</w:t>
            </w:r>
          </w:p>
        </w:tc>
        <w:tc>
          <w:tcPr>
            <w:tcW w:w="727" w:type="dxa"/>
            <w:tcBorders>
              <w:top w:val="nil"/>
              <w:left w:val="nil"/>
              <w:bottom w:val="nil"/>
              <w:right w:val="nil"/>
            </w:tcBorders>
            <w:shd w:val="clear" w:color="auto" w:fill="auto"/>
            <w:noWrap/>
            <w:vAlign w:val="bottom"/>
            <w:hideMark/>
          </w:tcPr>
          <w:p w14:paraId="36C7BCB5"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279F490B"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$47,297</w:t>
            </w:r>
          </w:p>
        </w:tc>
      </w:tr>
      <w:tr w:rsidR="00D90F09" w:rsidRPr="004E1C3E" w14:paraId="51801C76" w14:textId="77777777" w:rsidTr="00BA6AE4">
        <w:trPr>
          <w:trHeight w:val="160"/>
        </w:trPr>
        <w:tc>
          <w:tcPr>
            <w:tcW w:w="270" w:type="dxa"/>
            <w:tcBorders>
              <w:top w:val="nil"/>
              <w:left w:val="nil"/>
              <w:bottom w:val="nil"/>
              <w:right w:val="nil"/>
            </w:tcBorders>
            <w:shd w:val="clear" w:color="auto" w:fill="auto"/>
            <w:noWrap/>
            <w:vAlign w:val="bottom"/>
            <w:hideMark/>
          </w:tcPr>
          <w:p w14:paraId="3D527030" w14:textId="77777777" w:rsidR="00D90F09" w:rsidRPr="004E1C3E" w:rsidRDefault="00D90F09" w:rsidP="00A0294B">
            <w:pPr>
              <w:rPr>
                <w:rFonts w:ascii="Arial" w:hAnsi="Arial" w:cs="Arial"/>
                <w:sz w:val="18"/>
                <w:szCs w:val="18"/>
              </w:rPr>
            </w:pPr>
          </w:p>
        </w:tc>
        <w:tc>
          <w:tcPr>
            <w:tcW w:w="6570" w:type="dxa"/>
            <w:tcBorders>
              <w:top w:val="single" w:sz="4" w:space="0" w:color="auto"/>
              <w:left w:val="nil"/>
              <w:bottom w:val="single" w:sz="8" w:space="0" w:color="auto"/>
              <w:right w:val="nil"/>
            </w:tcBorders>
            <w:shd w:val="clear" w:color="auto" w:fill="auto"/>
            <w:noWrap/>
            <w:vAlign w:val="bottom"/>
            <w:hideMark/>
          </w:tcPr>
          <w:p w14:paraId="1EA6C0E6" w14:textId="77777777" w:rsidR="00D90F09" w:rsidRPr="004E1C3E" w:rsidRDefault="00D90F09" w:rsidP="00A0294B">
            <w:pPr>
              <w:rPr>
                <w:rFonts w:ascii="Arial" w:hAnsi="Arial" w:cs="Arial"/>
                <w:sz w:val="18"/>
                <w:szCs w:val="18"/>
              </w:rPr>
            </w:pPr>
            <w:r w:rsidRPr="004E1C3E">
              <w:rPr>
                <w:rFonts w:ascii="Arial" w:hAnsi="Arial" w:cs="Arial"/>
                <w:sz w:val="18"/>
                <w:szCs w:val="18"/>
              </w:rPr>
              <w:t>Subtotal</w:t>
            </w:r>
          </w:p>
        </w:tc>
        <w:tc>
          <w:tcPr>
            <w:tcW w:w="1080" w:type="dxa"/>
            <w:tcBorders>
              <w:top w:val="single" w:sz="4" w:space="0" w:color="auto"/>
              <w:left w:val="nil"/>
              <w:bottom w:val="single" w:sz="8" w:space="0" w:color="auto"/>
              <w:right w:val="nil"/>
            </w:tcBorders>
            <w:shd w:val="clear" w:color="auto" w:fill="auto"/>
            <w:noWrap/>
            <w:vAlign w:val="bottom"/>
            <w:hideMark/>
          </w:tcPr>
          <w:p w14:paraId="7E42FAC3" w14:textId="728E199D" w:rsidR="00D90F09" w:rsidRPr="004E1C3E" w:rsidRDefault="00D90F09" w:rsidP="00BA6AE4">
            <w:pPr>
              <w:jc w:val="center"/>
              <w:rPr>
                <w:rFonts w:ascii="Arial" w:hAnsi="Arial" w:cs="Arial"/>
                <w:sz w:val="18"/>
                <w:szCs w:val="18"/>
              </w:rPr>
            </w:pPr>
          </w:p>
        </w:tc>
        <w:tc>
          <w:tcPr>
            <w:tcW w:w="1117" w:type="dxa"/>
            <w:tcBorders>
              <w:top w:val="single" w:sz="4" w:space="0" w:color="auto"/>
              <w:left w:val="nil"/>
              <w:bottom w:val="single" w:sz="8" w:space="0" w:color="auto"/>
              <w:right w:val="nil"/>
            </w:tcBorders>
            <w:shd w:val="clear" w:color="auto" w:fill="auto"/>
            <w:noWrap/>
            <w:vAlign w:val="bottom"/>
            <w:hideMark/>
          </w:tcPr>
          <w:p w14:paraId="6A9B086B"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$740,000</w:t>
            </w:r>
          </w:p>
        </w:tc>
        <w:tc>
          <w:tcPr>
            <w:tcW w:w="967" w:type="dxa"/>
            <w:tcBorders>
              <w:top w:val="single" w:sz="4" w:space="0" w:color="auto"/>
              <w:left w:val="nil"/>
              <w:bottom w:val="single" w:sz="8" w:space="0" w:color="auto"/>
              <w:right w:val="nil"/>
            </w:tcBorders>
            <w:shd w:val="clear" w:color="auto" w:fill="auto"/>
            <w:noWrap/>
            <w:vAlign w:val="bottom"/>
            <w:hideMark/>
          </w:tcPr>
          <w:p w14:paraId="589EDB31"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$278,200</w:t>
            </w:r>
          </w:p>
        </w:tc>
        <w:tc>
          <w:tcPr>
            <w:tcW w:w="1117" w:type="dxa"/>
            <w:tcBorders>
              <w:top w:val="single" w:sz="4" w:space="0" w:color="auto"/>
              <w:left w:val="nil"/>
              <w:bottom w:val="single" w:sz="8" w:space="0" w:color="auto"/>
              <w:right w:val="nil"/>
            </w:tcBorders>
            <w:shd w:val="clear" w:color="auto" w:fill="auto"/>
            <w:noWrap/>
            <w:vAlign w:val="bottom"/>
            <w:hideMark/>
          </w:tcPr>
          <w:p w14:paraId="614BDD56"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$461,800</w:t>
            </w:r>
          </w:p>
        </w:tc>
        <w:tc>
          <w:tcPr>
            <w:tcW w:w="727" w:type="dxa"/>
            <w:tcBorders>
              <w:top w:val="single" w:sz="4" w:space="0" w:color="auto"/>
              <w:left w:val="nil"/>
              <w:bottom w:val="single" w:sz="8" w:space="0" w:color="auto"/>
              <w:right w:val="nil"/>
            </w:tcBorders>
            <w:shd w:val="clear" w:color="auto" w:fill="auto"/>
            <w:noWrap/>
            <w:vAlign w:val="bottom"/>
            <w:hideMark/>
          </w:tcPr>
          <w:p w14:paraId="367713B8" w14:textId="359218CA" w:rsidR="00D90F09" w:rsidRPr="004E1C3E" w:rsidRDefault="00D90F09" w:rsidP="00BA6AE4">
            <w:pPr>
              <w:jc w:val="center"/>
              <w:rPr>
                <w:rFonts w:ascii="Arial" w:hAnsi="Arial" w:cs="Arial"/>
                <w:sz w:val="18"/>
                <w:szCs w:val="18"/>
              </w:rPr>
            </w:pPr>
          </w:p>
        </w:tc>
        <w:tc>
          <w:tcPr>
            <w:tcW w:w="1112" w:type="dxa"/>
            <w:tcBorders>
              <w:top w:val="single" w:sz="4" w:space="0" w:color="auto"/>
              <w:left w:val="nil"/>
              <w:bottom w:val="single" w:sz="8" w:space="0" w:color="auto"/>
              <w:right w:val="nil"/>
            </w:tcBorders>
            <w:shd w:val="clear" w:color="auto" w:fill="auto"/>
            <w:noWrap/>
            <w:vAlign w:val="bottom"/>
            <w:hideMark/>
          </w:tcPr>
          <w:p w14:paraId="113C4DC4"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$174,999</w:t>
            </w:r>
          </w:p>
        </w:tc>
      </w:tr>
      <w:tr w:rsidR="00D90F09" w:rsidRPr="004E1C3E" w14:paraId="2C33FF92" w14:textId="77777777" w:rsidTr="00BA6AE4">
        <w:trPr>
          <w:trHeight w:val="148"/>
        </w:trPr>
        <w:tc>
          <w:tcPr>
            <w:tcW w:w="6840" w:type="dxa"/>
            <w:gridSpan w:val="2"/>
            <w:tcBorders>
              <w:top w:val="nil"/>
              <w:left w:val="nil"/>
              <w:bottom w:val="nil"/>
              <w:right w:val="nil"/>
            </w:tcBorders>
            <w:shd w:val="clear" w:color="auto" w:fill="auto"/>
            <w:noWrap/>
            <w:vAlign w:val="bottom"/>
            <w:hideMark/>
          </w:tcPr>
          <w:p w14:paraId="3AD0C6EA" w14:textId="28ED6440" w:rsidR="00D90F09" w:rsidRPr="004E1C3E" w:rsidRDefault="00D90F09" w:rsidP="00A0294B">
            <w:pPr>
              <w:rPr>
                <w:rFonts w:ascii="Arial" w:hAnsi="Arial" w:cs="Arial"/>
                <w:i/>
                <w:iCs/>
                <w:sz w:val="18"/>
                <w:szCs w:val="18"/>
              </w:rPr>
            </w:pPr>
            <w:r w:rsidRPr="004E1C3E">
              <w:rPr>
                <w:rFonts w:ascii="Arial" w:hAnsi="Arial" w:cs="Arial"/>
                <w:i/>
                <w:iCs/>
                <w:sz w:val="18"/>
                <w:szCs w:val="18"/>
              </w:rPr>
              <w:t>Strawber</w:t>
            </w:r>
            <w:r w:rsidR="00793CD9">
              <w:rPr>
                <w:rFonts w:ascii="Arial" w:hAnsi="Arial" w:cs="Arial"/>
                <w:i/>
                <w:iCs/>
                <w:sz w:val="18"/>
                <w:szCs w:val="18"/>
              </w:rPr>
              <w:t>r</w:t>
            </w:r>
            <w:r w:rsidRPr="004E1C3E">
              <w:rPr>
                <w:rFonts w:ascii="Arial" w:hAnsi="Arial" w:cs="Arial"/>
                <w:i/>
                <w:iCs/>
                <w:sz w:val="18"/>
                <w:szCs w:val="18"/>
              </w:rPr>
              <w:t>y Hills</w:t>
            </w:r>
          </w:p>
        </w:tc>
        <w:tc>
          <w:tcPr>
            <w:tcW w:w="1080" w:type="dxa"/>
            <w:tcBorders>
              <w:top w:val="nil"/>
              <w:left w:val="nil"/>
              <w:bottom w:val="nil"/>
              <w:right w:val="nil"/>
            </w:tcBorders>
            <w:shd w:val="clear" w:color="auto" w:fill="auto"/>
            <w:noWrap/>
            <w:vAlign w:val="bottom"/>
            <w:hideMark/>
          </w:tcPr>
          <w:p w14:paraId="766BD5FF" w14:textId="77777777" w:rsidR="00D90F09" w:rsidRPr="004E1C3E" w:rsidRDefault="00D90F09" w:rsidP="00BA6AE4">
            <w:pPr>
              <w:jc w:val="center"/>
              <w:rPr>
                <w:rFonts w:ascii="Arial" w:hAnsi="Arial" w:cs="Arial"/>
                <w:i/>
                <w:iCs/>
                <w:sz w:val="18"/>
                <w:szCs w:val="18"/>
              </w:rPr>
            </w:pPr>
          </w:p>
        </w:tc>
        <w:tc>
          <w:tcPr>
            <w:tcW w:w="1117" w:type="dxa"/>
            <w:tcBorders>
              <w:top w:val="nil"/>
              <w:left w:val="nil"/>
              <w:bottom w:val="nil"/>
              <w:right w:val="nil"/>
            </w:tcBorders>
            <w:shd w:val="clear" w:color="auto" w:fill="auto"/>
            <w:noWrap/>
            <w:vAlign w:val="bottom"/>
            <w:hideMark/>
          </w:tcPr>
          <w:p w14:paraId="21FD936C" w14:textId="77777777" w:rsidR="00D90F09" w:rsidRPr="004E1C3E" w:rsidRDefault="00D90F09" w:rsidP="00BA6AE4">
            <w:pPr>
              <w:jc w:val="right"/>
              <w:rPr>
                <w:rFonts w:ascii="Arial" w:hAnsi="Arial" w:cs="Arial"/>
                <w:sz w:val="18"/>
                <w:szCs w:val="18"/>
              </w:rPr>
            </w:pPr>
          </w:p>
        </w:tc>
        <w:tc>
          <w:tcPr>
            <w:tcW w:w="967" w:type="dxa"/>
            <w:tcBorders>
              <w:top w:val="nil"/>
              <w:left w:val="nil"/>
              <w:bottom w:val="nil"/>
              <w:right w:val="nil"/>
            </w:tcBorders>
            <w:shd w:val="clear" w:color="auto" w:fill="auto"/>
            <w:noWrap/>
            <w:vAlign w:val="bottom"/>
            <w:hideMark/>
          </w:tcPr>
          <w:p w14:paraId="180D4C69"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1391822" w14:textId="77777777" w:rsidR="00D90F09" w:rsidRPr="004E1C3E" w:rsidRDefault="00D90F09" w:rsidP="00BA6AE4">
            <w:pPr>
              <w:jc w:val="right"/>
              <w:rPr>
                <w:rFonts w:ascii="Arial" w:hAnsi="Arial" w:cs="Arial"/>
                <w:sz w:val="18"/>
                <w:szCs w:val="18"/>
              </w:rPr>
            </w:pPr>
          </w:p>
        </w:tc>
        <w:tc>
          <w:tcPr>
            <w:tcW w:w="727" w:type="dxa"/>
            <w:tcBorders>
              <w:top w:val="nil"/>
              <w:left w:val="nil"/>
              <w:bottom w:val="nil"/>
              <w:right w:val="nil"/>
            </w:tcBorders>
            <w:shd w:val="clear" w:color="auto" w:fill="auto"/>
            <w:noWrap/>
            <w:vAlign w:val="bottom"/>
            <w:hideMark/>
          </w:tcPr>
          <w:p w14:paraId="165FAED7" w14:textId="77777777" w:rsidR="00D90F09" w:rsidRPr="004E1C3E" w:rsidRDefault="00D90F09" w:rsidP="00BA6AE4">
            <w:pPr>
              <w:jc w:val="center"/>
              <w:rPr>
                <w:rFonts w:ascii="Arial" w:hAnsi="Arial" w:cs="Arial"/>
                <w:sz w:val="18"/>
                <w:szCs w:val="18"/>
              </w:rPr>
            </w:pPr>
          </w:p>
        </w:tc>
        <w:tc>
          <w:tcPr>
            <w:tcW w:w="1112" w:type="dxa"/>
            <w:tcBorders>
              <w:top w:val="nil"/>
              <w:left w:val="nil"/>
              <w:bottom w:val="nil"/>
              <w:right w:val="nil"/>
            </w:tcBorders>
            <w:shd w:val="clear" w:color="auto" w:fill="auto"/>
            <w:noWrap/>
            <w:vAlign w:val="bottom"/>
            <w:hideMark/>
          </w:tcPr>
          <w:p w14:paraId="6FC32374" w14:textId="77777777" w:rsidR="00D90F09" w:rsidRPr="004E1C3E" w:rsidRDefault="00D90F09" w:rsidP="00BA6AE4">
            <w:pPr>
              <w:jc w:val="right"/>
              <w:rPr>
                <w:rFonts w:ascii="Arial" w:hAnsi="Arial" w:cs="Arial"/>
                <w:sz w:val="18"/>
                <w:szCs w:val="18"/>
              </w:rPr>
            </w:pPr>
          </w:p>
        </w:tc>
      </w:tr>
      <w:tr w:rsidR="00D90F09" w:rsidRPr="004E1C3E" w14:paraId="14D119A0" w14:textId="77777777" w:rsidTr="00BA6AE4">
        <w:trPr>
          <w:trHeight w:val="322"/>
        </w:trPr>
        <w:tc>
          <w:tcPr>
            <w:tcW w:w="270" w:type="dxa"/>
            <w:tcBorders>
              <w:top w:val="nil"/>
              <w:left w:val="nil"/>
              <w:bottom w:val="nil"/>
              <w:right w:val="nil"/>
            </w:tcBorders>
            <w:shd w:val="clear" w:color="auto" w:fill="auto"/>
            <w:noWrap/>
            <w:vAlign w:val="bottom"/>
            <w:hideMark/>
          </w:tcPr>
          <w:p w14:paraId="61E04334"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737F0073" w14:textId="77777777" w:rsidR="00D90F09" w:rsidRPr="004E1C3E" w:rsidRDefault="00D90F09" w:rsidP="00A0294B">
            <w:pPr>
              <w:rPr>
                <w:rFonts w:ascii="Arial" w:hAnsi="Arial" w:cs="Arial"/>
                <w:sz w:val="18"/>
                <w:szCs w:val="18"/>
              </w:rPr>
            </w:pPr>
            <w:r w:rsidRPr="004E1C3E">
              <w:rPr>
                <w:rFonts w:ascii="Arial" w:hAnsi="Arial" w:cs="Arial"/>
                <w:sz w:val="18"/>
                <w:szCs w:val="18"/>
              </w:rPr>
              <w:t>Design &amp; construct loop trail Phase 2 and either pavilion or second play structure</w:t>
            </w:r>
          </w:p>
        </w:tc>
        <w:tc>
          <w:tcPr>
            <w:tcW w:w="1080" w:type="dxa"/>
            <w:tcBorders>
              <w:top w:val="nil"/>
              <w:left w:val="nil"/>
              <w:bottom w:val="nil"/>
              <w:right w:val="nil"/>
            </w:tcBorders>
            <w:shd w:val="clear" w:color="auto" w:fill="auto"/>
            <w:noWrap/>
            <w:vAlign w:val="bottom"/>
            <w:hideMark/>
          </w:tcPr>
          <w:p w14:paraId="6A411E75"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2022-23</w:t>
            </w:r>
          </w:p>
        </w:tc>
        <w:tc>
          <w:tcPr>
            <w:tcW w:w="1117" w:type="dxa"/>
            <w:tcBorders>
              <w:top w:val="nil"/>
              <w:left w:val="nil"/>
              <w:bottom w:val="nil"/>
              <w:right w:val="nil"/>
            </w:tcBorders>
            <w:shd w:val="clear" w:color="auto" w:fill="auto"/>
            <w:noWrap/>
            <w:vAlign w:val="bottom"/>
            <w:hideMark/>
          </w:tcPr>
          <w:p w14:paraId="5F3A50E2"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$65,000</w:t>
            </w:r>
          </w:p>
        </w:tc>
        <w:tc>
          <w:tcPr>
            <w:tcW w:w="967" w:type="dxa"/>
            <w:tcBorders>
              <w:top w:val="nil"/>
              <w:left w:val="nil"/>
              <w:bottom w:val="nil"/>
              <w:right w:val="nil"/>
            </w:tcBorders>
            <w:shd w:val="clear" w:color="auto" w:fill="auto"/>
            <w:noWrap/>
            <w:vAlign w:val="bottom"/>
            <w:hideMark/>
          </w:tcPr>
          <w:p w14:paraId="5B3DDAE5"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F037980"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$65,000</w:t>
            </w:r>
          </w:p>
        </w:tc>
        <w:tc>
          <w:tcPr>
            <w:tcW w:w="727" w:type="dxa"/>
            <w:tcBorders>
              <w:top w:val="nil"/>
              <w:left w:val="nil"/>
              <w:bottom w:val="nil"/>
              <w:right w:val="nil"/>
            </w:tcBorders>
            <w:shd w:val="clear" w:color="auto" w:fill="auto"/>
            <w:noWrap/>
            <w:vAlign w:val="bottom"/>
            <w:hideMark/>
          </w:tcPr>
          <w:p w14:paraId="73591C6E"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3CA4AEC2"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$15,372</w:t>
            </w:r>
          </w:p>
        </w:tc>
      </w:tr>
      <w:tr w:rsidR="00D90F09" w:rsidRPr="004E1C3E" w14:paraId="043E8715" w14:textId="77777777" w:rsidTr="00BA6AE4">
        <w:trPr>
          <w:trHeight w:val="322"/>
        </w:trPr>
        <w:tc>
          <w:tcPr>
            <w:tcW w:w="270" w:type="dxa"/>
            <w:tcBorders>
              <w:top w:val="nil"/>
              <w:left w:val="nil"/>
              <w:bottom w:val="nil"/>
              <w:right w:val="nil"/>
            </w:tcBorders>
            <w:shd w:val="clear" w:color="auto" w:fill="auto"/>
            <w:noWrap/>
            <w:vAlign w:val="bottom"/>
            <w:hideMark/>
          </w:tcPr>
          <w:p w14:paraId="34D0DE1A"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4BE55027" w14:textId="564F74FE" w:rsidR="00D90F09" w:rsidRPr="004E1C3E" w:rsidRDefault="00D90F09" w:rsidP="00A0294B">
            <w:pPr>
              <w:rPr>
                <w:rFonts w:ascii="Arial" w:hAnsi="Arial" w:cs="Arial"/>
                <w:sz w:val="18"/>
                <w:szCs w:val="18"/>
              </w:rPr>
            </w:pPr>
            <w:r w:rsidRPr="004E1C3E">
              <w:rPr>
                <w:rFonts w:ascii="Arial" w:hAnsi="Arial" w:cs="Arial"/>
                <w:sz w:val="18"/>
                <w:szCs w:val="18"/>
              </w:rPr>
              <w:t xml:space="preserve">Design &amp; construct parking lot, loop trail and restroom; </w:t>
            </w:r>
            <w:r w:rsidR="0041214E" w:rsidRPr="004E1C3E">
              <w:rPr>
                <w:rFonts w:ascii="Arial" w:hAnsi="Arial" w:cs="Arial"/>
                <w:sz w:val="18"/>
                <w:szCs w:val="18"/>
              </w:rPr>
              <w:t>upgrade</w:t>
            </w:r>
            <w:r w:rsidRPr="004E1C3E">
              <w:rPr>
                <w:rFonts w:ascii="Arial" w:hAnsi="Arial" w:cs="Arial"/>
                <w:sz w:val="18"/>
                <w:szCs w:val="18"/>
              </w:rPr>
              <w:t xml:space="preserve"> irrigation system; add garden space, </w:t>
            </w:r>
            <w:proofErr w:type="gramStart"/>
            <w:r w:rsidRPr="004E1C3E">
              <w:rPr>
                <w:rFonts w:ascii="Arial" w:hAnsi="Arial" w:cs="Arial"/>
                <w:sz w:val="18"/>
                <w:szCs w:val="18"/>
              </w:rPr>
              <w:t>trees</w:t>
            </w:r>
            <w:proofErr w:type="gramEnd"/>
            <w:r w:rsidRPr="004E1C3E">
              <w:rPr>
                <w:rFonts w:ascii="Arial" w:hAnsi="Arial" w:cs="Arial"/>
                <w:sz w:val="18"/>
                <w:szCs w:val="18"/>
              </w:rPr>
              <w:t xml:space="preserve"> and creek plants</w:t>
            </w:r>
          </w:p>
        </w:tc>
        <w:tc>
          <w:tcPr>
            <w:tcW w:w="1080" w:type="dxa"/>
            <w:tcBorders>
              <w:top w:val="nil"/>
              <w:left w:val="nil"/>
              <w:bottom w:val="nil"/>
              <w:right w:val="nil"/>
            </w:tcBorders>
            <w:shd w:val="clear" w:color="auto" w:fill="auto"/>
            <w:noWrap/>
            <w:vAlign w:val="bottom"/>
            <w:hideMark/>
          </w:tcPr>
          <w:p w14:paraId="3740D7AA"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2020-21</w:t>
            </w:r>
          </w:p>
        </w:tc>
        <w:tc>
          <w:tcPr>
            <w:tcW w:w="1117" w:type="dxa"/>
            <w:tcBorders>
              <w:top w:val="nil"/>
              <w:left w:val="nil"/>
              <w:bottom w:val="nil"/>
              <w:right w:val="nil"/>
            </w:tcBorders>
            <w:shd w:val="clear" w:color="auto" w:fill="auto"/>
            <w:noWrap/>
            <w:vAlign w:val="bottom"/>
            <w:hideMark/>
          </w:tcPr>
          <w:p w14:paraId="4D9E5306"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$159,000</w:t>
            </w:r>
          </w:p>
        </w:tc>
        <w:tc>
          <w:tcPr>
            <w:tcW w:w="967" w:type="dxa"/>
            <w:tcBorders>
              <w:top w:val="nil"/>
              <w:left w:val="nil"/>
              <w:bottom w:val="nil"/>
              <w:right w:val="nil"/>
            </w:tcBorders>
            <w:shd w:val="clear" w:color="auto" w:fill="auto"/>
            <w:noWrap/>
            <w:vAlign w:val="bottom"/>
            <w:hideMark/>
          </w:tcPr>
          <w:p w14:paraId="4DE3E4D8"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ACF203D"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$159,000</w:t>
            </w:r>
          </w:p>
        </w:tc>
        <w:tc>
          <w:tcPr>
            <w:tcW w:w="727" w:type="dxa"/>
            <w:tcBorders>
              <w:top w:val="nil"/>
              <w:left w:val="nil"/>
              <w:bottom w:val="nil"/>
              <w:right w:val="nil"/>
            </w:tcBorders>
            <w:shd w:val="clear" w:color="auto" w:fill="auto"/>
            <w:noWrap/>
            <w:vAlign w:val="bottom"/>
            <w:hideMark/>
          </w:tcPr>
          <w:p w14:paraId="3714A1F9"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2D9690D2"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$37,601</w:t>
            </w:r>
          </w:p>
        </w:tc>
      </w:tr>
      <w:tr w:rsidR="00D90F09" w:rsidRPr="004E1C3E" w14:paraId="3C16C531" w14:textId="77777777" w:rsidTr="00BA6AE4">
        <w:trPr>
          <w:trHeight w:val="160"/>
        </w:trPr>
        <w:tc>
          <w:tcPr>
            <w:tcW w:w="270" w:type="dxa"/>
            <w:tcBorders>
              <w:top w:val="nil"/>
              <w:left w:val="nil"/>
              <w:bottom w:val="nil"/>
              <w:right w:val="nil"/>
            </w:tcBorders>
            <w:shd w:val="clear" w:color="auto" w:fill="auto"/>
            <w:noWrap/>
            <w:vAlign w:val="bottom"/>
            <w:hideMark/>
          </w:tcPr>
          <w:p w14:paraId="6DD0EC58" w14:textId="77777777" w:rsidR="00D90F09" w:rsidRPr="004E1C3E" w:rsidRDefault="00D90F09" w:rsidP="00A0294B">
            <w:pPr>
              <w:rPr>
                <w:rFonts w:ascii="Arial" w:hAnsi="Arial" w:cs="Arial"/>
                <w:sz w:val="18"/>
                <w:szCs w:val="18"/>
              </w:rPr>
            </w:pPr>
          </w:p>
        </w:tc>
        <w:tc>
          <w:tcPr>
            <w:tcW w:w="6570" w:type="dxa"/>
            <w:tcBorders>
              <w:top w:val="single" w:sz="4" w:space="0" w:color="auto"/>
              <w:left w:val="nil"/>
              <w:bottom w:val="single" w:sz="8" w:space="0" w:color="auto"/>
              <w:right w:val="nil"/>
            </w:tcBorders>
            <w:shd w:val="clear" w:color="auto" w:fill="auto"/>
            <w:noWrap/>
            <w:vAlign w:val="bottom"/>
            <w:hideMark/>
          </w:tcPr>
          <w:p w14:paraId="0307E342" w14:textId="77777777" w:rsidR="00D90F09" w:rsidRPr="004E1C3E" w:rsidRDefault="00D90F09" w:rsidP="00A0294B">
            <w:pPr>
              <w:rPr>
                <w:rFonts w:ascii="Arial" w:hAnsi="Arial" w:cs="Arial"/>
                <w:sz w:val="18"/>
                <w:szCs w:val="18"/>
              </w:rPr>
            </w:pPr>
            <w:r w:rsidRPr="004E1C3E">
              <w:rPr>
                <w:rFonts w:ascii="Arial" w:hAnsi="Arial" w:cs="Arial"/>
                <w:sz w:val="18"/>
                <w:szCs w:val="18"/>
              </w:rPr>
              <w:t>Subtotal</w:t>
            </w:r>
          </w:p>
        </w:tc>
        <w:tc>
          <w:tcPr>
            <w:tcW w:w="1080" w:type="dxa"/>
            <w:tcBorders>
              <w:top w:val="single" w:sz="4" w:space="0" w:color="auto"/>
              <w:left w:val="nil"/>
              <w:bottom w:val="single" w:sz="8" w:space="0" w:color="auto"/>
              <w:right w:val="nil"/>
            </w:tcBorders>
            <w:shd w:val="clear" w:color="auto" w:fill="auto"/>
            <w:noWrap/>
            <w:vAlign w:val="bottom"/>
            <w:hideMark/>
          </w:tcPr>
          <w:p w14:paraId="60A6150B" w14:textId="50799199" w:rsidR="00D90F09" w:rsidRPr="004E1C3E" w:rsidRDefault="00D90F09" w:rsidP="00BA6AE4">
            <w:pPr>
              <w:jc w:val="center"/>
              <w:rPr>
                <w:rFonts w:ascii="Arial" w:hAnsi="Arial" w:cs="Arial"/>
                <w:sz w:val="18"/>
                <w:szCs w:val="18"/>
              </w:rPr>
            </w:pPr>
          </w:p>
        </w:tc>
        <w:tc>
          <w:tcPr>
            <w:tcW w:w="1117" w:type="dxa"/>
            <w:tcBorders>
              <w:top w:val="single" w:sz="4" w:space="0" w:color="auto"/>
              <w:left w:val="nil"/>
              <w:bottom w:val="single" w:sz="8" w:space="0" w:color="auto"/>
              <w:right w:val="nil"/>
            </w:tcBorders>
            <w:shd w:val="clear" w:color="auto" w:fill="auto"/>
            <w:noWrap/>
            <w:vAlign w:val="bottom"/>
            <w:hideMark/>
          </w:tcPr>
          <w:p w14:paraId="5E823E6F"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$224,000</w:t>
            </w:r>
          </w:p>
        </w:tc>
        <w:tc>
          <w:tcPr>
            <w:tcW w:w="967" w:type="dxa"/>
            <w:tcBorders>
              <w:top w:val="single" w:sz="4" w:space="0" w:color="auto"/>
              <w:left w:val="nil"/>
              <w:bottom w:val="single" w:sz="8" w:space="0" w:color="auto"/>
              <w:right w:val="nil"/>
            </w:tcBorders>
            <w:shd w:val="clear" w:color="auto" w:fill="auto"/>
            <w:noWrap/>
            <w:vAlign w:val="bottom"/>
            <w:hideMark/>
          </w:tcPr>
          <w:p w14:paraId="45A20755"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$0</w:t>
            </w:r>
          </w:p>
        </w:tc>
        <w:tc>
          <w:tcPr>
            <w:tcW w:w="1117" w:type="dxa"/>
            <w:tcBorders>
              <w:top w:val="single" w:sz="4" w:space="0" w:color="auto"/>
              <w:left w:val="nil"/>
              <w:bottom w:val="single" w:sz="8" w:space="0" w:color="auto"/>
              <w:right w:val="nil"/>
            </w:tcBorders>
            <w:shd w:val="clear" w:color="auto" w:fill="auto"/>
            <w:noWrap/>
            <w:vAlign w:val="bottom"/>
            <w:hideMark/>
          </w:tcPr>
          <w:p w14:paraId="74002E01"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$224,000</w:t>
            </w:r>
          </w:p>
        </w:tc>
        <w:tc>
          <w:tcPr>
            <w:tcW w:w="727" w:type="dxa"/>
            <w:tcBorders>
              <w:top w:val="single" w:sz="4" w:space="0" w:color="auto"/>
              <w:left w:val="nil"/>
              <w:bottom w:val="single" w:sz="8" w:space="0" w:color="auto"/>
              <w:right w:val="nil"/>
            </w:tcBorders>
            <w:shd w:val="clear" w:color="auto" w:fill="auto"/>
            <w:noWrap/>
            <w:vAlign w:val="bottom"/>
            <w:hideMark/>
          </w:tcPr>
          <w:p w14:paraId="45F1CC4E" w14:textId="40CDCBFC" w:rsidR="00D90F09" w:rsidRPr="004E1C3E" w:rsidRDefault="00D90F09" w:rsidP="00BA6AE4">
            <w:pPr>
              <w:jc w:val="center"/>
              <w:rPr>
                <w:rFonts w:ascii="Arial" w:hAnsi="Arial" w:cs="Arial"/>
                <w:sz w:val="18"/>
                <w:szCs w:val="18"/>
              </w:rPr>
            </w:pPr>
          </w:p>
        </w:tc>
        <w:tc>
          <w:tcPr>
            <w:tcW w:w="1112" w:type="dxa"/>
            <w:tcBorders>
              <w:top w:val="single" w:sz="4" w:space="0" w:color="auto"/>
              <w:left w:val="nil"/>
              <w:bottom w:val="single" w:sz="8" w:space="0" w:color="auto"/>
              <w:right w:val="nil"/>
            </w:tcBorders>
            <w:shd w:val="clear" w:color="auto" w:fill="auto"/>
            <w:noWrap/>
            <w:vAlign w:val="bottom"/>
            <w:hideMark/>
          </w:tcPr>
          <w:p w14:paraId="6837B48F"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$52,973</w:t>
            </w:r>
          </w:p>
        </w:tc>
      </w:tr>
      <w:tr w:rsidR="00D90F09" w:rsidRPr="004E1C3E" w14:paraId="4B7D8BED" w14:textId="77777777" w:rsidTr="00BA6AE4">
        <w:trPr>
          <w:trHeight w:val="160"/>
        </w:trPr>
        <w:tc>
          <w:tcPr>
            <w:tcW w:w="6840" w:type="dxa"/>
            <w:gridSpan w:val="2"/>
            <w:tcBorders>
              <w:top w:val="nil"/>
              <w:left w:val="nil"/>
              <w:bottom w:val="nil"/>
              <w:right w:val="nil"/>
            </w:tcBorders>
            <w:shd w:val="clear" w:color="auto" w:fill="auto"/>
            <w:noWrap/>
            <w:vAlign w:val="bottom"/>
            <w:hideMark/>
          </w:tcPr>
          <w:p w14:paraId="5097AA36" w14:textId="77777777" w:rsidR="00D90F09" w:rsidRPr="004E1C3E" w:rsidRDefault="00D90F09" w:rsidP="00A0294B">
            <w:pPr>
              <w:rPr>
                <w:rFonts w:ascii="Arial" w:hAnsi="Arial" w:cs="Arial"/>
                <w:i/>
                <w:iCs/>
                <w:sz w:val="18"/>
                <w:szCs w:val="18"/>
              </w:rPr>
            </w:pPr>
            <w:r w:rsidRPr="004E1C3E">
              <w:rPr>
                <w:rFonts w:ascii="Arial" w:hAnsi="Arial" w:cs="Arial"/>
                <w:i/>
                <w:iCs/>
                <w:sz w:val="18"/>
                <w:szCs w:val="18"/>
              </w:rPr>
              <w:lastRenderedPageBreak/>
              <w:t>Quarry Park</w:t>
            </w:r>
          </w:p>
        </w:tc>
        <w:tc>
          <w:tcPr>
            <w:tcW w:w="1080" w:type="dxa"/>
            <w:tcBorders>
              <w:top w:val="nil"/>
              <w:left w:val="nil"/>
              <w:bottom w:val="nil"/>
              <w:right w:val="nil"/>
            </w:tcBorders>
            <w:shd w:val="clear" w:color="auto" w:fill="auto"/>
            <w:noWrap/>
            <w:vAlign w:val="bottom"/>
            <w:hideMark/>
          </w:tcPr>
          <w:p w14:paraId="6569C969" w14:textId="77777777" w:rsidR="00D90F09" w:rsidRPr="004E1C3E" w:rsidRDefault="00D90F09" w:rsidP="00BA6AE4">
            <w:pPr>
              <w:jc w:val="center"/>
              <w:rPr>
                <w:rFonts w:ascii="Arial" w:hAnsi="Arial" w:cs="Arial"/>
                <w:i/>
                <w:iCs/>
                <w:sz w:val="18"/>
                <w:szCs w:val="18"/>
              </w:rPr>
            </w:pPr>
          </w:p>
        </w:tc>
        <w:tc>
          <w:tcPr>
            <w:tcW w:w="1117" w:type="dxa"/>
            <w:tcBorders>
              <w:top w:val="nil"/>
              <w:left w:val="nil"/>
              <w:bottom w:val="nil"/>
              <w:right w:val="nil"/>
            </w:tcBorders>
            <w:shd w:val="clear" w:color="auto" w:fill="auto"/>
            <w:noWrap/>
            <w:vAlign w:val="bottom"/>
            <w:hideMark/>
          </w:tcPr>
          <w:p w14:paraId="26609B49" w14:textId="77777777" w:rsidR="00D90F09" w:rsidRPr="004E1C3E" w:rsidRDefault="00D90F09" w:rsidP="00BA6AE4">
            <w:pPr>
              <w:jc w:val="right"/>
              <w:rPr>
                <w:rFonts w:ascii="Arial" w:hAnsi="Arial" w:cs="Arial"/>
                <w:sz w:val="18"/>
                <w:szCs w:val="18"/>
              </w:rPr>
            </w:pPr>
          </w:p>
        </w:tc>
        <w:tc>
          <w:tcPr>
            <w:tcW w:w="967" w:type="dxa"/>
            <w:tcBorders>
              <w:top w:val="nil"/>
              <w:left w:val="nil"/>
              <w:bottom w:val="nil"/>
              <w:right w:val="nil"/>
            </w:tcBorders>
            <w:shd w:val="clear" w:color="auto" w:fill="auto"/>
            <w:noWrap/>
            <w:vAlign w:val="bottom"/>
            <w:hideMark/>
          </w:tcPr>
          <w:p w14:paraId="633206B3"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137F04D" w14:textId="77777777" w:rsidR="00D90F09" w:rsidRPr="004E1C3E" w:rsidRDefault="00D90F09" w:rsidP="00BA6AE4">
            <w:pPr>
              <w:jc w:val="right"/>
              <w:rPr>
                <w:rFonts w:ascii="Arial" w:hAnsi="Arial" w:cs="Arial"/>
                <w:sz w:val="18"/>
                <w:szCs w:val="18"/>
              </w:rPr>
            </w:pPr>
          </w:p>
        </w:tc>
        <w:tc>
          <w:tcPr>
            <w:tcW w:w="727" w:type="dxa"/>
            <w:tcBorders>
              <w:top w:val="nil"/>
              <w:left w:val="nil"/>
              <w:bottom w:val="nil"/>
              <w:right w:val="nil"/>
            </w:tcBorders>
            <w:shd w:val="clear" w:color="auto" w:fill="auto"/>
            <w:noWrap/>
            <w:vAlign w:val="bottom"/>
            <w:hideMark/>
          </w:tcPr>
          <w:p w14:paraId="2A0A6356" w14:textId="77777777" w:rsidR="00D90F09" w:rsidRPr="004E1C3E" w:rsidRDefault="00D90F09" w:rsidP="00BA6AE4">
            <w:pPr>
              <w:jc w:val="center"/>
              <w:rPr>
                <w:rFonts w:ascii="Arial" w:hAnsi="Arial" w:cs="Arial"/>
                <w:sz w:val="18"/>
                <w:szCs w:val="18"/>
              </w:rPr>
            </w:pPr>
          </w:p>
        </w:tc>
        <w:tc>
          <w:tcPr>
            <w:tcW w:w="1112" w:type="dxa"/>
            <w:tcBorders>
              <w:top w:val="nil"/>
              <w:left w:val="nil"/>
              <w:bottom w:val="nil"/>
              <w:right w:val="nil"/>
            </w:tcBorders>
            <w:shd w:val="clear" w:color="auto" w:fill="auto"/>
            <w:noWrap/>
            <w:vAlign w:val="bottom"/>
            <w:hideMark/>
          </w:tcPr>
          <w:p w14:paraId="6B9197E8" w14:textId="77777777" w:rsidR="00D90F09" w:rsidRPr="004E1C3E" w:rsidRDefault="00D90F09" w:rsidP="00BA6AE4">
            <w:pPr>
              <w:jc w:val="right"/>
              <w:rPr>
                <w:rFonts w:ascii="Arial" w:hAnsi="Arial" w:cs="Arial"/>
                <w:sz w:val="18"/>
                <w:szCs w:val="18"/>
              </w:rPr>
            </w:pPr>
          </w:p>
        </w:tc>
      </w:tr>
      <w:tr w:rsidR="00D90F09" w:rsidRPr="004E1C3E" w14:paraId="561D27BC" w14:textId="77777777" w:rsidTr="00BA6AE4">
        <w:trPr>
          <w:trHeight w:val="173"/>
        </w:trPr>
        <w:tc>
          <w:tcPr>
            <w:tcW w:w="270" w:type="dxa"/>
            <w:tcBorders>
              <w:top w:val="nil"/>
              <w:left w:val="nil"/>
              <w:bottom w:val="nil"/>
              <w:right w:val="nil"/>
            </w:tcBorders>
            <w:shd w:val="clear" w:color="auto" w:fill="auto"/>
            <w:noWrap/>
            <w:vAlign w:val="bottom"/>
            <w:hideMark/>
          </w:tcPr>
          <w:p w14:paraId="2A6DEBA0"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55F51B83" w14:textId="77777777" w:rsidR="00D90F09" w:rsidRPr="004E1C3E" w:rsidRDefault="00D90F09" w:rsidP="00A0294B">
            <w:pPr>
              <w:rPr>
                <w:rFonts w:ascii="Arial" w:hAnsi="Arial" w:cs="Arial"/>
                <w:sz w:val="18"/>
                <w:szCs w:val="18"/>
              </w:rPr>
            </w:pPr>
            <w:r w:rsidRPr="004E1C3E">
              <w:rPr>
                <w:rFonts w:ascii="Arial" w:hAnsi="Arial" w:cs="Arial"/>
                <w:sz w:val="18"/>
                <w:szCs w:val="18"/>
              </w:rPr>
              <w:t>Trails</w:t>
            </w:r>
          </w:p>
        </w:tc>
        <w:tc>
          <w:tcPr>
            <w:tcW w:w="1080" w:type="dxa"/>
            <w:tcBorders>
              <w:top w:val="nil"/>
              <w:left w:val="nil"/>
              <w:bottom w:val="nil"/>
              <w:right w:val="nil"/>
            </w:tcBorders>
            <w:shd w:val="clear" w:color="auto" w:fill="auto"/>
            <w:noWrap/>
            <w:vAlign w:val="bottom"/>
            <w:hideMark/>
          </w:tcPr>
          <w:p w14:paraId="372D47E2" w14:textId="77777777" w:rsidR="00D90F09" w:rsidRPr="004E1C3E" w:rsidRDefault="00D90F09" w:rsidP="00BA6AE4">
            <w:pPr>
              <w:jc w:val="cente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F2B7407"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$332,111</w:t>
            </w:r>
          </w:p>
        </w:tc>
        <w:tc>
          <w:tcPr>
            <w:tcW w:w="967" w:type="dxa"/>
            <w:tcBorders>
              <w:top w:val="nil"/>
              <w:left w:val="nil"/>
              <w:bottom w:val="nil"/>
              <w:right w:val="nil"/>
            </w:tcBorders>
            <w:shd w:val="clear" w:color="auto" w:fill="auto"/>
            <w:noWrap/>
            <w:vAlign w:val="bottom"/>
            <w:hideMark/>
          </w:tcPr>
          <w:p w14:paraId="210F22F6"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CBCF8DA"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$332,111</w:t>
            </w:r>
          </w:p>
        </w:tc>
        <w:tc>
          <w:tcPr>
            <w:tcW w:w="727" w:type="dxa"/>
            <w:tcBorders>
              <w:top w:val="nil"/>
              <w:left w:val="nil"/>
              <w:bottom w:val="nil"/>
              <w:right w:val="nil"/>
            </w:tcBorders>
            <w:shd w:val="clear" w:color="auto" w:fill="auto"/>
            <w:noWrap/>
            <w:vAlign w:val="bottom"/>
            <w:hideMark/>
          </w:tcPr>
          <w:p w14:paraId="58A3B9F5"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1C21C206"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$78,539</w:t>
            </w:r>
          </w:p>
        </w:tc>
      </w:tr>
      <w:tr w:rsidR="00D90F09" w:rsidRPr="004E1C3E" w14:paraId="064EBD1F" w14:textId="77777777" w:rsidTr="00BA6AE4">
        <w:trPr>
          <w:trHeight w:val="173"/>
        </w:trPr>
        <w:tc>
          <w:tcPr>
            <w:tcW w:w="270" w:type="dxa"/>
            <w:tcBorders>
              <w:top w:val="nil"/>
              <w:left w:val="nil"/>
              <w:bottom w:val="nil"/>
              <w:right w:val="nil"/>
            </w:tcBorders>
            <w:shd w:val="clear" w:color="auto" w:fill="auto"/>
            <w:noWrap/>
            <w:vAlign w:val="bottom"/>
            <w:hideMark/>
          </w:tcPr>
          <w:p w14:paraId="378A430B"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4E3ADE7A" w14:textId="41480C04" w:rsidR="00D90F09" w:rsidRPr="004E1C3E" w:rsidRDefault="0041214E" w:rsidP="00A0294B">
            <w:pPr>
              <w:rPr>
                <w:rFonts w:ascii="Arial" w:hAnsi="Arial" w:cs="Arial"/>
                <w:sz w:val="18"/>
                <w:szCs w:val="18"/>
              </w:rPr>
            </w:pPr>
            <w:r w:rsidRPr="004E1C3E">
              <w:rPr>
                <w:rFonts w:ascii="Arial" w:hAnsi="Arial" w:cs="Arial"/>
                <w:sz w:val="18"/>
                <w:szCs w:val="18"/>
              </w:rPr>
              <w:t>Pavilions</w:t>
            </w:r>
            <w:r w:rsidR="00D90F09" w:rsidRPr="004E1C3E">
              <w:rPr>
                <w:rFonts w:ascii="Arial" w:hAnsi="Arial" w:cs="Arial"/>
                <w:sz w:val="18"/>
                <w:szCs w:val="18"/>
              </w:rPr>
              <w:t>/Structures</w:t>
            </w:r>
          </w:p>
        </w:tc>
        <w:tc>
          <w:tcPr>
            <w:tcW w:w="1080" w:type="dxa"/>
            <w:tcBorders>
              <w:top w:val="nil"/>
              <w:left w:val="nil"/>
              <w:bottom w:val="nil"/>
              <w:right w:val="nil"/>
            </w:tcBorders>
            <w:shd w:val="clear" w:color="auto" w:fill="auto"/>
            <w:noWrap/>
            <w:vAlign w:val="bottom"/>
            <w:hideMark/>
          </w:tcPr>
          <w:p w14:paraId="4375D439" w14:textId="77777777" w:rsidR="00D90F09" w:rsidRPr="004E1C3E" w:rsidRDefault="00D90F09" w:rsidP="00BA6AE4">
            <w:pPr>
              <w:jc w:val="cente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A5B69BF"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$560,000</w:t>
            </w:r>
          </w:p>
        </w:tc>
        <w:tc>
          <w:tcPr>
            <w:tcW w:w="967" w:type="dxa"/>
            <w:tcBorders>
              <w:top w:val="nil"/>
              <w:left w:val="nil"/>
              <w:bottom w:val="nil"/>
              <w:right w:val="nil"/>
            </w:tcBorders>
            <w:shd w:val="clear" w:color="auto" w:fill="auto"/>
            <w:noWrap/>
            <w:vAlign w:val="bottom"/>
            <w:hideMark/>
          </w:tcPr>
          <w:p w14:paraId="3FF49276"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4A39D0C"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$560,000</w:t>
            </w:r>
          </w:p>
        </w:tc>
        <w:tc>
          <w:tcPr>
            <w:tcW w:w="727" w:type="dxa"/>
            <w:tcBorders>
              <w:top w:val="nil"/>
              <w:left w:val="nil"/>
              <w:bottom w:val="nil"/>
              <w:right w:val="nil"/>
            </w:tcBorders>
            <w:shd w:val="clear" w:color="auto" w:fill="auto"/>
            <w:noWrap/>
            <w:vAlign w:val="bottom"/>
            <w:hideMark/>
          </w:tcPr>
          <w:p w14:paraId="33CCA994"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4D9272E6"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$132,432</w:t>
            </w:r>
          </w:p>
        </w:tc>
      </w:tr>
      <w:tr w:rsidR="00D90F09" w:rsidRPr="004E1C3E" w14:paraId="5DEBDAAA" w14:textId="77777777" w:rsidTr="00BA6AE4">
        <w:trPr>
          <w:trHeight w:val="173"/>
        </w:trPr>
        <w:tc>
          <w:tcPr>
            <w:tcW w:w="270" w:type="dxa"/>
            <w:tcBorders>
              <w:top w:val="nil"/>
              <w:left w:val="nil"/>
              <w:bottom w:val="nil"/>
              <w:right w:val="nil"/>
            </w:tcBorders>
            <w:shd w:val="clear" w:color="auto" w:fill="auto"/>
            <w:noWrap/>
            <w:vAlign w:val="bottom"/>
            <w:hideMark/>
          </w:tcPr>
          <w:p w14:paraId="15BA0064"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1BADC3AA" w14:textId="77777777" w:rsidR="00D90F09" w:rsidRPr="004E1C3E" w:rsidRDefault="00D90F09" w:rsidP="00A0294B">
            <w:pPr>
              <w:rPr>
                <w:rFonts w:ascii="Arial" w:hAnsi="Arial" w:cs="Arial"/>
                <w:sz w:val="18"/>
                <w:szCs w:val="18"/>
              </w:rPr>
            </w:pPr>
            <w:r w:rsidRPr="004E1C3E">
              <w:rPr>
                <w:rFonts w:ascii="Arial" w:hAnsi="Arial" w:cs="Arial"/>
                <w:sz w:val="18"/>
                <w:szCs w:val="18"/>
              </w:rPr>
              <w:t>Activity Fields</w:t>
            </w:r>
          </w:p>
        </w:tc>
        <w:tc>
          <w:tcPr>
            <w:tcW w:w="1080" w:type="dxa"/>
            <w:tcBorders>
              <w:top w:val="nil"/>
              <w:left w:val="nil"/>
              <w:bottom w:val="nil"/>
              <w:right w:val="nil"/>
            </w:tcBorders>
            <w:shd w:val="clear" w:color="auto" w:fill="auto"/>
            <w:noWrap/>
            <w:vAlign w:val="bottom"/>
            <w:hideMark/>
          </w:tcPr>
          <w:p w14:paraId="7438013C" w14:textId="77777777" w:rsidR="00D90F09" w:rsidRPr="004E1C3E" w:rsidRDefault="00D90F09" w:rsidP="00BA6AE4">
            <w:pPr>
              <w:jc w:val="cente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39448A5"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$241,037</w:t>
            </w:r>
          </w:p>
        </w:tc>
        <w:tc>
          <w:tcPr>
            <w:tcW w:w="967" w:type="dxa"/>
            <w:tcBorders>
              <w:top w:val="nil"/>
              <w:left w:val="nil"/>
              <w:bottom w:val="nil"/>
              <w:right w:val="nil"/>
            </w:tcBorders>
            <w:shd w:val="clear" w:color="auto" w:fill="auto"/>
            <w:noWrap/>
            <w:vAlign w:val="bottom"/>
            <w:hideMark/>
          </w:tcPr>
          <w:p w14:paraId="0AB3A083"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8216868"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$241,037</w:t>
            </w:r>
          </w:p>
        </w:tc>
        <w:tc>
          <w:tcPr>
            <w:tcW w:w="727" w:type="dxa"/>
            <w:tcBorders>
              <w:top w:val="nil"/>
              <w:left w:val="nil"/>
              <w:bottom w:val="nil"/>
              <w:right w:val="nil"/>
            </w:tcBorders>
            <w:shd w:val="clear" w:color="auto" w:fill="auto"/>
            <w:noWrap/>
            <w:vAlign w:val="bottom"/>
            <w:hideMark/>
          </w:tcPr>
          <w:p w14:paraId="24AF14B5"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6BBA1CB2"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$57,002</w:t>
            </w:r>
          </w:p>
        </w:tc>
      </w:tr>
      <w:tr w:rsidR="00D90F09" w:rsidRPr="004E1C3E" w14:paraId="6E0D1A48" w14:textId="77777777" w:rsidTr="00BA6AE4">
        <w:trPr>
          <w:trHeight w:val="173"/>
        </w:trPr>
        <w:tc>
          <w:tcPr>
            <w:tcW w:w="270" w:type="dxa"/>
            <w:tcBorders>
              <w:top w:val="nil"/>
              <w:left w:val="nil"/>
              <w:bottom w:val="nil"/>
              <w:right w:val="nil"/>
            </w:tcBorders>
            <w:shd w:val="clear" w:color="auto" w:fill="auto"/>
            <w:noWrap/>
            <w:vAlign w:val="bottom"/>
            <w:hideMark/>
          </w:tcPr>
          <w:p w14:paraId="3C308B4B" w14:textId="77777777" w:rsidR="00D90F09" w:rsidRPr="004E1C3E" w:rsidRDefault="00D90F09" w:rsidP="00A0294B">
            <w:pPr>
              <w:rPr>
                <w:rFonts w:ascii="Arial" w:hAnsi="Arial" w:cs="Arial"/>
                <w:sz w:val="18"/>
                <w:szCs w:val="18"/>
              </w:rPr>
            </w:pPr>
          </w:p>
        </w:tc>
        <w:tc>
          <w:tcPr>
            <w:tcW w:w="6570" w:type="dxa"/>
            <w:tcBorders>
              <w:top w:val="nil"/>
              <w:left w:val="nil"/>
              <w:bottom w:val="nil"/>
              <w:right w:val="nil"/>
            </w:tcBorders>
            <w:shd w:val="clear" w:color="auto" w:fill="auto"/>
            <w:vAlign w:val="bottom"/>
            <w:hideMark/>
          </w:tcPr>
          <w:p w14:paraId="2D5C866D" w14:textId="77777777" w:rsidR="00D90F09" w:rsidRPr="004E1C3E" w:rsidRDefault="00D90F09" w:rsidP="00A0294B">
            <w:pPr>
              <w:rPr>
                <w:rFonts w:ascii="Arial" w:hAnsi="Arial" w:cs="Arial"/>
                <w:sz w:val="18"/>
                <w:szCs w:val="18"/>
              </w:rPr>
            </w:pPr>
            <w:r w:rsidRPr="004E1C3E">
              <w:rPr>
                <w:rFonts w:ascii="Arial" w:hAnsi="Arial" w:cs="Arial"/>
                <w:sz w:val="18"/>
                <w:szCs w:val="18"/>
              </w:rPr>
              <w:t>Environmental &amp; Design</w:t>
            </w:r>
          </w:p>
        </w:tc>
        <w:tc>
          <w:tcPr>
            <w:tcW w:w="1080" w:type="dxa"/>
            <w:tcBorders>
              <w:top w:val="nil"/>
              <w:left w:val="nil"/>
              <w:bottom w:val="nil"/>
              <w:right w:val="nil"/>
            </w:tcBorders>
            <w:shd w:val="clear" w:color="auto" w:fill="auto"/>
            <w:noWrap/>
            <w:vAlign w:val="bottom"/>
            <w:hideMark/>
          </w:tcPr>
          <w:p w14:paraId="519DD6B1" w14:textId="77777777" w:rsidR="00D90F09" w:rsidRPr="004E1C3E" w:rsidRDefault="00D90F09" w:rsidP="00BA6AE4">
            <w:pPr>
              <w:jc w:val="cente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F422F00"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$220,000</w:t>
            </w:r>
          </w:p>
        </w:tc>
        <w:tc>
          <w:tcPr>
            <w:tcW w:w="967" w:type="dxa"/>
            <w:tcBorders>
              <w:top w:val="nil"/>
              <w:left w:val="nil"/>
              <w:bottom w:val="nil"/>
              <w:right w:val="nil"/>
            </w:tcBorders>
            <w:shd w:val="clear" w:color="auto" w:fill="auto"/>
            <w:noWrap/>
            <w:vAlign w:val="bottom"/>
            <w:hideMark/>
          </w:tcPr>
          <w:p w14:paraId="1911DFA8" w14:textId="77777777" w:rsidR="00D90F09" w:rsidRPr="004E1C3E" w:rsidRDefault="00D90F09" w:rsidP="00BA6AE4">
            <w:pPr>
              <w:jc w:val="right"/>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DBDDC8A"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$220,000</w:t>
            </w:r>
          </w:p>
        </w:tc>
        <w:tc>
          <w:tcPr>
            <w:tcW w:w="727" w:type="dxa"/>
            <w:tcBorders>
              <w:top w:val="nil"/>
              <w:left w:val="nil"/>
              <w:bottom w:val="nil"/>
              <w:right w:val="nil"/>
            </w:tcBorders>
            <w:shd w:val="clear" w:color="auto" w:fill="auto"/>
            <w:noWrap/>
            <w:vAlign w:val="bottom"/>
            <w:hideMark/>
          </w:tcPr>
          <w:p w14:paraId="57C26FED" w14:textId="77777777" w:rsidR="00D90F09" w:rsidRPr="004E1C3E" w:rsidRDefault="00D90F09" w:rsidP="00BA6AE4">
            <w:pPr>
              <w:jc w:val="center"/>
              <w:rPr>
                <w:rFonts w:ascii="Arial" w:hAnsi="Arial" w:cs="Arial"/>
                <w:sz w:val="18"/>
                <w:szCs w:val="18"/>
              </w:rPr>
            </w:pPr>
            <w:r w:rsidRPr="004E1C3E">
              <w:rPr>
                <w:rFonts w:ascii="Arial" w:hAnsi="Arial" w:cs="Arial"/>
                <w:sz w:val="18"/>
                <w:szCs w:val="18"/>
              </w:rPr>
              <w:t>23.6%</w:t>
            </w:r>
          </w:p>
        </w:tc>
        <w:tc>
          <w:tcPr>
            <w:tcW w:w="1112" w:type="dxa"/>
            <w:tcBorders>
              <w:top w:val="nil"/>
              <w:left w:val="nil"/>
              <w:bottom w:val="nil"/>
              <w:right w:val="nil"/>
            </w:tcBorders>
            <w:shd w:val="clear" w:color="auto" w:fill="auto"/>
            <w:noWrap/>
            <w:vAlign w:val="bottom"/>
            <w:hideMark/>
          </w:tcPr>
          <w:p w14:paraId="594CB01C"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$52,027</w:t>
            </w:r>
          </w:p>
        </w:tc>
      </w:tr>
      <w:tr w:rsidR="00D90F09" w:rsidRPr="004E1C3E" w14:paraId="5F42B9F0" w14:textId="77777777" w:rsidTr="00BA6AE4">
        <w:trPr>
          <w:trHeight w:val="160"/>
        </w:trPr>
        <w:tc>
          <w:tcPr>
            <w:tcW w:w="270" w:type="dxa"/>
            <w:tcBorders>
              <w:top w:val="nil"/>
              <w:left w:val="nil"/>
              <w:bottom w:val="nil"/>
              <w:right w:val="nil"/>
            </w:tcBorders>
            <w:shd w:val="clear" w:color="auto" w:fill="auto"/>
            <w:noWrap/>
            <w:vAlign w:val="bottom"/>
            <w:hideMark/>
          </w:tcPr>
          <w:p w14:paraId="07B61C85" w14:textId="77777777" w:rsidR="00D90F09" w:rsidRPr="004E1C3E" w:rsidRDefault="00D90F09" w:rsidP="00A0294B">
            <w:pPr>
              <w:rPr>
                <w:rFonts w:ascii="Arial" w:hAnsi="Arial" w:cs="Arial"/>
                <w:sz w:val="18"/>
                <w:szCs w:val="18"/>
              </w:rPr>
            </w:pPr>
          </w:p>
        </w:tc>
        <w:tc>
          <w:tcPr>
            <w:tcW w:w="6570" w:type="dxa"/>
            <w:tcBorders>
              <w:top w:val="single" w:sz="4" w:space="0" w:color="auto"/>
              <w:left w:val="nil"/>
              <w:bottom w:val="single" w:sz="8" w:space="0" w:color="auto"/>
              <w:right w:val="nil"/>
            </w:tcBorders>
            <w:shd w:val="clear" w:color="auto" w:fill="auto"/>
            <w:noWrap/>
            <w:vAlign w:val="bottom"/>
            <w:hideMark/>
          </w:tcPr>
          <w:p w14:paraId="7070BE34" w14:textId="77777777" w:rsidR="00D90F09" w:rsidRPr="004E1C3E" w:rsidRDefault="00D90F09" w:rsidP="00A0294B">
            <w:pPr>
              <w:rPr>
                <w:rFonts w:ascii="Arial" w:hAnsi="Arial" w:cs="Arial"/>
                <w:sz w:val="18"/>
                <w:szCs w:val="18"/>
              </w:rPr>
            </w:pPr>
            <w:r w:rsidRPr="004E1C3E">
              <w:rPr>
                <w:rFonts w:ascii="Arial" w:hAnsi="Arial" w:cs="Arial"/>
                <w:sz w:val="18"/>
                <w:szCs w:val="18"/>
              </w:rPr>
              <w:t>Subtotal</w:t>
            </w:r>
          </w:p>
        </w:tc>
        <w:tc>
          <w:tcPr>
            <w:tcW w:w="1080" w:type="dxa"/>
            <w:tcBorders>
              <w:top w:val="single" w:sz="4" w:space="0" w:color="auto"/>
              <w:left w:val="nil"/>
              <w:bottom w:val="single" w:sz="8" w:space="0" w:color="auto"/>
              <w:right w:val="nil"/>
            </w:tcBorders>
            <w:shd w:val="clear" w:color="auto" w:fill="auto"/>
            <w:noWrap/>
            <w:vAlign w:val="bottom"/>
            <w:hideMark/>
          </w:tcPr>
          <w:p w14:paraId="303DD152" w14:textId="62D37445" w:rsidR="00D90F09" w:rsidRPr="004E1C3E" w:rsidRDefault="00D90F09" w:rsidP="00BA6AE4">
            <w:pPr>
              <w:jc w:val="center"/>
              <w:rPr>
                <w:rFonts w:ascii="Arial" w:hAnsi="Arial" w:cs="Arial"/>
                <w:sz w:val="18"/>
                <w:szCs w:val="18"/>
              </w:rPr>
            </w:pPr>
          </w:p>
        </w:tc>
        <w:tc>
          <w:tcPr>
            <w:tcW w:w="1117" w:type="dxa"/>
            <w:tcBorders>
              <w:top w:val="single" w:sz="4" w:space="0" w:color="auto"/>
              <w:left w:val="nil"/>
              <w:bottom w:val="single" w:sz="8" w:space="0" w:color="auto"/>
              <w:right w:val="nil"/>
            </w:tcBorders>
            <w:shd w:val="clear" w:color="auto" w:fill="auto"/>
            <w:noWrap/>
            <w:vAlign w:val="bottom"/>
            <w:hideMark/>
          </w:tcPr>
          <w:p w14:paraId="4E93F727"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$1,353,148</w:t>
            </w:r>
          </w:p>
        </w:tc>
        <w:tc>
          <w:tcPr>
            <w:tcW w:w="967" w:type="dxa"/>
            <w:tcBorders>
              <w:top w:val="single" w:sz="4" w:space="0" w:color="auto"/>
              <w:left w:val="nil"/>
              <w:bottom w:val="single" w:sz="8" w:space="0" w:color="auto"/>
              <w:right w:val="nil"/>
            </w:tcBorders>
            <w:shd w:val="clear" w:color="auto" w:fill="auto"/>
            <w:noWrap/>
            <w:vAlign w:val="bottom"/>
            <w:hideMark/>
          </w:tcPr>
          <w:p w14:paraId="1D7D6E22"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$0</w:t>
            </w:r>
          </w:p>
        </w:tc>
        <w:tc>
          <w:tcPr>
            <w:tcW w:w="1117" w:type="dxa"/>
            <w:tcBorders>
              <w:top w:val="single" w:sz="4" w:space="0" w:color="auto"/>
              <w:left w:val="nil"/>
              <w:bottom w:val="single" w:sz="8" w:space="0" w:color="auto"/>
              <w:right w:val="nil"/>
            </w:tcBorders>
            <w:shd w:val="clear" w:color="auto" w:fill="auto"/>
            <w:noWrap/>
            <w:vAlign w:val="bottom"/>
            <w:hideMark/>
          </w:tcPr>
          <w:p w14:paraId="6FF6D575"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$1,353,148</w:t>
            </w:r>
          </w:p>
        </w:tc>
        <w:tc>
          <w:tcPr>
            <w:tcW w:w="727" w:type="dxa"/>
            <w:tcBorders>
              <w:top w:val="single" w:sz="4" w:space="0" w:color="auto"/>
              <w:left w:val="nil"/>
              <w:bottom w:val="single" w:sz="8" w:space="0" w:color="auto"/>
              <w:right w:val="nil"/>
            </w:tcBorders>
            <w:shd w:val="clear" w:color="auto" w:fill="auto"/>
            <w:noWrap/>
            <w:vAlign w:val="bottom"/>
            <w:hideMark/>
          </w:tcPr>
          <w:p w14:paraId="6B67D1CD" w14:textId="32174AC7" w:rsidR="00D90F09" w:rsidRPr="004E1C3E" w:rsidRDefault="00D90F09" w:rsidP="00BA6AE4">
            <w:pPr>
              <w:jc w:val="center"/>
              <w:rPr>
                <w:rFonts w:ascii="Arial" w:hAnsi="Arial" w:cs="Arial"/>
                <w:sz w:val="18"/>
                <w:szCs w:val="18"/>
              </w:rPr>
            </w:pPr>
          </w:p>
        </w:tc>
        <w:tc>
          <w:tcPr>
            <w:tcW w:w="1112" w:type="dxa"/>
            <w:tcBorders>
              <w:top w:val="single" w:sz="4" w:space="0" w:color="auto"/>
              <w:left w:val="nil"/>
              <w:bottom w:val="single" w:sz="8" w:space="0" w:color="auto"/>
              <w:right w:val="nil"/>
            </w:tcBorders>
            <w:shd w:val="clear" w:color="auto" w:fill="auto"/>
            <w:noWrap/>
            <w:vAlign w:val="bottom"/>
            <w:hideMark/>
          </w:tcPr>
          <w:p w14:paraId="08E89FAF" w14:textId="77777777" w:rsidR="00D90F09" w:rsidRPr="004E1C3E" w:rsidRDefault="00D90F09" w:rsidP="00BA6AE4">
            <w:pPr>
              <w:jc w:val="right"/>
              <w:rPr>
                <w:rFonts w:ascii="Arial" w:hAnsi="Arial" w:cs="Arial"/>
                <w:sz w:val="18"/>
                <w:szCs w:val="18"/>
              </w:rPr>
            </w:pPr>
            <w:r w:rsidRPr="004E1C3E">
              <w:rPr>
                <w:rFonts w:ascii="Arial" w:hAnsi="Arial" w:cs="Arial"/>
                <w:sz w:val="18"/>
                <w:szCs w:val="18"/>
              </w:rPr>
              <w:t>$319,999</w:t>
            </w:r>
          </w:p>
        </w:tc>
      </w:tr>
      <w:tr w:rsidR="00D90F09" w:rsidRPr="00CC3784" w14:paraId="72F1F1E9" w14:textId="77777777" w:rsidTr="00BA6AE4">
        <w:trPr>
          <w:trHeight w:val="160"/>
        </w:trPr>
        <w:tc>
          <w:tcPr>
            <w:tcW w:w="6840" w:type="dxa"/>
            <w:gridSpan w:val="2"/>
            <w:tcBorders>
              <w:top w:val="nil"/>
              <w:left w:val="nil"/>
              <w:bottom w:val="single" w:sz="8" w:space="0" w:color="auto"/>
              <w:right w:val="nil"/>
            </w:tcBorders>
            <w:shd w:val="clear" w:color="auto" w:fill="auto"/>
            <w:noWrap/>
            <w:vAlign w:val="bottom"/>
            <w:hideMark/>
          </w:tcPr>
          <w:p w14:paraId="1DE42353" w14:textId="77777777" w:rsidR="00D90F09" w:rsidRPr="005A0CCA" w:rsidRDefault="00D90F09" w:rsidP="00A0294B">
            <w:pPr>
              <w:rPr>
                <w:rFonts w:ascii="Arial" w:hAnsi="Arial" w:cs="Arial"/>
                <w:b/>
                <w:bCs/>
                <w:sz w:val="18"/>
                <w:szCs w:val="18"/>
              </w:rPr>
            </w:pPr>
            <w:r w:rsidRPr="005A0CCA">
              <w:rPr>
                <w:rFonts w:ascii="Arial" w:hAnsi="Arial" w:cs="Arial"/>
                <w:b/>
                <w:bCs/>
                <w:sz w:val="18"/>
                <w:szCs w:val="18"/>
              </w:rPr>
              <w:t xml:space="preserve">Total </w:t>
            </w:r>
          </w:p>
        </w:tc>
        <w:tc>
          <w:tcPr>
            <w:tcW w:w="1080" w:type="dxa"/>
            <w:tcBorders>
              <w:top w:val="nil"/>
              <w:left w:val="nil"/>
              <w:bottom w:val="single" w:sz="8" w:space="0" w:color="auto"/>
              <w:right w:val="nil"/>
            </w:tcBorders>
            <w:shd w:val="clear" w:color="auto" w:fill="auto"/>
            <w:noWrap/>
            <w:vAlign w:val="bottom"/>
            <w:hideMark/>
          </w:tcPr>
          <w:p w14:paraId="542BF9A6" w14:textId="6520652A" w:rsidR="00D90F09" w:rsidRPr="005A0CCA" w:rsidRDefault="00D90F09" w:rsidP="00BA6AE4">
            <w:pPr>
              <w:jc w:val="center"/>
              <w:rPr>
                <w:rFonts w:ascii="Arial" w:hAnsi="Arial" w:cs="Arial"/>
                <w:b/>
                <w:bCs/>
                <w:sz w:val="18"/>
                <w:szCs w:val="18"/>
              </w:rPr>
            </w:pPr>
          </w:p>
        </w:tc>
        <w:tc>
          <w:tcPr>
            <w:tcW w:w="1117" w:type="dxa"/>
            <w:tcBorders>
              <w:top w:val="nil"/>
              <w:left w:val="nil"/>
              <w:bottom w:val="single" w:sz="8" w:space="0" w:color="auto"/>
              <w:right w:val="nil"/>
            </w:tcBorders>
            <w:shd w:val="clear" w:color="auto" w:fill="auto"/>
            <w:noWrap/>
            <w:vAlign w:val="bottom"/>
            <w:hideMark/>
          </w:tcPr>
          <w:p w14:paraId="36152E9F" w14:textId="77777777" w:rsidR="00D90F09" w:rsidRPr="005A0CCA" w:rsidRDefault="00D90F09" w:rsidP="00BA6AE4">
            <w:pPr>
              <w:jc w:val="right"/>
              <w:rPr>
                <w:rFonts w:ascii="Arial" w:hAnsi="Arial" w:cs="Arial"/>
                <w:b/>
                <w:bCs/>
                <w:sz w:val="18"/>
                <w:szCs w:val="18"/>
              </w:rPr>
            </w:pPr>
            <w:r w:rsidRPr="005A0CCA">
              <w:rPr>
                <w:rFonts w:ascii="Arial" w:hAnsi="Arial" w:cs="Arial"/>
                <w:b/>
                <w:bCs/>
                <w:sz w:val="18"/>
                <w:szCs w:val="18"/>
              </w:rPr>
              <w:t>$2,547,148</w:t>
            </w:r>
          </w:p>
        </w:tc>
        <w:tc>
          <w:tcPr>
            <w:tcW w:w="967" w:type="dxa"/>
            <w:tcBorders>
              <w:top w:val="nil"/>
              <w:left w:val="nil"/>
              <w:bottom w:val="single" w:sz="8" w:space="0" w:color="auto"/>
              <w:right w:val="nil"/>
            </w:tcBorders>
            <w:shd w:val="clear" w:color="auto" w:fill="auto"/>
            <w:noWrap/>
            <w:vAlign w:val="bottom"/>
            <w:hideMark/>
          </w:tcPr>
          <w:p w14:paraId="65AA5104" w14:textId="77777777" w:rsidR="00D90F09" w:rsidRPr="005A0CCA" w:rsidRDefault="00D90F09" w:rsidP="00BA6AE4">
            <w:pPr>
              <w:jc w:val="right"/>
              <w:rPr>
                <w:rFonts w:ascii="Arial" w:hAnsi="Arial" w:cs="Arial"/>
                <w:b/>
                <w:bCs/>
                <w:sz w:val="18"/>
                <w:szCs w:val="18"/>
              </w:rPr>
            </w:pPr>
            <w:r w:rsidRPr="005A0CCA">
              <w:rPr>
                <w:rFonts w:ascii="Arial" w:hAnsi="Arial" w:cs="Arial"/>
                <w:b/>
                <w:bCs/>
                <w:sz w:val="18"/>
                <w:szCs w:val="18"/>
              </w:rPr>
              <w:t>$278,200</w:t>
            </w:r>
          </w:p>
        </w:tc>
        <w:tc>
          <w:tcPr>
            <w:tcW w:w="1117" w:type="dxa"/>
            <w:tcBorders>
              <w:top w:val="nil"/>
              <w:left w:val="nil"/>
              <w:bottom w:val="single" w:sz="8" w:space="0" w:color="auto"/>
              <w:right w:val="nil"/>
            </w:tcBorders>
            <w:shd w:val="clear" w:color="auto" w:fill="auto"/>
            <w:noWrap/>
            <w:vAlign w:val="bottom"/>
            <w:hideMark/>
          </w:tcPr>
          <w:p w14:paraId="51F2FCB0" w14:textId="77777777" w:rsidR="00D90F09" w:rsidRPr="005A0CCA" w:rsidRDefault="00D90F09" w:rsidP="00BA6AE4">
            <w:pPr>
              <w:jc w:val="right"/>
              <w:rPr>
                <w:rFonts w:ascii="Arial" w:hAnsi="Arial" w:cs="Arial"/>
                <w:b/>
                <w:bCs/>
                <w:sz w:val="18"/>
                <w:szCs w:val="18"/>
              </w:rPr>
            </w:pPr>
            <w:r w:rsidRPr="005A0CCA">
              <w:rPr>
                <w:rFonts w:ascii="Arial" w:hAnsi="Arial" w:cs="Arial"/>
                <w:b/>
                <w:bCs/>
                <w:sz w:val="18"/>
                <w:szCs w:val="18"/>
              </w:rPr>
              <w:t>$2,268,948</w:t>
            </w:r>
          </w:p>
        </w:tc>
        <w:tc>
          <w:tcPr>
            <w:tcW w:w="727" w:type="dxa"/>
            <w:tcBorders>
              <w:top w:val="nil"/>
              <w:left w:val="nil"/>
              <w:bottom w:val="single" w:sz="8" w:space="0" w:color="auto"/>
              <w:right w:val="nil"/>
            </w:tcBorders>
            <w:shd w:val="clear" w:color="auto" w:fill="auto"/>
            <w:noWrap/>
            <w:vAlign w:val="bottom"/>
            <w:hideMark/>
          </w:tcPr>
          <w:p w14:paraId="71D4DDE7" w14:textId="429C9207" w:rsidR="00D90F09" w:rsidRPr="005A0CCA" w:rsidRDefault="00D90F09" w:rsidP="00BA6AE4">
            <w:pPr>
              <w:jc w:val="center"/>
              <w:rPr>
                <w:rFonts w:ascii="Arial" w:hAnsi="Arial" w:cs="Arial"/>
                <w:b/>
                <w:bCs/>
                <w:sz w:val="18"/>
                <w:szCs w:val="18"/>
              </w:rPr>
            </w:pPr>
          </w:p>
        </w:tc>
        <w:tc>
          <w:tcPr>
            <w:tcW w:w="1112" w:type="dxa"/>
            <w:tcBorders>
              <w:top w:val="nil"/>
              <w:left w:val="nil"/>
              <w:bottom w:val="single" w:sz="8" w:space="0" w:color="auto"/>
              <w:right w:val="nil"/>
            </w:tcBorders>
            <w:shd w:val="clear" w:color="auto" w:fill="auto"/>
            <w:noWrap/>
            <w:vAlign w:val="bottom"/>
            <w:hideMark/>
          </w:tcPr>
          <w:p w14:paraId="0E51CB53" w14:textId="77777777" w:rsidR="00D90F09" w:rsidRPr="005A0CCA" w:rsidRDefault="00D90F09" w:rsidP="00BA6AE4">
            <w:pPr>
              <w:jc w:val="right"/>
              <w:rPr>
                <w:rFonts w:ascii="Arial" w:hAnsi="Arial" w:cs="Arial"/>
                <w:b/>
                <w:bCs/>
                <w:sz w:val="18"/>
                <w:szCs w:val="18"/>
              </w:rPr>
            </w:pPr>
            <w:r w:rsidRPr="005A0CCA">
              <w:rPr>
                <w:rFonts w:ascii="Arial" w:hAnsi="Arial" w:cs="Arial"/>
                <w:b/>
                <w:bCs/>
                <w:sz w:val="18"/>
                <w:szCs w:val="18"/>
              </w:rPr>
              <w:t>$602,362</w:t>
            </w:r>
          </w:p>
        </w:tc>
      </w:tr>
    </w:tbl>
    <w:p w14:paraId="2F6B0A2E" w14:textId="77777777" w:rsidR="00D90F09" w:rsidRDefault="00D90F09" w:rsidP="00BF6C40">
      <w:pPr>
        <w:pStyle w:val="BodyText"/>
      </w:pPr>
    </w:p>
    <w:p w14:paraId="3BCCA49C" w14:textId="77777777" w:rsidR="004E1C3E" w:rsidRDefault="00BF6C40" w:rsidP="00BF6C40">
      <w:pPr>
        <w:pStyle w:val="BodyText"/>
        <w:sectPr w:rsidR="004E1C3E" w:rsidSect="007D5CED">
          <w:footerReference w:type="default" r:id="rId32"/>
          <w:pgSz w:w="15840" w:h="12240" w:orient="landscape" w:code="1"/>
          <w:pgMar w:top="1440" w:right="1440" w:bottom="1800" w:left="1440" w:header="720" w:footer="720" w:gutter="0"/>
          <w:paperSrc w:first="13105" w:other="13105"/>
          <w:pgNumType w:chapStyle="1"/>
          <w:cols w:space="720"/>
          <w:docGrid w:linePitch="326"/>
        </w:sectPr>
      </w:pPr>
      <w:r>
        <w:t xml:space="preserve"> </w:t>
      </w:r>
    </w:p>
    <w:p w14:paraId="5487E914" w14:textId="77777777" w:rsidR="00BF6C40" w:rsidRDefault="00BF6C40" w:rsidP="00A0294B">
      <w:pPr>
        <w:pStyle w:val="Heading2"/>
      </w:pPr>
      <w:bookmarkStart w:id="135" w:name="_Toc58311744"/>
      <w:r>
        <w:lastRenderedPageBreak/>
        <w:t xml:space="preserve">Develop </w:t>
      </w:r>
      <w:r w:rsidRPr="00A0294B">
        <w:t>Unit</w:t>
      </w:r>
      <w:r>
        <w:t xml:space="preserve"> Costs</w:t>
      </w:r>
      <w:bookmarkEnd w:id="135"/>
    </w:p>
    <w:p w14:paraId="63A18DC8" w14:textId="77777777" w:rsidR="00F42ACC" w:rsidRDefault="00BF6C40" w:rsidP="00BF6C40">
      <w:pPr>
        <w:spacing w:before="160" w:after="240"/>
        <w:rPr>
          <w:rFonts w:ascii="Book Antiqua" w:hAnsi="Book Antiqua"/>
          <w:b/>
          <w:sz w:val="22"/>
          <w:szCs w:val="22"/>
        </w:rPr>
      </w:pPr>
      <w:r w:rsidRPr="00BF6C40">
        <w:rPr>
          <w:rFonts w:ascii="Book Antiqua" w:hAnsi="Book Antiqua"/>
          <w:sz w:val="22"/>
          <w:szCs w:val="22"/>
        </w:rPr>
        <w:t xml:space="preserve">To determine the SDC schedule, the system-wide unit costs of capacity are first determined, as shown in </w:t>
      </w:r>
      <w:r w:rsidRPr="00F439C3">
        <w:rPr>
          <w:rFonts w:ascii="Book Antiqua" w:hAnsi="Book Antiqua"/>
          <w:b/>
          <w:bCs/>
          <w:sz w:val="22"/>
          <w:szCs w:val="22"/>
        </w:rPr>
        <w:t xml:space="preserve">Table </w:t>
      </w:r>
      <w:r w:rsidR="00FA5BAD" w:rsidRPr="00F439C3">
        <w:rPr>
          <w:rFonts w:ascii="Book Antiqua" w:hAnsi="Book Antiqua"/>
          <w:b/>
          <w:bCs/>
          <w:sz w:val="22"/>
          <w:szCs w:val="22"/>
        </w:rPr>
        <w:t>6-</w:t>
      </w:r>
      <w:r w:rsidRPr="00F439C3">
        <w:rPr>
          <w:rFonts w:ascii="Book Antiqua" w:hAnsi="Book Antiqua"/>
          <w:b/>
          <w:bCs/>
          <w:sz w:val="22"/>
          <w:szCs w:val="22"/>
        </w:rPr>
        <w:t>5</w:t>
      </w:r>
      <w:r w:rsidRPr="00BF6C40">
        <w:rPr>
          <w:rFonts w:ascii="Book Antiqua" w:hAnsi="Book Antiqua"/>
          <w:sz w:val="22"/>
          <w:szCs w:val="22"/>
        </w:rPr>
        <w:t>.</w:t>
      </w:r>
      <w:r w:rsidRPr="00BF6C40">
        <w:rPr>
          <w:rFonts w:ascii="Book Antiqua" w:hAnsi="Book Antiqua"/>
          <w:b/>
          <w:sz w:val="22"/>
          <w:szCs w:val="22"/>
        </w:rPr>
        <w:t xml:space="preserve">  </w:t>
      </w:r>
    </w:p>
    <w:p w14:paraId="7D057675" w14:textId="121FF4C2" w:rsidR="00BF6C40" w:rsidRPr="00BF6C40" w:rsidRDefault="00BF6C40" w:rsidP="00BF6C40">
      <w:pPr>
        <w:spacing w:before="160" w:after="240"/>
        <w:rPr>
          <w:rFonts w:ascii="Book Antiqua" w:hAnsi="Book Antiqua"/>
          <w:sz w:val="22"/>
          <w:szCs w:val="22"/>
        </w:rPr>
      </w:pPr>
      <w:r w:rsidRPr="00BF6C40">
        <w:rPr>
          <w:rFonts w:ascii="Book Antiqua" w:hAnsi="Book Antiqua"/>
          <w:sz w:val="22"/>
          <w:szCs w:val="22"/>
        </w:rPr>
        <w:t xml:space="preserve">The unit cost calculations begin with allocation of the cost basis between residential and nonresidential development based on each group’s share of future equivalent population.  </w:t>
      </w:r>
      <w:r w:rsidRPr="00F42ACC">
        <w:rPr>
          <w:rFonts w:ascii="Book Antiqua" w:hAnsi="Book Antiqua"/>
          <w:sz w:val="22"/>
          <w:szCs w:val="22"/>
        </w:rPr>
        <w:t>As shown in Table</w:t>
      </w:r>
      <w:r w:rsidR="00F42ACC" w:rsidRPr="00F42ACC">
        <w:rPr>
          <w:rFonts w:ascii="Book Antiqua" w:hAnsi="Book Antiqua"/>
          <w:sz w:val="22"/>
          <w:szCs w:val="22"/>
        </w:rPr>
        <w:t>s</w:t>
      </w:r>
      <w:r w:rsidR="005C64FF" w:rsidRPr="00F42ACC">
        <w:rPr>
          <w:rFonts w:ascii="Book Antiqua" w:hAnsi="Book Antiqua"/>
          <w:sz w:val="22"/>
          <w:szCs w:val="22"/>
        </w:rPr>
        <w:t xml:space="preserve"> 6-1</w:t>
      </w:r>
      <w:r w:rsidR="00F42ACC" w:rsidRPr="00F42ACC">
        <w:rPr>
          <w:rFonts w:ascii="Book Antiqua" w:hAnsi="Book Antiqua"/>
          <w:sz w:val="22"/>
          <w:szCs w:val="22"/>
        </w:rPr>
        <w:t xml:space="preserve"> and 6-2</w:t>
      </w:r>
      <w:r w:rsidRPr="00F42ACC">
        <w:rPr>
          <w:rFonts w:ascii="Book Antiqua" w:hAnsi="Book Antiqua"/>
          <w:sz w:val="22"/>
          <w:szCs w:val="22"/>
        </w:rPr>
        <w:t xml:space="preserve">, total growth in equivalent population is estimated to be </w:t>
      </w:r>
      <w:r w:rsidR="005C64FF" w:rsidRPr="00F42ACC">
        <w:rPr>
          <w:rFonts w:ascii="Book Antiqua" w:hAnsi="Book Antiqua"/>
          <w:sz w:val="22"/>
          <w:szCs w:val="22"/>
        </w:rPr>
        <w:t>3,024</w:t>
      </w:r>
      <w:r w:rsidRPr="00F42ACC">
        <w:rPr>
          <w:rFonts w:ascii="Book Antiqua" w:hAnsi="Book Antiqua"/>
          <w:sz w:val="22"/>
          <w:szCs w:val="22"/>
        </w:rPr>
        <w:t xml:space="preserve">, including </w:t>
      </w:r>
      <w:r w:rsidR="005C64FF" w:rsidRPr="00F42ACC">
        <w:rPr>
          <w:rFonts w:ascii="Book Antiqua" w:hAnsi="Book Antiqua"/>
          <w:sz w:val="22"/>
          <w:szCs w:val="22"/>
        </w:rPr>
        <w:t>2,919</w:t>
      </w:r>
      <w:r w:rsidRPr="00F42ACC">
        <w:rPr>
          <w:rFonts w:ascii="Book Antiqua" w:hAnsi="Book Antiqua"/>
          <w:sz w:val="22"/>
          <w:szCs w:val="22"/>
        </w:rPr>
        <w:t xml:space="preserve"> new residents (9</w:t>
      </w:r>
      <w:r w:rsidR="005C64FF" w:rsidRPr="00F42ACC">
        <w:rPr>
          <w:rFonts w:ascii="Book Antiqua" w:hAnsi="Book Antiqua"/>
          <w:sz w:val="22"/>
          <w:szCs w:val="22"/>
        </w:rPr>
        <w:t>6.5</w:t>
      </w:r>
      <w:r w:rsidRPr="00F42ACC">
        <w:rPr>
          <w:rFonts w:ascii="Book Antiqua" w:hAnsi="Book Antiqua"/>
          <w:sz w:val="22"/>
          <w:szCs w:val="22"/>
        </w:rPr>
        <w:t xml:space="preserve"> percent) and </w:t>
      </w:r>
      <w:r w:rsidR="005C64FF" w:rsidRPr="00F42ACC">
        <w:rPr>
          <w:rFonts w:ascii="Book Antiqua" w:hAnsi="Book Antiqua"/>
          <w:sz w:val="22"/>
          <w:szCs w:val="22"/>
        </w:rPr>
        <w:t>105</w:t>
      </w:r>
      <w:r w:rsidRPr="00F42ACC">
        <w:rPr>
          <w:rFonts w:ascii="Book Antiqua" w:hAnsi="Book Antiqua"/>
          <w:sz w:val="22"/>
          <w:szCs w:val="22"/>
        </w:rPr>
        <w:t xml:space="preserve"> nonresidential equivalents (</w:t>
      </w:r>
      <w:r w:rsidR="00F42ACC" w:rsidRPr="00F42ACC">
        <w:rPr>
          <w:rFonts w:ascii="Book Antiqua" w:hAnsi="Book Antiqua"/>
          <w:sz w:val="22"/>
          <w:szCs w:val="22"/>
        </w:rPr>
        <w:t>3.5</w:t>
      </w:r>
      <w:r w:rsidRPr="00F42ACC">
        <w:rPr>
          <w:rFonts w:ascii="Book Antiqua" w:hAnsi="Book Antiqua"/>
          <w:sz w:val="22"/>
          <w:szCs w:val="22"/>
        </w:rPr>
        <w:t xml:space="preserve"> percent).  Base</w:t>
      </w:r>
      <w:r w:rsidRPr="00BF6C40">
        <w:rPr>
          <w:rFonts w:ascii="Book Antiqua" w:hAnsi="Book Antiqua"/>
          <w:sz w:val="22"/>
          <w:szCs w:val="22"/>
        </w:rPr>
        <w:t xml:space="preserve">d on these allocations, residential development is </w:t>
      </w:r>
      <w:r w:rsidR="00057474" w:rsidRPr="00BF6C40">
        <w:rPr>
          <w:rFonts w:ascii="Book Antiqua" w:hAnsi="Book Antiqua"/>
          <w:sz w:val="22"/>
          <w:szCs w:val="22"/>
        </w:rPr>
        <w:t>allocat</w:t>
      </w:r>
      <w:r w:rsidR="00057474">
        <w:rPr>
          <w:rFonts w:ascii="Book Antiqua" w:hAnsi="Book Antiqua"/>
          <w:sz w:val="22"/>
          <w:szCs w:val="22"/>
        </w:rPr>
        <w:t>ed</w:t>
      </w:r>
      <w:r w:rsidR="00057474" w:rsidRPr="00BF6C40">
        <w:rPr>
          <w:rFonts w:ascii="Book Antiqua" w:hAnsi="Book Antiqua"/>
          <w:sz w:val="22"/>
          <w:szCs w:val="22"/>
        </w:rPr>
        <w:t xml:space="preserve"> </w:t>
      </w:r>
      <w:r w:rsidR="00735F5E">
        <w:rPr>
          <w:rFonts w:ascii="Book Antiqua" w:hAnsi="Book Antiqua"/>
          <w:sz w:val="22"/>
          <w:szCs w:val="22"/>
        </w:rPr>
        <w:t xml:space="preserve">almost </w:t>
      </w:r>
      <w:r w:rsidRPr="00BF6C40">
        <w:rPr>
          <w:rFonts w:ascii="Book Antiqua" w:hAnsi="Book Antiqua"/>
          <w:sz w:val="22"/>
          <w:szCs w:val="22"/>
        </w:rPr>
        <w:t>$</w:t>
      </w:r>
      <w:r w:rsidR="004B2FF7">
        <w:rPr>
          <w:rFonts w:ascii="Book Antiqua" w:hAnsi="Book Antiqua"/>
          <w:sz w:val="22"/>
          <w:szCs w:val="22"/>
        </w:rPr>
        <w:t>1.8</w:t>
      </w:r>
      <w:r w:rsidRPr="00BF6C40">
        <w:rPr>
          <w:rFonts w:ascii="Book Antiqua" w:hAnsi="Book Antiqua"/>
          <w:sz w:val="22"/>
          <w:szCs w:val="22"/>
        </w:rPr>
        <w:t xml:space="preserve"> million</w:t>
      </w:r>
      <w:r w:rsidR="00F42ACC">
        <w:rPr>
          <w:rFonts w:ascii="Book Antiqua" w:hAnsi="Book Antiqua"/>
          <w:sz w:val="22"/>
          <w:szCs w:val="22"/>
        </w:rPr>
        <w:t xml:space="preserve"> in project costs</w:t>
      </w:r>
      <w:r w:rsidRPr="00BF6C40">
        <w:rPr>
          <w:rFonts w:ascii="Book Antiqua" w:hAnsi="Book Antiqua"/>
          <w:sz w:val="22"/>
          <w:szCs w:val="22"/>
        </w:rPr>
        <w:t>, and nonresidential is allocated</w:t>
      </w:r>
      <w:r w:rsidR="004B2FF7">
        <w:rPr>
          <w:rFonts w:ascii="Book Antiqua" w:hAnsi="Book Antiqua"/>
          <w:sz w:val="22"/>
          <w:szCs w:val="22"/>
        </w:rPr>
        <w:t xml:space="preserve"> $63,364</w:t>
      </w:r>
      <w:r w:rsidRPr="00BF6C40">
        <w:rPr>
          <w:rFonts w:ascii="Book Antiqua" w:hAnsi="Book Antiqua"/>
          <w:sz w:val="22"/>
          <w:szCs w:val="22"/>
        </w:rPr>
        <w:t xml:space="preserve">.  </w:t>
      </w:r>
    </w:p>
    <w:tbl>
      <w:tblPr>
        <w:tblW w:w="6660" w:type="dxa"/>
        <w:tblLook w:val="04A0" w:firstRow="1" w:lastRow="0" w:firstColumn="1" w:lastColumn="0" w:noHBand="0" w:noVBand="1"/>
      </w:tblPr>
      <w:tblGrid>
        <w:gridCol w:w="3150"/>
        <w:gridCol w:w="629"/>
        <w:gridCol w:w="721"/>
        <w:gridCol w:w="1350"/>
        <w:gridCol w:w="810"/>
      </w:tblGrid>
      <w:tr w:rsidR="00347D86" w14:paraId="7B5D9F14" w14:textId="77777777" w:rsidTr="006F5815">
        <w:trPr>
          <w:trHeight w:val="240"/>
        </w:trPr>
        <w:tc>
          <w:tcPr>
            <w:tcW w:w="3150" w:type="dxa"/>
            <w:tcBorders>
              <w:top w:val="nil"/>
              <w:left w:val="nil"/>
              <w:bottom w:val="nil"/>
              <w:right w:val="nil"/>
            </w:tcBorders>
            <w:shd w:val="clear" w:color="auto" w:fill="auto"/>
            <w:noWrap/>
            <w:vAlign w:val="bottom"/>
            <w:hideMark/>
          </w:tcPr>
          <w:p w14:paraId="094E1BBE" w14:textId="6336B2E4" w:rsidR="00347D86" w:rsidRDefault="00347D86">
            <w:pPr>
              <w:rPr>
                <w:rFonts w:ascii="Arial" w:hAnsi="Arial" w:cs="Arial"/>
                <w:b/>
                <w:bCs/>
                <w:color w:val="000000"/>
                <w:sz w:val="18"/>
                <w:szCs w:val="18"/>
              </w:rPr>
            </w:pPr>
            <w:r>
              <w:rPr>
                <w:rFonts w:ascii="Arial" w:hAnsi="Arial" w:cs="Arial"/>
                <w:b/>
                <w:bCs/>
                <w:color w:val="000000"/>
                <w:sz w:val="18"/>
                <w:szCs w:val="18"/>
              </w:rPr>
              <w:t>Table 6-5</w:t>
            </w:r>
          </w:p>
        </w:tc>
        <w:tc>
          <w:tcPr>
            <w:tcW w:w="1350" w:type="dxa"/>
            <w:gridSpan w:val="2"/>
            <w:tcBorders>
              <w:top w:val="nil"/>
              <w:left w:val="nil"/>
              <w:bottom w:val="nil"/>
              <w:right w:val="nil"/>
            </w:tcBorders>
            <w:shd w:val="clear" w:color="auto" w:fill="auto"/>
            <w:noWrap/>
            <w:vAlign w:val="bottom"/>
            <w:hideMark/>
          </w:tcPr>
          <w:p w14:paraId="148AF56F" w14:textId="77777777" w:rsidR="00347D86" w:rsidRDefault="00347D86">
            <w:pPr>
              <w:rPr>
                <w:rFonts w:ascii="Arial" w:hAnsi="Arial" w:cs="Arial"/>
                <w:b/>
                <w:bCs/>
                <w:color w:val="000000"/>
                <w:sz w:val="18"/>
                <w:szCs w:val="18"/>
              </w:rPr>
            </w:pPr>
          </w:p>
        </w:tc>
        <w:tc>
          <w:tcPr>
            <w:tcW w:w="1350" w:type="dxa"/>
            <w:tcBorders>
              <w:top w:val="nil"/>
              <w:left w:val="nil"/>
              <w:bottom w:val="nil"/>
              <w:right w:val="nil"/>
            </w:tcBorders>
            <w:shd w:val="clear" w:color="auto" w:fill="auto"/>
            <w:noWrap/>
            <w:vAlign w:val="bottom"/>
            <w:hideMark/>
          </w:tcPr>
          <w:p w14:paraId="10BAC4AE" w14:textId="77777777" w:rsidR="00347D86" w:rsidRDefault="00347D86">
            <w:pPr>
              <w:rPr>
                <w:sz w:val="20"/>
                <w:szCs w:val="20"/>
              </w:rPr>
            </w:pPr>
          </w:p>
        </w:tc>
        <w:tc>
          <w:tcPr>
            <w:tcW w:w="810" w:type="dxa"/>
            <w:tcBorders>
              <w:top w:val="nil"/>
              <w:left w:val="nil"/>
              <w:bottom w:val="nil"/>
              <w:right w:val="nil"/>
            </w:tcBorders>
            <w:shd w:val="clear" w:color="auto" w:fill="auto"/>
            <w:noWrap/>
            <w:vAlign w:val="bottom"/>
            <w:hideMark/>
          </w:tcPr>
          <w:p w14:paraId="6817FD4F" w14:textId="77777777" w:rsidR="00347D86" w:rsidRDefault="00347D86">
            <w:pPr>
              <w:rPr>
                <w:sz w:val="20"/>
                <w:szCs w:val="20"/>
              </w:rPr>
            </w:pPr>
          </w:p>
        </w:tc>
      </w:tr>
      <w:tr w:rsidR="00347D86" w14:paraId="71F585EE" w14:textId="77777777" w:rsidTr="006F5815">
        <w:trPr>
          <w:gridAfter w:val="3"/>
          <w:wAfter w:w="2881" w:type="dxa"/>
          <w:trHeight w:val="240"/>
        </w:trPr>
        <w:tc>
          <w:tcPr>
            <w:tcW w:w="3779" w:type="dxa"/>
            <w:gridSpan w:val="2"/>
            <w:tcBorders>
              <w:top w:val="nil"/>
              <w:left w:val="nil"/>
              <w:bottom w:val="nil"/>
            </w:tcBorders>
            <w:shd w:val="clear" w:color="auto" w:fill="auto"/>
            <w:noWrap/>
            <w:vAlign w:val="bottom"/>
            <w:hideMark/>
          </w:tcPr>
          <w:p w14:paraId="51436FD1" w14:textId="10010073" w:rsidR="00347D86" w:rsidRDefault="00347D86">
            <w:pPr>
              <w:rPr>
                <w:sz w:val="20"/>
                <w:szCs w:val="20"/>
              </w:rPr>
            </w:pPr>
            <w:r>
              <w:rPr>
                <w:rFonts w:ascii="Arial" w:hAnsi="Arial" w:cs="Arial"/>
                <w:color w:val="000000"/>
                <w:sz w:val="18"/>
                <w:szCs w:val="18"/>
              </w:rPr>
              <w:t>City of Sweet Home Parks SDC Analysis</w:t>
            </w:r>
          </w:p>
        </w:tc>
      </w:tr>
      <w:tr w:rsidR="00347D86" w14:paraId="77E34C92" w14:textId="77777777" w:rsidTr="006F5815">
        <w:trPr>
          <w:trHeight w:val="240"/>
        </w:trPr>
        <w:tc>
          <w:tcPr>
            <w:tcW w:w="4499" w:type="dxa"/>
            <w:gridSpan w:val="3"/>
            <w:tcBorders>
              <w:top w:val="nil"/>
              <w:left w:val="nil"/>
              <w:bottom w:val="single" w:sz="6" w:space="0" w:color="auto"/>
              <w:right w:val="nil"/>
            </w:tcBorders>
            <w:shd w:val="clear" w:color="auto" w:fill="auto"/>
            <w:noWrap/>
            <w:vAlign w:val="bottom"/>
            <w:hideMark/>
          </w:tcPr>
          <w:p w14:paraId="2C8ADFFE" w14:textId="5C08632E" w:rsidR="00347D86" w:rsidRDefault="00347D86" w:rsidP="00A775C0">
            <w:pPr>
              <w:pStyle w:val="TableHeading"/>
              <w:rPr>
                <w:rFonts w:cs="Arial"/>
                <w:iCs/>
                <w:color w:val="000000"/>
                <w:szCs w:val="18"/>
              </w:rPr>
            </w:pPr>
            <w:bookmarkStart w:id="136" w:name="_Toc58314691"/>
            <w:r>
              <w:t>Park SDC Unit Cost Calculation</w:t>
            </w:r>
            <w:bookmarkEnd w:id="136"/>
          </w:p>
        </w:tc>
        <w:tc>
          <w:tcPr>
            <w:tcW w:w="1350" w:type="dxa"/>
            <w:tcBorders>
              <w:top w:val="nil"/>
              <w:left w:val="nil"/>
              <w:bottom w:val="single" w:sz="6" w:space="0" w:color="auto"/>
              <w:right w:val="nil"/>
            </w:tcBorders>
            <w:shd w:val="clear" w:color="auto" w:fill="auto"/>
            <w:noWrap/>
            <w:vAlign w:val="bottom"/>
            <w:hideMark/>
          </w:tcPr>
          <w:p w14:paraId="07346784" w14:textId="77777777" w:rsidR="00347D86" w:rsidRDefault="00347D86">
            <w:pPr>
              <w:rPr>
                <w:sz w:val="20"/>
                <w:szCs w:val="20"/>
              </w:rPr>
            </w:pPr>
          </w:p>
        </w:tc>
        <w:tc>
          <w:tcPr>
            <w:tcW w:w="810" w:type="dxa"/>
            <w:tcBorders>
              <w:top w:val="nil"/>
              <w:left w:val="nil"/>
              <w:bottom w:val="single" w:sz="6" w:space="0" w:color="auto"/>
              <w:right w:val="nil"/>
            </w:tcBorders>
            <w:shd w:val="clear" w:color="auto" w:fill="auto"/>
            <w:noWrap/>
            <w:vAlign w:val="bottom"/>
            <w:hideMark/>
          </w:tcPr>
          <w:p w14:paraId="0073DC9E" w14:textId="77777777" w:rsidR="00347D86" w:rsidRDefault="00347D86">
            <w:pPr>
              <w:rPr>
                <w:sz w:val="20"/>
                <w:szCs w:val="20"/>
              </w:rPr>
            </w:pPr>
          </w:p>
        </w:tc>
      </w:tr>
      <w:tr w:rsidR="00347D86" w14:paraId="5269CB18" w14:textId="77777777" w:rsidTr="006F5815">
        <w:trPr>
          <w:trHeight w:val="300"/>
        </w:trPr>
        <w:tc>
          <w:tcPr>
            <w:tcW w:w="3150" w:type="dxa"/>
            <w:tcBorders>
              <w:top w:val="single" w:sz="6" w:space="0" w:color="auto"/>
              <w:left w:val="nil"/>
              <w:bottom w:val="single" w:sz="8" w:space="0" w:color="auto"/>
              <w:right w:val="nil"/>
            </w:tcBorders>
            <w:shd w:val="clear" w:color="auto" w:fill="auto"/>
            <w:noWrap/>
            <w:vAlign w:val="bottom"/>
            <w:hideMark/>
          </w:tcPr>
          <w:p w14:paraId="104A1855" w14:textId="77777777" w:rsidR="00347D86" w:rsidRDefault="00347D86">
            <w:pPr>
              <w:rPr>
                <w:rFonts w:ascii="Arial" w:hAnsi="Arial" w:cs="Arial"/>
                <w:color w:val="000000"/>
                <w:sz w:val="18"/>
                <w:szCs w:val="18"/>
              </w:rPr>
            </w:pPr>
            <w:r>
              <w:rPr>
                <w:rFonts w:ascii="Arial" w:hAnsi="Arial" w:cs="Arial"/>
                <w:color w:val="000000"/>
                <w:sz w:val="18"/>
                <w:szCs w:val="18"/>
              </w:rPr>
              <w:t> </w:t>
            </w:r>
          </w:p>
        </w:tc>
        <w:tc>
          <w:tcPr>
            <w:tcW w:w="1350" w:type="dxa"/>
            <w:gridSpan w:val="2"/>
            <w:tcBorders>
              <w:top w:val="single" w:sz="6" w:space="0" w:color="auto"/>
              <w:left w:val="nil"/>
              <w:bottom w:val="single" w:sz="8" w:space="0" w:color="auto"/>
              <w:right w:val="nil"/>
            </w:tcBorders>
            <w:shd w:val="clear" w:color="auto" w:fill="auto"/>
            <w:noWrap/>
            <w:vAlign w:val="bottom"/>
            <w:hideMark/>
          </w:tcPr>
          <w:p w14:paraId="059427AF" w14:textId="093374E0" w:rsidR="00347D86" w:rsidRDefault="00347D86">
            <w:pPr>
              <w:jc w:val="center"/>
              <w:rPr>
                <w:rFonts w:ascii="Arial" w:hAnsi="Arial" w:cs="Arial"/>
                <w:color w:val="000000"/>
                <w:sz w:val="18"/>
                <w:szCs w:val="18"/>
              </w:rPr>
            </w:pPr>
            <w:r>
              <w:rPr>
                <w:rFonts w:ascii="Arial" w:hAnsi="Arial" w:cs="Arial"/>
                <w:color w:val="000000"/>
                <w:sz w:val="18"/>
                <w:szCs w:val="18"/>
              </w:rPr>
              <w:t xml:space="preserve">Growth $ </w:t>
            </w:r>
          </w:p>
        </w:tc>
        <w:tc>
          <w:tcPr>
            <w:tcW w:w="1350" w:type="dxa"/>
            <w:tcBorders>
              <w:top w:val="single" w:sz="6" w:space="0" w:color="auto"/>
              <w:left w:val="nil"/>
              <w:bottom w:val="single" w:sz="8" w:space="0" w:color="auto"/>
              <w:right w:val="nil"/>
            </w:tcBorders>
            <w:shd w:val="clear" w:color="auto" w:fill="auto"/>
            <w:vAlign w:val="bottom"/>
            <w:hideMark/>
          </w:tcPr>
          <w:p w14:paraId="1AEB4B8E" w14:textId="651F8C66" w:rsidR="00347D86" w:rsidRDefault="00347D86">
            <w:pPr>
              <w:jc w:val="center"/>
              <w:rPr>
                <w:rFonts w:ascii="Arial" w:hAnsi="Arial" w:cs="Arial"/>
                <w:b/>
                <w:bCs/>
                <w:color w:val="000000"/>
                <w:sz w:val="18"/>
                <w:szCs w:val="18"/>
              </w:rPr>
            </w:pPr>
            <w:r>
              <w:rPr>
                <w:rFonts w:ascii="Arial" w:hAnsi="Arial" w:cs="Arial"/>
                <w:b/>
                <w:bCs/>
                <w:color w:val="000000"/>
                <w:sz w:val="18"/>
                <w:szCs w:val="18"/>
              </w:rPr>
              <w:t>Units</w:t>
            </w:r>
          </w:p>
        </w:tc>
        <w:tc>
          <w:tcPr>
            <w:tcW w:w="810" w:type="dxa"/>
            <w:tcBorders>
              <w:top w:val="single" w:sz="6" w:space="0" w:color="auto"/>
              <w:left w:val="nil"/>
              <w:bottom w:val="single" w:sz="8" w:space="0" w:color="auto"/>
              <w:right w:val="nil"/>
            </w:tcBorders>
            <w:shd w:val="clear" w:color="auto" w:fill="auto"/>
            <w:vAlign w:val="bottom"/>
            <w:hideMark/>
          </w:tcPr>
          <w:p w14:paraId="4FBE4BAB" w14:textId="77777777" w:rsidR="00347D86" w:rsidRDefault="00347D86">
            <w:pPr>
              <w:jc w:val="center"/>
              <w:rPr>
                <w:rFonts w:ascii="Arial" w:hAnsi="Arial" w:cs="Arial"/>
                <w:b/>
                <w:bCs/>
                <w:color w:val="000000"/>
                <w:sz w:val="18"/>
                <w:szCs w:val="18"/>
              </w:rPr>
            </w:pPr>
            <w:r>
              <w:rPr>
                <w:rFonts w:ascii="Arial" w:hAnsi="Arial" w:cs="Arial"/>
                <w:b/>
                <w:bCs/>
                <w:color w:val="000000"/>
                <w:sz w:val="18"/>
                <w:szCs w:val="18"/>
              </w:rPr>
              <w:t>$/Unit</w:t>
            </w:r>
          </w:p>
        </w:tc>
      </w:tr>
      <w:tr w:rsidR="00347D86" w14:paraId="1281BB0E" w14:textId="77777777" w:rsidTr="006F5815">
        <w:trPr>
          <w:trHeight w:val="300"/>
        </w:trPr>
        <w:tc>
          <w:tcPr>
            <w:tcW w:w="3150" w:type="dxa"/>
            <w:tcBorders>
              <w:top w:val="nil"/>
              <w:left w:val="nil"/>
              <w:bottom w:val="nil"/>
              <w:right w:val="nil"/>
            </w:tcBorders>
            <w:shd w:val="clear" w:color="auto" w:fill="auto"/>
            <w:noWrap/>
            <w:vAlign w:val="bottom"/>
            <w:hideMark/>
          </w:tcPr>
          <w:p w14:paraId="3FA127BE" w14:textId="77777777" w:rsidR="00347D86" w:rsidRDefault="00347D86">
            <w:pPr>
              <w:rPr>
                <w:rFonts w:ascii="Arial" w:hAnsi="Arial" w:cs="Arial"/>
                <w:b/>
                <w:bCs/>
                <w:color w:val="000000"/>
                <w:sz w:val="18"/>
                <w:szCs w:val="18"/>
              </w:rPr>
            </w:pPr>
            <w:r>
              <w:rPr>
                <w:rFonts w:ascii="Arial" w:hAnsi="Arial" w:cs="Arial"/>
                <w:b/>
                <w:bCs/>
                <w:color w:val="000000"/>
                <w:sz w:val="18"/>
                <w:szCs w:val="18"/>
              </w:rPr>
              <w:t>Improvement Fee</w:t>
            </w:r>
          </w:p>
        </w:tc>
        <w:tc>
          <w:tcPr>
            <w:tcW w:w="1350" w:type="dxa"/>
            <w:gridSpan w:val="2"/>
            <w:tcBorders>
              <w:top w:val="nil"/>
              <w:left w:val="nil"/>
              <w:bottom w:val="nil"/>
              <w:right w:val="nil"/>
            </w:tcBorders>
            <w:shd w:val="clear" w:color="auto" w:fill="auto"/>
            <w:noWrap/>
            <w:vAlign w:val="bottom"/>
            <w:hideMark/>
          </w:tcPr>
          <w:p w14:paraId="247E7D91" w14:textId="77777777" w:rsidR="00347D86" w:rsidRDefault="00347D86">
            <w:pPr>
              <w:rPr>
                <w:rFonts w:ascii="Arial" w:hAnsi="Arial" w:cs="Arial"/>
                <w:b/>
                <w:bCs/>
                <w:color w:val="000000"/>
                <w:sz w:val="18"/>
                <w:szCs w:val="18"/>
              </w:rPr>
            </w:pPr>
          </w:p>
        </w:tc>
        <w:tc>
          <w:tcPr>
            <w:tcW w:w="1350" w:type="dxa"/>
            <w:tcBorders>
              <w:top w:val="nil"/>
              <w:left w:val="nil"/>
              <w:bottom w:val="nil"/>
              <w:right w:val="nil"/>
            </w:tcBorders>
            <w:shd w:val="clear" w:color="auto" w:fill="auto"/>
            <w:vAlign w:val="bottom"/>
            <w:hideMark/>
          </w:tcPr>
          <w:p w14:paraId="6AF0181A" w14:textId="77777777" w:rsidR="00347D86" w:rsidRDefault="00347D86">
            <w:pPr>
              <w:jc w:val="center"/>
              <w:rPr>
                <w:sz w:val="20"/>
                <w:szCs w:val="20"/>
              </w:rPr>
            </w:pPr>
          </w:p>
        </w:tc>
        <w:tc>
          <w:tcPr>
            <w:tcW w:w="810" w:type="dxa"/>
            <w:tcBorders>
              <w:top w:val="nil"/>
              <w:left w:val="nil"/>
              <w:bottom w:val="nil"/>
              <w:right w:val="nil"/>
            </w:tcBorders>
            <w:shd w:val="clear" w:color="auto" w:fill="auto"/>
            <w:vAlign w:val="bottom"/>
            <w:hideMark/>
          </w:tcPr>
          <w:p w14:paraId="17D99DA7" w14:textId="77777777" w:rsidR="00347D86" w:rsidRDefault="00347D86">
            <w:pPr>
              <w:jc w:val="center"/>
              <w:rPr>
                <w:sz w:val="20"/>
                <w:szCs w:val="20"/>
              </w:rPr>
            </w:pPr>
          </w:p>
        </w:tc>
      </w:tr>
      <w:tr w:rsidR="00347D86" w14:paraId="3EB0A6BF" w14:textId="77777777" w:rsidTr="006F5815">
        <w:trPr>
          <w:trHeight w:val="240"/>
        </w:trPr>
        <w:tc>
          <w:tcPr>
            <w:tcW w:w="3150" w:type="dxa"/>
            <w:tcBorders>
              <w:top w:val="nil"/>
              <w:left w:val="nil"/>
              <w:bottom w:val="nil"/>
              <w:right w:val="nil"/>
            </w:tcBorders>
            <w:shd w:val="clear" w:color="auto" w:fill="auto"/>
            <w:noWrap/>
            <w:vAlign w:val="bottom"/>
            <w:hideMark/>
          </w:tcPr>
          <w:p w14:paraId="15F1C215" w14:textId="77777777" w:rsidR="00347D86" w:rsidRDefault="00347D86">
            <w:pPr>
              <w:rPr>
                <w:rFonts w:ascii="Arial" w:hAnsi="Arial" w:cs="Arial"/>
                <w:color w:val="000000"/>
                <w:sz w:val="18"/>
                <w:szCs w:val="18"/>
              </w:rPr>
            </w:pPr>
            <w:r>
              <w:rPr>
                <w:rFonts w:ascii="Arial" w:hAnsi="Arial" w:cs="Arial"/>
                <w:color w:val="000000"/>
                <w:sz w:val="18"/>
                <w:szCs w:val="18"/>
              </w:rPr>
              <w:t>Growth Costs</w:t>
            </w:r>
          </w:p>
        </w:tc>
        <w:tc>
          <w:tcPr>
            <w:tcW w:w="1350" w:type="dxa"/>
            <w:gridSpan w:val="2"/>
            <w:tcBorders>
              <w:top w:val="nil"/>
              <w:left w:val="nil"/>
              <w:bottom w:val="nil"/>
              <w:right w:val="nil"/>
            </w:tcBorders>
            <w:shd w:val="clear" w:color="auto" w:fill="auto"/>
            <w:noWrap/>
            <w:vAlign w:val="bottom"/>
            <w:hideMark/>
          </w:tcPr>
          <w:p w14:paraId="76AF69BB" w14:textId="77777777" w:rsidR="00347D86" w:rsidRDefault="00347D86">
            <w:pPr>
              <w:rPr>
                <w:rFonts w:ascii="Arial" w:hAnsi="Arial" w:cs="Arial"/>
                <w:color w:val="000000"/>
                <w:sz w:val="18"/>
                <w:szCs w:val="18"/>
              </w:rPr>
            </w:pPr>
          </w:p>
        </w:tc>
        <w:tc>
          <w:tcPr>
            <w:tcW w:w="1350" w:type="dxa"/>
            <w:tcBorders>
              <w:top w:val="nil"/>
              <w:left w:val="nil"/>
              <w:bottom w:val="nil"/>
              <w:right w:val="nil"/>
            </w:tcBorders>
            <w:shd w:val="clear" w:color="auto" w:fill="auto"/>
            <w:noWrap/>
            <w:vAlign w:val="bottom"/>
            <w:hideMark/>
          </w:tcPr>
          <w:p w14:paraId="47CE905D" w14:textId="77777777" w:rsidR="00347D86" w:rsidRDefault="00347D86">
            <w:pPr>
              <w:rPr>
                <w:sz w:val="20"/>
                <w:szCs w:val="20"/>
              </w:rPr>
            </w:pPr>
          </w:p>
        </w:tc>
        <w:tc>
          <w:tcPr>
            <w:tcW w:w="810" w:type="dxa"/>
            <w:tcBorders>
              <w:top w:val="nil"/>
              <w:left w:val="nil"/>
              <w:bottom w:val="nil"/>
              <w:right w:val="nil"/>
            </w:tcBorders>
            <w:shd w:val="clear" w:color="auto" w:fill="auto"/>
            <w:noWrap/>
            <w:vAlign w:val="bottom"/>
            <w:hideMark/>
          </w:tcPr>
          <w:p w14:paraId="5A85162D" w14:textId="77777777" w:rsidR="00347D86" w:rsidRDefault="00347D86">
            <w:pPr>
              <w:rPr>
                <w:sz w:val="20"/>
                <w:szCs w:val="20"/>
              </w:rPr>
            </w:pPr>
          </w:p>
        </w:tc>
      </w:tr>
      <w:tr w:rsidR="00347D86" w14:paraId="11507739" w14:textId="77777777" w:rsidTr="006F5815">
        <w:trPr>
          <w:trHeight w:val="240"/>
        </w:trPr>
        <w:tc>
          <w:tcPr>
            <w:tcW w:w="3150" w:type="dxa"/>
            <w:tcBorders>
              <w:top w:val="nil"/>
              <w:left w:val="nil"/>
              <w:bottom w:val="nil"/>
              <w:right w:val="nil"/>
            </w:tcBorders>
            <w:shd w:val="clear" w:color="auto" w:fill="auto"/>
            <w:noWrap/>
            <w:vAlign w:val="bottom"/>
            <w:hideMark/>
          </w:tcPr>
          <w:p w14:paraId="19F9C488" w14:textId="77777777" w:rsidR="00347D86" w:rsidRDefault="00347D86">
            <w:pPr>
              <w:ind w:firstLineChars="100" w:firstLine="180"/>
              <w:rPr>
                <w:rFonts w:ascii="Arial" w:hAnsi="Arial" w:cs="Arial"/>
                <w:color w:val="000000"/>
                <w:sz w:val="18"/>
                <w:szCs w:val="18"/>
              </w:rPr>
            </w:pPr>
            <w:r>
              <w:rPr>
                <w:rFonts w:ascii="Arial" w:hAnsi="Arial" w:cs="Arial"/>
                <w:color w:val="000000"/>
                <w:sz w:val="18"/>
                <w:szCs w:val="18"/>
              </w:rPr>
              <w:t>Residential</w:t>
            </w:r>
          </w:p>
        </w:tc>
        <w:tc>
          <w:tcPr>
            <w:tcW w:w="1350" w:type="dxa"/>
            <w:gridSpan w:val="2"/>
            <w:tcBorders>
              <w:top w:val="nil"/>
              <w:left w:val="nil"/>
              <w:bottom w:val="nil"/>
              <w:right w:val="nil"/>
            </w:tcBorders>
            <w:shd w:val="clear" w:color="auto" w:fill="auto"/>
            <w:noWrap/>
            <w:vAlign w:val="bottom"/>
            <w:hideMark/>
          </w:tcPr>
          <w:p w14:paraId="1DF55266" w14:textId="77777777" w:rsidR="00347D86" w:rsidRDefault="00347D86">
            <w:pPr>
              <w:jc w:val="right"/>
              <w:rPr>
                <w:rFonts w:ascii="Arial" w:hAnsi="Arial" w:cs="Arial"/>
                <w:color w:val="000000"/>
                <w:sz w:val="18"/>
                <w:szCs w:val="18"/>
              </w:rPr>
            </w:pPr>
            <w:r>
              <w:rPr>
                <w:rFonts w:ascii="Arial" w:hAnsi="Arial" w:cs="Arial"/>
                <w:color w:val="000000"/>
                <w:sz w:val="18"/>
                <w:szCs w:val="18"/>
              </w:rPr>
              <w:t>$581,480</w:t>
            </w:r>
          </w:p>
        </w:tc>
        <w:tc>
          <w:tcPr>
            <w:tcW w:w="1350" w:type="dxa"/>
            <w:tcBorders>
              <w:top w:val="nil"/>
              <w:left w:val="nil"/>
              <w:bottom w:val="nil"/>
              <w:right w:val="nil"/>
            </w:tcBorders>
            <w:shd w:val="clear" w:color="auto" w:fill="auto"/>
            <w:noWrap/>
            <w:vAlign w:val="bottom"/>
            <w:hideMark/>
          </w:tcPr>
          <w:p w14:paraId="5A0A01C4" w14:textId="3A29E03D" w:rsidR="00347D86" w:rsidRDefault="00347D86" w:rsidP="001E3DB3">
            <w:pPr>
              <w:jc w:val="center"/>
              <w:rPr>
                <w:rFonts w:ascii="Arial" w:hAnsi="Arial" w:cs="Arial"/>
                <w:color w:val="000000"/>
                <w:sz w:val="18"/>
                <w:szCs w:val="18"/>
              </w:rPr>
            </w:pPr>
            <w:r>
              <w:rPr>
                <w:rFonts w:ascii="Arial" w:hAnsi="Arial" w:cs="Arial"/>
                <w:color w:val="000000"/>
                <w:sz w:val="18"/>
                <w:szCs w:val="18"/>
              </w:rPr>
              <w:t>2,919</w:t>
            </w:r>
          </w:p>
        </w:tc>
        <w:tc>
          <w:tcPr>
            <w:tcW w:w="810" w:type="dxa"/>
            <w:tcBorders>
              <w:top w:val="nil"/>
              <w:left w:val="nil"/>
              <w:bottom w:val="nil"/>
              <w:right w:val="nil"/>
            </w:tcBorders>
            <w:shd w:val="clear" w:color="auto" w:fill="auto"/>
            <w:noWrap/>
            <w:vAlign w:val="bottom"/>
            <w:hideMark/>
          </w:tcPr>
          <w:p w14:paraId="4CF29524" w14:textId="77777777" w:rsidR="00347D86" w:rsidRDefault="00347D86">
            <w:pPr>
              <w:jc w:val="right"/>
              <w:rPr>
                <w:rFonts w:ascii="Arial" w:hAnsi="Arial" w:cs="Arial"/>
                <w:color w:val="000000"/>
                <w:sz w:val="18"/>
                <w:szCs w:val="18"/>
              </w:rPr>
            </w:pPr>
            <w:r>
              <w:rPr>
                <w:rFonts w:ascii="Arial" w:hAnsi="Arial" w:cs="Arial"/>
                <w:color w:val="000000"/>
                <w:sz w:val="18"/>
                <w:szCs w:val="18"/>
              </w:rPr>
              <w:t>$199</w:t>
            </w:r>
          </w:p>
        </w:tc>
      </w:tr>
      <w:tr w:rsidR="00347D86" w14:paraId="5BACA3C4" w14:textId="77777777" w:rsidTr="006F5815">
        <w:trPr>
          <w:trHeight w:val="240"/>
        </w:trPr>
        <w:tc>
          <w:tcPr>
            <w:tcW w:w="3150" w:type="dxa"/>
            <w:tcBorders>
              <w:top w:val="nil"/>
              <w:left w:val="nil"/>
              <w:bottom w:val="nil"/>
              <w:right w:val="nil"/>
            </w:tcBorders>
            <w:shd w:val="clear" w:color="auto" w:fill="auto"/>
            <w:noWrap/>
            <w:vAlign w:val="bottom"/>
            <w:hideMark/>
          </w:tcPr>
          <w:p w14:paraId="56FA83D2" w14:textId="77777777" w:rsidR="00347D86" w:rsidRDefault="00347D86">
            <w:pPr>
              <w:ind w:firstLineChars="100" w:firstLine="180"/>
              <w:rPr>
                <w:rFonts w:ascii="Arial" w:hAnsi="Arial" w:cs="Arial"/>
                <w:color w:val="000000"/>
                <w:sz w:val="18"/>
                <w:szCs w:val="18"/>
              </w:rPr>
            </w:pPr>
            <w:r>
              <w:rPr>
                <w:rFonts w:ascii="Arial" w:hAnsi="Arial" w:cs="Arial"/>
                <w:color w:val="000000"/>
                <w:sz w:val="18"/>
                <w:szCs w:val="18"/>
              </w:rPr>
              <w:t>Nonresidential</w:t>
            </w:r>
          </w:p>
        </w:tc>
        <w:tc>
          <w:tcPr>
            <w:tcW w:w="1350" w:type="dxa"/>
            <w:gridSpan w:val="2"/>
            <w:tcBorders>
              <w:top w:val="nil"/>
              <w:left w:val="nil"/>
              <w:bottom w:val="nil"/>
              <w:right w:val="nil"/>
            </w:tcBorders>
            <w:shd w:val="clear" w:color="auto" w:fill="auto"/>
            <w:noWrap/>
            <w:vAlign w:val="bottom"/>
            <w:hideMark/>
          </w:tcPr>
          <w:p w14:paraId="639FFF61" w14:textId="77777777" w:rsidR="00347D86" w:rsidRDefault="00347D86">
            <w:pPr>
              <w:jc w:val="right"/>
              <w:rPr>
                <w:rFonts w:ascii="Arial" w:hAnsi="Arial" w:cs="Arial"/>
                <w:color w:val="000000"/>
                <w:sz w:val="18"/>
                <w:szCs w:val="18"/>
              </w:rPr>
            </w:pPr>
            <w:r>
              <w:rPr>
                <w:rFonts w:ascii="Arial" w:hAnsi="Arial" w:cs="Arial"/>
                <w:color w:val="000000"/>
                <w:sz w:val="18"/>
                <w:szCs w:val="18"/>
              </w:rPr>
              <w:t>$20,883</w:t>
            </w:r>
          </w:p>
        </w:tc>
        <w:tc>
          <w:tcPr>
            <w:tcW w:w="1350" w:type="dxa"/>
            <w:tcBorders>
              <w:top w:val="nil"/>
              <w:left w:val="nil"/>
              <w:bottom w:val="nil"/>
              <w:right w:val="nil"/>
            </w:tcBorders>
            <w:shd w:val="clear" w:color="auto" w:fill="auto"/>
            <w:noWrap/>
            <w:vAlign w:val="bottom"/>
            <w:hideMark/>
          </w:tcPr>
          <w:p w14:paraId="3C2A9D78" w14:textId="67A09E78" w:rsidR="00347D86" w:rsidRDefault="00347D86" w:rsidP="001E3DB3">
            <w:pPr>
              <w:jc w:val="center"/>
              <w:rPr>
                <w:rFonts w:ascii="Arial" w:hAnsi="Arial" w:cs="Arial"/>
                <w:color w:val="000000"/>
                <w:sz w:val="18"/>
                <w:szCs w:val="18"/>
              </w:rPr>
            </w:pPr>
            <w:r>
              <w:rPr>
                <w:rFonts w:ascii="Arial" w:hAnsi="Arial" w:cs="Arial"/>
                <w:color w:val="000000"/>
                <w:sz w:val="18"/>
                <w:szCs w:val="18"/>
              </w:rPr>
              <w:t>584</w:t>
            </w:r>
          </w:p>
        </w:tc>
        <w:tc>
          <w:tcPr>
            <w:tcW w:w="810" w:type="dxa"/>
            <w:tcBorders>
              <w:top w:val="nil"/>
              <w:left w:val="nil"/>
              <w:bottom w:val="nil"/>
              <w:right w:val="nil"/>
            </w:tcBorders>
            <w:shd w:val="clear" w:color="auto" w:fill="auto"/>
            <w:noWrap/>
            <w:vAlign w:val="bottom"/>
            <w:hideMark/>
          </w:tcPr>
          <w:p w14:paraId="49E7C63B" w14:textId="77777777" w:rsidR="00347D86" w:rsidRDefault="00347D86">
            <w:pPr>
              <w:jc w:val="right"/>
              <w:rPr>
                <w:rFonts w:ascii="Arial" w:hAnsi="Arial" w:cs="Arial"/>
                <w:color w:val="000000"/>
                <w:sz w:val="18"/>
                <w:szCs w:val="18"/>
              </w:rPr>
            </w:pPr>
            <w:r>
              <w:rPr>
                <w:rFonts w:ascii="Arial" w:hAnsi="Arial" w:cs="Arial"/>
                <w:color w:val="000000"/>
                <w:sz w:val="18"/>
                <w:szCs w:val="18"/>
              </w:rPr>
              <w:t>$36</w:t>
            </w:r>
          </w:p>
        </w:tc>
      </w:tr>
      <w:tr w:rsidR="00347D86" w14:paraId="14EC5F8A" w14:textId="77777777" w:rsidTr="006F5815">
        <w:trPr>
          <w:trHeight w:val="260"/>
        </w:trPr>
        <w:tc>
          <w:tcPr>
            <w:tcW w:w="3150" w:type="dxa"/>
            <w:tcBorders>
              <w:top w:val="single" w:sz="4" w:space="0" w:color="auto"/>
              <w:left w:val="nil"/>
              <w:bottom w:val="single" w:sz="8" w:space="0" w:color="auto"/>
              <w:right w:val="nil"/>
            </w:tcBorders>
            <w:shd w:val="clear" w:color="auto" w:fill="auto"/>
            <w:noWrap/>
            <w:vAlign w:val="bottom"/>
            <w:hideMark/>
          </w:tcPr>
          <w:p w14:paraId="09138A58" w14:textId="77777777" w:rsidR="00347D86" w:rsidRDefault="00347D86">
            <w:pPr>
              <w:ind w:firstLineChars="100" w:firstLine="180"/>
              <w:rPr>
                <w:rFonts w:ascii="Arial" w:hAnsi="Arial" w:cs="Arial"/>
                <w:color w:val="000000"/>
                <w:sz w:val="18"/>
                <w:szCs w:val="18"/>
              </w:rPr>
            </w:pPr>
            <w:r>
              <w:rPr>
                <w:rFonts w:ascii="Arial" w:hAnsi="Arial" w:cs="Arial"/>
                <w:color w:val="000000"/>
                <w:sz w:val="18"/>
                <w:szCs w:val="18"/>
              </w:rPr>
              <w:t>Total</w:t>
            </w:r>
          </w:p>
        </w:tc>
        <w:tc>
          <w:tcPr>
            <w:tcW w:w="1350" w:type="dxa"/>
            <w:gridSpan w:val="2"/>
            <w:tcBorders>
              <w:top w:val="single" w:sz="4" w:space="0" w:color="auto"/>
              <w:left w:val="nil"/>
              <w:bottom w:val="single" w:sz="8" w:space="0" w:color="auto"/>
              <w:right w:val="nil"/>
            </w:tcBorders>
            <w:shd w:val="clear" w:color="auto" w:fill="auto"/>
            <w:noWrap/>
            <w:vAlign w:val="bottom"/>
            <w:hideMark/>
          </w:tcPr>
          <w:p w14:paraId="4DAF1A46" w14:textId="77777777" w:rsidR="00347D86" w:rsidRDefault="00347D86">
            <w:pPr>
              <w:jc w:val="right"/>
              <w:rPr>
                <w:rFonts w:ascii="Arial" w:hAnsi="Arial" w:cs="Arial"/>
                <w:color w:val="000000"/>
                <w:sz w:val="18"/>
                <w:szCs w:val="18"/>
              </w:rPr>
            </w:pPr>
            <w:r>
              <w:rPr>
                <w:rFonts w:ascii="Arial" w:hAnsi="Arial" w:cs="Arial"/>
                <w:color w:val="000000"/>
                <w:sz w:val="18"/>
                <w:szCs w:val="18"/>
              </w:rPr>
              <w:t>$602,362</w:t>
            </w:r>
          </w:p>
        </w:tc>
        <w:tc>
          <w:tcPr>
            <w:tcW w:w="1350" w:type="dxa"/>
            <w:tcBorders>
              <w:top w:val="single" w:sz="4" w:space="0" w:color="auto"/>
              <w:left w:val="nil"/>
              <w:bottom w:val="single" w:sz="8" w:space="0" w:color="auto"/>
              <w:right w:val="nil"/>
            </w:tcBorders>
            <w:shd w:val="clear" w:color="auto" w:fill="auto"/>
            <w:noWrap/>
            <w:vAlign w:val="bottom"/>
            <w:hideMark/>
          </w:tcPr>
          <w:p w14:paraId="00AE7F33" w14:textId="17EC43D4" w:rsidR="00347D86" w:rsidRDefault="00347D86" w:rsidP="001E3DB3">
            <w:pPr>
              <w:jc w:val="center"/>
              <w:rPr>
                <w:rFonts w:ascii="Arial" w:hAnsi="Arial" w:cs="Arial"/>
                <w:color w:val="000000"/>
                <w:sz w:val="18"/>
                <w:szCs w:val="18"/>
              </w:rPr>
            </w:pPr>
          </w:p>
        </w:tc>
        <w:tc>
          <w:tcPr>
            <w:tcW w:w="810" w:type="dxa"/>
            <w:tcBorders>
              <w:top w:val="single" w:sz="4" w:space="0" w:color="auto"/>
              <w:left w:val="nil"/>
              <w:bottom w:val="single" w:sz="8" w:space="0" w:color="auto"/>
              <w:right w:val="nil"/>
            </w:tcBorders>
            <w:shd w:val="clear" w:color="auto" w:fill="auto"/>
            <w:noWrap/>
            <w:vAlign w:val="bottom"/>
            <w:hideMark/>
          </w:tcPr>
          <w:p w14:paraId="41527F59" w14:textId="77777777" w:rsidR="00347D86" w:rsidRDefault="00347D86">
            <w:pPr>
              <w:rPr>
                <w:rFonts w:ascii="Arial" w:hAnsi="Arial" w:cs="Arial"/>
                <w:color w:val="000000"/>
                <w:sz w:val="18"/>
                <w:szCs w:val="18"/>
              </w:rPr>
            </w:pPr>
            <w:r>
              <w:rPr>
                <w:rFonts w:ascii="Arial" w:hAnsi="Arial" w:cs="Arial"/>
                <w:color w:val="000000"/>
                <w:sz w:val="18"/>
                <w:szCs w:val="18"/>
              </w:rPr>
              <w:t> </w:t>
            </w:r>
          </w:p>
        </w:tc>
      </w:tr>
      <w:tr w:rsidR="00347D86" w14:paraId="117EDFF6" w14:textId="77777777" w:rsidTr="006F5815">
        <w:trPr>
          <w:trHeight w:val="240"/>
        </w:trPr>
        <w:tc>
          <w:tcPr>
            <w:tcW w:w="3150" w:type="dxa"/>
            <w:tcBorders>
              <w:top w:val="nil"/>
              <w:left w:val="nil"/>
              <w:bottom w:val="nil"/>
              <w:right w:val="nil"/>
            </w:tcBorders>
            <w:shd w:val="clear" w:color="auto" w:fill="auto"/>
            <w:noWrap/>
            <w:vAlign w:val="bottom"/>
            <w:hideMark/>
          </w:tcPr>
          <w:p w14:paraId="4B19E6C8" w14:textId="77777777" w:rsidR="00347D86" w:rsidRDefault="00347D86">
            <w:pPr>
              <w:rPr>
                <w:rFonts w:ascii="Arial" w:hAnsi="Arial" w:cs="Arial"/>
                <w:b/>
                <w:bCs/>
                <w:color w:val="000000"/>
                <w:sz w:val="18"/>
                <w:szCs w:val="18"/>
              </w:rPr>
            </w:pPr>
            <w:r>
              <w:rPr>
                <w:rFonts w:ascii="Arial" w:hAnsi="Arial" w:cs="Arial"/>
                <w:b/>
                <w:bCs/>
                <w:color w:val="000000"/>
                <w:sz w:val="18"/>
                <w:szCs w:val="18"/>
              </w:rPr>
              <w:t>Reimbursement Fee</w:t>
            </w:r>
          </w:p>
        </w:tc>
        <w:tc>
          <w:tcPr>
            <w:tcW w:w="1350" w:type="dxa"/>
            <w:gridSpan w:val="2"/>
            <w:tcBorders>
              <w:top w:val="nil"/>
              <w:left w:val="nil"/>
              <w:bottom w:val="nil"/>
              <w:right w:val="nil"/>
            </w:tcBorders>
            <w:shd w:val="clear" w:color="auto" w:fill="auto"/>
            <w:noWrap/>
            <w:vAlign w:val="bottom"/>
            <w:hideMark/>
          </w:tcPr>
          <w:p w14:paraId="3BB76298" w14:textId="77777777" w:rsidR="00347D86" w:rsidRDefault="00347D86">
            <w:pPr>
              <w:rPr>
                <w:rFonts w:ascii="Arial" w:hAnsi="Arial" w:cs="Arial"/>
                <w:b/>
                <w:bCs/>
                <w:color w:val="000000"/>
                <w:sz w:val="18"/>
                <w:szCs w:val="18"/>
              </w:rPr>
            </w:pPr>
          </w:p>
        </w:tc>
        <w:tc>
          <w:tcPr>
            <w:tcW w:w="1350" w:type="dxa"/>
            <w:tcBorders>
              <w:top w:val="nil"/>
              <w:left w:val="nil"/>
              <w:bottom w:val="nil"/>
              <w:right w:val="nil"/>
            </w:tcBorders>
            <w:shd w:val="clear" w:color="auto" w:fill="auto"/>
            <w:vAlign w:val="bottom"/>
            <w:hideMark/>
          </w:tcPr>
          <w:p w14:paraId="1D2B1BC3" w14:textId="77777777" w:rsidR="00347D86" w:rsidRDefault="00347D86" w:rsidP="001E3DB3">
            <w:pPr>
              <w:jc w:val="center"/>
              <w:rPr>
                <w:sz w:val="20"/>
                <w:szCs w:val="20"/>
              </w:rPr>
            </w:pPr>
          </w:p>
        </w:tc>
        <w:tc>
          <w:tcPr>
            <w:tcW w:w="810" w:type="dxa"/>
            <w:tcBorders>
              <w:top w:val="nil"/>
              <w:left w:val="nil"/>
              <w:bottom w:val="nil"/>
              <w:right w:val="nil"/>
            </w:tcBorders>
            <w:shd w:val="clear" w:color="auto" w:fill="auto"/>
            <w:vAlign w:val="bottom"/>
            <w:hideMark/>
          </w:tcPr>
          <w:p w14:paraId="19D4BDB7" w14:textId="77777777" w:rsidR="00347D86" w:rsidRDefault="00347D86">
            <w:pPr>
              <w:jc w:val="center"/>
              <w:rPr>
                <w:sz w:val="20"/>
                <w:szCs w:val="20"/>
              </w:rPr>
            </w:pPr>
          </w:p>
        </w:tc>
      </w:tr>
      <w:tr w:rsidR="00347D86" w14:paraId="24A983C5" w14:textId="77777777" w:rsidTr="006F5815">
        <w:trPr>
          <w:trHeight w:val="240"/>
        </w:trPr>
        <w:tc>
          <w:tcPr>
            <w:tcW w:w="3150" w:type="dxa"/>
            <w:tcBorders>
              <w:top w:val="nil"/>
              <w:left w:val="nil"/>
              <w:bottom w:val="nil"/>
              <w:right w:val="nil"/>
            </w:tcBorders>
            <w:shd w:val="clear" w:color="auto" w:fill="auto"/>
            <w:noWrap/>
            <w:vAlign w:val="bottom"/>
            <w:hideMark/>
          </w:tcPr>
          <w:p w14:paraId="4B62A8F9" w14:textId="77777777" w:rsidR="00347D86" w:rsidRDefault="00347D86">
            <w:pPr>
              <w:rPr>
                <w:rFonts w:ascii="Arial" w:hAnsi="Arial" w:cs="Arial"/>
                <w:color w:val="000000"/>
                <w:sz w:val="18"/>
                <w:szCs w:val="18"/>
              </w:rPr>
            </w:pPr>
            <w:r>
              <w:rPr>
                <w:rFonts w:ascii="Arial" w:hAnsi="Arial" w:cs="Arial"/>
                <w:color w:val="000000"/>
                <w:sz w:val="18"/>
                <w:szCs w:val="18"/>
              </w:rPr>
              <w:t>Growth Costs</w:t>
            </w:r>
          </w:p>
        </w:tc>
        <w:tc>
          <w:tcPr>
            <w:tcW w:w="1350" w:type="dxa"/>
            <w:gridSpan w:val="2"/>
            <w:tcBorders>
              <w:top w:val="nil"/>
              <w:left w:val="nil"/>
              <w:bottom w:val="nil"/>
              <w:right w:val="nil"/>
            </w:tcBorders>
            <w:shd w:val="clear" w:color="auto" w:fill="auto"/>
            <w:noWrap/>
            <w:vAlign w:val="bottom"/>
            <w:hideMark/>
          </w:tcPr>
          <w:p w14:paraId="22F932AC" w14:textId="77777777" w:rsidR="00347D86" w:rsidRDefault="00347D86">
            <w:pPr>
              <w:rPr>
                <w:rFonts w:ascii="Arial" w:hAnsi="Arial" w:cs="Arial"/>
                <w:color w:val="000000"/>
                <w:sz w:val="18"/>
                <w:szCs w:val="18"/>
              </w:rPr>
            </w:pPr>
          </w:p>
        </w:tc>
        <w:tc>
          <w:tcPr>
            <w:tcW w:w="1350" w:type="dxa"/>
            <w:tcBorders>
              <w:top w:val="nil"/>
              <w:left w:val="nil"/>
              <w:bottom w:val="nil"/>
              <w:right w:val="nil"/>
            </w:tcBorders>
            <w:shd w:val="clear" w:color="auto" w:fill="auto"/>
            <w:noWrap/>
            <w:vAlign w:val="bottom"/>
            <w:hideMark/>
          </w:tcPr>
          <w:p w14:paraId="49782819" w14:textId="77777777" w:rsidR="00347D86" w:rsidRDefault="00347D86" w:rsidP="001E3DB3">
            <w:pPr>
              <w:jc w:val="center"/>
              <w:rPr>
                <w:sz w:val="20"/>
                <w:szCs w:val="20"/>
              </w:rPr>
            </w:pPr>
          </w:p>
        </w:tc>
        <w:tc>
          <w:tcPr>
            <w:tcW w:w="810" w:type="dxa"/>
            <w:tcBorders>
              <w:top w:val="nil"/>
              <w:left w:val="nil"/>
              <w:bottom w:val="nil"/>
              <w:right w:val="nil"/>
            </w:tcBorders>
            <w:shd w:val="clear" w:color="auto" w:fill="auto"/>
            <w:noWrap/>
            <w:vAlign w:val="bottom"/>
            <w:hideMark/>
          </w:tcPr>
          <w:p w14:paraId="21A727AB" w14:textId="77777777" w:rsidR="00347D86" w:rsidRDefault="00347D86">
            <w:pPr>
              <w:rPr>
                <w:sz w:val="20"/>
                <w:szCs w:val="20"/>
              </w:rPr>
            </w:pPr>
          </w:p>
        </w:tc>
      </w:tr>
      <w:tr w:rsidR="00347D86" w14:paraId="35EEBE5B" w14:textId="77777777" w:rsidTr="006F5815">
        <w:trPr>
          <w:trHeight w:val="240"/>
        </w:trPr>
        <w:tc>
          <w:tcPr>
            <w:tcW w:w="3150" w:type="dxa"/>
            <w:tcBorders>
              <w:top w:val="nil"/>
              <w:left w:val="nil"/>
              <w:bottom w:val="nil"/>
              <w:right w:val="nil"/>
            </w:tcBorders>
            <w:shd w:val="clear" w:color="auto" w:fill="auto"/>
            <w:noWrap/>
            <w:vAlign w:val="bottom"/>
            <w:hideMark/>
          </w:tcPr>
          <w:p w14:paraId="1630DC55" w14:textId="77777777" w:rsidR="00347D86" w:rsidRDefault="00347D86">
            <w:pPr>
              <w:ind w:firstLineChars="100" w:firstLine="180"/>
              <w:rPr>
                <w:rFonts w:ascii="Arial" w:hAnsi="Arial" w:cs="Arial"/>
                <w:color w:val="000000"/>
                <w:sz w:val="18"/>
                <w:szCs w:val="18"/>
              </w:rPr>
            </w:pPr>
            <w:r>
              <w:rPr>
                <w:rFonts w:ascii="Arial" w:hAnsi="Arial" w:cs="Arial"/>
                <w:color w:val="000000"/>
                <w:sz w:val="18"/>
                <w:szCs w:val="18"/>
              </w:rPr>
              <w:t>Residential</w:t>
            </w:r>
          </w:p>
        </w:tc>
        <w:tc>
          <w:tcPr>
            <w:tcW w:w="1350" w:type="dxa"/>
            <w:gridSpan w:val="2"/>
            <w:tcBorders>
              <w:top w:val="nil"/>
              <w:left w:val="nil"/>
              <w:bottom w:val="nil"/>
              <w:right w:val="nil"/>
            </w:tcBorders>
            <w:shd w:val="clear" w:color="auto" w:fill="auto"/>
            <w:noWrap/>
            <w:vAlign w:val="bottom"/>
            <w:hideMark/>
          </w:tcPr>
          <w:p w14:paraId="6B817275" w14:textId="77777777" w:rsidR="00347D86" w:rsidRDefault="00347D86">
            <w:pPr>
              <w:jc w:val="right"/>
              <w:rPr>
                <w:rFonts w:ascii="Arial" w:hAnsi="Arial" w:cs="Arial"/>
                <w:color w:val="000000"/>
                <w:sz w:val="18"/>
                <w:szCs w:val="18"/>
              </w:rPr>
            </w:pPr>
            <w:r>
              <w:rPr>
                <w:rFonts w:ascii="Arial" w:hAnsi="Arial" w:cs="Arial"/>
                <w:color w:val="000000"/>
                <w:sz w:val="18"/>
                <w:szCs w:val="18"/>
              </w:rPr>
              <w:t>$1,182,897</w:t>
            </w:r>
          </w:p>
        </w:tc>
        <w:tc>
          <w:tcPr>
            <w:tcW w:w="1350" w:type="dxa"/>
            <w:tcBorders>
              <w:top w:val="nil"/>
              <w:left w:val="nil"/>
              <w:bottom w:val="nil"/>
              <w:right w:val="nil"/>
            </w:tcBorders>
            <w:shd w:val="clear" w:color="auto" w:fill="auto"/>
            <w:noWrap/>
            <w:vAlign w:val="bottom"/>
            <w:hideMark/>
          </w:tcPr>
          <w:p w14:paraId="2FCF6D11" w14:textId="47CF7DC8" w:rsidR="00347D86" w:rsidRDefault="00347D86" w:rsidP="001E3DB3">
            <w:pPr>
              <w:jc w:val="center"/>
              <w:rPr>
                <w:rFonts w:ascii="Arial" w:hAnsi="Arial" w:cs="Arial"/>
                <w:color w:val="000000"/>
                <w:sz w:val="18"/>
                <w:szCs w:val="18"/>
              </w:rPr>
            </w:pPr>
            <w:r>
              <w:rPr>
                <w:rFonts w:ascii="Arial" w:hAnsi="Arial" w:cs="Arial"/>
                <w:color w:val="000000"/>
                <w:sz w:val="18"/>
                <w:szCs w:val="18"/>
              </w:rPr>
              <w:t>2,919</w:t>
            </w:r>
          </w:p>
        </w:tc>
        <w:tc>
          <w:tcPr>
            <w:tcW w:w="810" w:type="dxa"/>
            <w:tcBorders>
              <w:top w:val="nil"/>
              <w:left w:val="nil"/>
              <w:bottom w:val="nil"/>
              <w:right w:val="nil"/>
            </w:tcBorders>
            <w:shd w:val="clear" w:color="auto" w:fill="auto"/>
            <w:noWrap/>
            <w:vAlign w:val="bottom"/>
            <w:hideMark/>
          </w:tcPr>
          <w:p w14:paraId="4397E9BD" w14:textId="77777777" w:rsidR="00347D86" w:rsidRDefault="00347D86">
            <w:pPr>
              <w:jc w:val="right"/>
              <w:rPr>
                <w:rFonts w:ascii="Arial" w:hAnsi="Arial" w:cs="Arial"/>
                <w:color w:val="000000"/>
                <w:sz w:val="18"/>
                <w:szCs w:val="18"/>
              </w:rPr>
            </w:pPr>
            <w:r>
              <w:rPr>
                <w:rFonts w:ascii="Arial" w:hAnsi="Arial" w:cs="Arial"/>
                <w:color w:val="000000"/>
                <w:sz w:val="18"/>
                <w:szCs w:val="18"/>
              </w:rPr>
              <w:t>$405</w:t>
            </w:r>
          </w:p>
        </w:tc>
      </w:tr>
      <w:tr w:rsidR="00347D86" w14:paraId="517E66FA" w14:textId="77777777" w:rsidTr="006F5815">
        <w:trPr>
          <w:trHeight w:val="240"/>
        </w:trPr>
        <w:tc>
          <w:tcPr>
            <w:tcW w:w="3150" w:type="dxa"/>
            <w:tcBorders>
              <w:top w:val="nil"/>
              <w:left w:val="nil"/>
              <w:bottom w:val="nil"/>
              <w:right w:val="nil"/>
            </w:tcBorders>
            <w:shd w:val="clear" w:color="auto" w:fill="auto"/>
            <w:noWrap/>
            <w:vAlign w:val="bottom"/>
            <w:hideMark/>
          </w:tcPr>
          <w:p w14:paraId="23097E2E" w14:textId="77777777" w:rsidR="00347D86" w:rsidRDefault="00347D86">
            <w:pPr>
              <w:ind w:firstLineChars="100" w:firstLine="180"/>
              <w:rPr>
                <w:rFonts w:ascii="Arial" w:hAnsi="Arial" w:cs="Arial"/>
                <w:color w:val="000000"/>
                <w:sz w:val="18"/>
                <w:szCs w:val="18"/>
              </w:rPr>
            </w:pPr>
            <w:r>
              <w:rPr>
                <w:rFonts w:ascii="Arial" w:hAnsi="Arial" w:cs="Arial"/>
                <w:color w:val="000000"/>
                <w:sz w:val="18"/>
                <w:szCs w:val="18"/>
              </w:rPr>
              <w:t>Nonresidential</w:t>
            </w:r>
          </w:p>
        </w:tc>
        <w:tc>
          <w:tcPr>
            <w:tcW w:w="1350" w:type="dxa"/>
            <w:gridSpan w:val="2"/>
            <w:tcBorders>
              <w:top w:val="nil"/>
              <w:left w:val="nil"/>
              <w:bottom w:val="nil"/>
              <w:right w:val="nil"/>
            </w:tcBorders>
            <w:shd w:val="clear" w:color="auto" w:fill="auto"/>
            <w:noWrap/>
            <w:vAlign w:val="bottom"/>
            <w:hideMark/>
          </w:tcPr>
          <w:p w14:paraId="3E3A6B60" w14:textId="77777777" w:rsidR="00347D86" w:rsidRDefault="00347D86">
            <w:pPr>
              <w:jc w:val="right"/>
              <w:rPr>
                <w:rFonts w:ascii="Arial" w:hAnsi="Arial" w:cs="Arial"/>
                <w:color w:val="000000"/>
                <w:sz w:val="18"/>
                <w:szCs w:val="18"/>
              </w:rPr>
            </w:pPr>
            <w:r>
              <w:rPr>
                <w:rFonts w:ascii="Arial" w:hAnsi="Arial" w:cs="Arial"/>
                <w:color w:val="000000"/>
                <w:sz w:val="18"/>
                <w:szCs w:val="18"/>
              </w:rPr>
              <w:t>$42,481</w:t>
            </w:r>
          </w:p>
        </w:tc>
        <w:tc>
          <w:tcPr>
            <w:tcW w:w="1350" w:type="dxa"/>
            <w:tcBorders>
              <w:top w:val="nil"/>
              <w:left w:val="nil"/>
              <w:bottom w:val="nil"/>
              <w:right w:val="nil"/>
            </w:tcBorders>
            <w:shd w:val="clear" w:color="auto" w:fill="auto"/>
            <w:noWrap/>
            <w:vAlign w:val="bottom"/>
            <w:hideMark/>
          </w:tcPr>
          <w:p w14:paraId="4CEDB639" w14:textId="27D8B6A6" w:rsidR="00347D86" w:rsidRDefault="00347D86" w:rsidP="001E3DB3">
            <w:pPr>
              <w:jc w:val="center"/>
              <w:rPr>
                <w:rFonts w:ascii="Arial" w:hAnsi="Arial" w:cs="Arial"/>
                <w:color w:val="000000"/>
                <w:sz w:val="18"/>
                <w:szCs w:val="18"/>
              </w:rPr>
            </w:pPr>
            <w:r>
              <w:rPr>
                <w:rFonts w:ascii="Arial" w:hAnsi="Arial" w:cs="Arial"/>
                <w:color w:val="000000"/>
                <w:sz w:val="18"/>
                <w:szCs w:val="18"/>
              </w:rPr>
              <w:t>584</w:t>
            </w:r>
          </w:p>
        </w:tc>
        <w:tc>
          <w:tcPr>
            <w:tcW w:w="810" w:type="dxa"/>
            <w:tcBorders>
              <w:top w:val="nil"/>
              <w:left w:val="nil"/>
              <w:bottom w:val="nil"/>
              <w:right w:val="nil"/>
            </w:tcBorders>
            <w:shd w:val="clear" w:color="auto" w:fill="auto"/>
            <w:noWrap/>
            <w:vAlign w:val="bottom"/>
            <w:hideMark/>
          </w:tcPr>
          <w:p w14:paraId="567494D4" w14:textId="77777777" w:rsidR="00347D86" w:rsidRDefault="00347D86">
            <w:pPr>
              <w:jc w:val="right"/>
              <w:rPr>
                <w:rFonts w:ascii="Arial" w:hAnsi="Arial" w:cs="Arial"/>
                <w:color w:val="000000"/>
                <w:sz w:val="18"/>
                <w:szCs w:val="18"/>
              </w:rPr>
            </w:pPr>
            <w:r>
              <w:rPr>
                <w:rFonts w:ascii="Arial" w:hAnsi="Arial" w:cs="Arial"/>
                <w:color w:val="000000"/>
                <w:sz w:val="18"/>
                <w:szCs w:val="18"/>
              </w:rPr>
              <w:t>$73</w:t>
            </w:r>
          </w:p>
        </w:tc>
      </w:tr>
      <w:tr w:rsidR="00347D86" w14:paraId="2AAE0525" w14:textId="77777777" w:rsidTr="006F5815">
        <w:trPr>
          <w:trHeight w:val="260"/>
        </w:trPr>
        <w:tc>
          <w:tcPr>
            <w:tcW w:w="3150" w:type="dxa"/>
            <w:tcBorders>
              <w:top w:val="single" w:sz="4" w:space="0" w:color="auto"/>
              <w:left w:val="nil"/>
              <w:bottom w:val="single" w:sz="8" w:space="0" w:color="auto"/>
              <w:right w:val="nil"/>
            </w:tcBorders>
            <w:shd w:val="clear" w:color="auto" w:fill="auto"/>
            <w:noWrap/>
            <w:vAlign w:val="bottom"/>
            <w:hideMark/>
          </w:tcPr>
          <w:p w14:paraId="7941561D" w14:textId="77777777" w:rsidR="00347D86" w:rsidRDefault="00347D86">
            <w:pPr>
              <w:ind w:firstLineChars="100" w:firstLine="180"/>
              <w:rPr>
                <w:rFonts w:ascii="Arial" w:hAnsi="Arial" w:cs="Arial"/>
                <w:color w:val="000000"/>
                <w:sz w:val="18"/>
                <w:szCs w:val="18"/>
              </w:rPr>
            </w:pPr>
            <w:r>
              <w:rPr>
                <w:rFonts w:ascii="Arial" w:hAnsi="Arial" w:cs="Arial"/>
                <w:color w:val="000000"/>
                <w:sz w:val="18"/>
                <w:szCs w:val="18"/>
              </w:rPr>
              <w:t>Total</w:t>
            </w:r>
          </w:p>
        </w:tc>
        <w:tc>
          <w:tcPr>
            <w:tcW w:w="1350" w:type="dxa"/>
            <w:gridSpan w:val="2"/>
            <w:tcBorders>
              <w:top w:val="single" w:sz="4" w:space="0" w:color="auto"/>
              <w:left w:val="nil"/>
              <w:bottom w:val="single" w:sz="8" w:space="0" w:color="auto"/>
              <w:right w:val="nil"/>
            </w:tcBorders>
            <w:shd w:val="clear" w:color="auto" w:fill="auto"/>
            <w:noWrap/>
            <w:vAlign w:val="bottom"/>
            <w:hideMark/>
          </w:tcPr>
          <w:p w14:paraId="5A9199CF" w14:textId="7BFF0766" w:rsidR="00347D86" w:rsidRDefault="00347D86">
            <w:pPr>
              <w:jc w:val="right"/>
              <w:rPr>
                <w:rFonts w:ascii="Arial" w:hAnsi="Arial" w:cs="Arial"/>
                <w:color w:val="000000"/>
                <w:sz w:val="18"/>
                <w:szCs w:val="18"/>
              </w:rPr>
            </w:pPr>
            <w:r>
              <w:rPr>
                <w:rFonts w:ascii="Arial" w:hAnsi="Arial" w:cs="Arial"/>
                <w:color w:val="000000"/>
                <w:sz w:val="18"/>
                <w:szCs w:val="18"/>
              </w:rPr>
              <w:t>$1,225,378</w:t>
            </w:r>
          </w:p>
        </w:tc>
        <w:tc>
          <w:tcPr>
            <w:tcW w:w="1350" w:type="dxa"/>
            <w:tcBorders>
              <w:top w:val="single" w:sz="4" w:space="0" w:color="auto"/>
              <w:left w:val="nil"/>
              <w:bottom w:val="single" w:sz="8" w:space="0" w:color="auto"/>
              <w:right w:val="nil"/>
            </w:tcBorders>
            <w:shd w:val="clear" w:color="auto" w:fill="auto"/>
            <w:noWrap/>
            <w:vAlign w:val="bottom"/>
            <w:hideMark/>
          </w:tcPr>
          <w:p w14:paraId="79C8AD9A" w14:textId="3FE3C45D" w:rsidR="00347D86" w:rsidRDefault="00347D86" w:rsidP="001E3DB3">
            <w:pPr>
              <w:jc w:val="center"/>
              <w:rPr>
                <w:rFonts w:ascii="Arial" w:hAnsi="Arial" w:cs="Arial"/>
                <w:color w:val="000000"/>
                <w:sz w:val="18"/>
                <w:szCs w:val="18"/>
              </w:rPr>
            </w:pPr>
          </w:p>
        </w:tc>
        <w:tc>
          <w:tcPr>
            <w:tcW w:w="810" w:type="dxa"/>
            <w:tcBorders>
              <w:top w:val="single" w:sz="4" w:space="0" w:color="auto"/>
              <w:left w:val="nil"/>
              <w:bottom w:val="single" w:sz="8" w:space="0" w:color="auto"/>
              <w:right w:val="nil"/>
            </w:tcBorders>
            <w:shd w:val="clear" w:color="auto" w:fill="auto"/>
            <w:noWrap/>
            <w:vAlign w:val="bottom"/>
            <w:hideMark/>
          </w:tcPr>
          <w:p w14:paraId="22B8E821" w14:textId="77777777" w:rsidR="00347D86" w:rsidRDefault="00347D86">
            <w:pPr>
              <w:rPr>
                <w:rFonts w:ascii="Arial" w:hAnsi="Arial" w:cs="Arial"/>
                <w:color w:val="000000"/>
                <w:sz w:val="18"/>
                <w:szCs w:val="18"/>
              </w:rPr>
            </w:pPr>
            <w:r>
              <w:rPr>
                <w:rFonts w:ascii="Arial" w:hAnsi="Arial" w:cs="Arial"/>
                <w:color w:val="000000"/>
                <w:sz w:val="18"/>
                <w:szCs w:val="18"/>
              </w:rPr>
              <w:t> </w:t>
            </w:r>
          </w:p>
        </w:tc>
      </w:tr>
      <w:tr w:rsidR="00347D86" w14:paraId="58FC38B2" w14:textId="77777777" w:rsidTr="006F5815">
        <w:trPr>
          <w:trHeight w:val="240"/>
        </w:trPr>
        <w:tc>
          <w:tcPr>
            <w:tcW w:w="3150" w:type="dxa"/>
            <w:tcBorders>
              <w:top w:val="nil"/>
              <w:left w:val="nil"/>
              <w:bottom w:val="nil"/>
              <w:right w:val="nil"/>
            </w:tcBorders>
            <w:shd w:val="clear" w:color="auto" w:fill="auto"/>
            <w:noWrap/>
            <w:vAlign w:val="bottom"/>
            <w:hideMark/>
          </w:tcPr>
          <w:p w14:paraId="530BF7C5" w14:textId="77777777" w:rsidR="00347D86" w:rsidRDefault="00347D86">
            <w:pPr>
              <w:rPr>
                <w:rFonts w:ascii="Arial" w:hAnsi="Arial" w:cs="Arial"/>
                <w:b/>
                <w:bCs/>
                <w:color w:val="000000"/>
                <w:sz w:val="18"/>
                <w:szCs w:val="18"/>
              </w:rPr>
            </w:pPr>
            <w:r>
              <w:rPr>
                <w:rFonts w:ascii="Arial" w:hAnsi="Arial" w:cs="Arial"/>
                <w:b/>
                <w:bCs/>
                <w:color w:val="000000"/>
                <w:sz w:val="18"/>
                <w:szCs w:val="18"/>
              </w:rPr>
              <w:t>Total</w:t>
            </w:r>
          </w:p>
        </w:tc>
        <w:tc>
          <w:tcPr>
            <w:tcW w:w="1350" w:type="dxa"/>
            <w:gridSpan w:val="2"/>
            <w:tcBorders>
              <w:top w:val="nil"/>
              <w:left w:val="nil"/>
              <w:bottom w:val="nil"/>
              <w:right w:val="nil"/>
            </w:tcBorders>
            <w:shd w:val="clear" w:color="auto" w:fill="auto"/>
            <w:noWrap/>
            <w:vAlign w:val="bottom"/>
            <w:hideMark/>
          </w:tcPr>
          <w:p w14:paraId="0D2D1BAF" w14:textId="77777777" w:rsidR="00347D86" w:rsidRDefault="00347D86">
            <w:pPr>
              <w:rPr>
                <w:rFonts w:ascii="Arial" w:hAnsi="Arial" w:cs="Arial"/>
                <w:b/>
                <w:bCs/>
                <w:color w:val="000000"/>
                <w:sz w:val="18"/>
                <w:szCs w:val="18"/>
              </w:rPr>
            </w:pPr>
          </w:p>
        </w:tc>
        <w:tc>
          <w:tcPr>
            <w:tcW w:w="1350" w:type="dxa"/>
            <w:tcBorders>
              <w:top w:val="nil"/>
              <w:left w:val="nil"/>
              <w:bottom w:val="nil"/>
              <w:right w:val="nil"/>
            </w:tcBorders>
            <w:shd w:val="clear" w:color="auto" w:fill="auto"/>
            <w:vAlign w:val="bottom"/>
            <w:hideMark/>
          </w:tcPr>
          <w:p w14:paraId="30795314" w14:textId="77777777" w:rsidR="00347D86" w:rsidRDefault="00347D86" w:rsidP="001E3DB3">
            <w:pPr>
              <w:jc w:val="center"/>
              <w:rPr>
                <w:sz w:val="20"/>
                <w:szCs w:val="20"/>
              </w:rPr>
            </w:pPr>
          </w:p>
        </w:tc>
        <w:tc>
          <w:tcPr>
            <w:tcW w:w="810" w:type="dxa"/>
            <w:tcBorders>
              <w:top w:val="nil"/>
              <w:left w:val="nil"/>
              <w:bottom w:val="nil"/>
              <w:right w:val="nil"/>
            </w:tcBorders>
            <w:shd w:val="clear" w:color="auto" w:fill="auto"/>
            <w:vAlign w:val="bottom"/>
            <w:hideMark/>
          </w:tcPr>
          <w:p w14:paraId="397502E1" w14:textId="77777777" w:rsidR="00347D86" w:rsidRDefault="00347D86">
            <w:pPr>
              <w:jc w:val="center"/>
              <w:rPr>
                <w:sz w:val="20"/>
                <w:szCs w:val="20"/>
              </w:rPr>
            </w:pPr>
          </w:p>
        </w:tc>
      </w:tr>
      <w:tr w:rsidR="00347D86" w14:paraId="1C86D3ED" w14:textId="77777777" w:rsidTr="006F5815">
        <w:trPr>
          <w:trHeight w:val="240"/>
        </w:trPr>
        <w:tc>
          <w:tcPr>
            <w:tcW w:w="3150" w:type="dxa"/>
            <w:tcBorders>
              <w:top w:val="nil"/>
              <w:left w:val="nil"/>
              <w:bottom w:val="nil"/>
              <w:right w:val="nil"/>
            </w:tcBorders>
            <w:shd w:val="clear" w:color="auto" w:fill="auto"/>
            <w:noWrap/>
            <w:vAlign w:val="bottom"/>
            <w:hideMark/>
          </w:tcPr>
          <w:p w14:paraId="5F17DF07" w14:textId="77777777" w:rsidR="00347D86" w:rsidRDefault="00347D86">
            <w:pPr>
              <w:rPr>
                <w:rFonts w:ascii="Arial" w:hAnsi="Arial" w:cs="Arial"/>
                <w:color w:val="000000"/>
                <w:sz w:val="18"/>
                <w:szCs w:val="18"/>
              </w:rPr>
            </w:pPr>
            <w:r>
              <w:rPr>
                <w:rFonts w:ascii="Arial" w:hAnsi="Arial" w:cs="Arial"/>
                <w:color w:val="000000"/>
                <w:sz w:val="18"/>
                <w:szCs w:val="18"/>
              </w:rPr>
              <w:t>Growth Costs</w:t>
            </w:r>
          </w:p>
        </w:tc>
        <w:tc>
          <w:tcPr>
            <w:tcW w:w="1350" w:type="dxa"/>
            <w:gridSpan w:val="2"/>
            <w:tcBorders>
              <w:top w:val="nil"/>
              <w:left w:val="nil"/>
              <w:bottom w:val="nil"/>
              <w:right w:val="nil"/>
            </w:tcBorders>
            <w:shd w:val="clear" w:color="auto" w:fill="auto"/>
            <w:noWrap/>
            <w:vAlign w:val="bottom"/>
            <w:hideMark/>
          </w:tcPr>
          <w:p w14:paraId="31D3EBA2" w14:textId="77777777" w:rsidR="00347D86" w:rsidRDefault="00347D86">
            <w:pPr>
              <w:rPr>
                <w:rFonts w:ascii="Arial" w:hAnsi="Arial" w:cs="Arial"/>
                <w:color w:val="000000"/>
                <w:sz w:val="18"/>
                <w:szCs w:val="18"/>
              </w:rPr>
            </w:pPr>
          </w:p>
        </w:tc>
        <w:tc>
          <w:tcPr>
            <w:tcW w:w="1350" w:type="dxa"/>
            <w:tcBorders>
              <w:top w:val="nil"/>
              <w:left w:val="nil"/>
              <w:bottom w:val="nil"/>
              <w:right w:val="nil"/>
            </w:tcBorders>
            <w:shd w:val="clear" w:color="auto" w:fill="auto"/>
            <w:noWrap/>
            <w:vAlign w:val="bottom"/>
            <w:hideMark/>
          </w:tcPr>
          <w:p w14:paraId="345CC099" w14:textId="77777777" w:rsidR="00347D86" w:rsidRDefault="00347D86" w:rsidP="001E3DB3">
            <w:pPr>
              <w:jc w:val="center"/>
              <w:rPr>
                <w:sz w:val="20"/>
                <w:szCs w:val="20"/>
              </w:rPr>
            </w:pPr>
          </w:p>
        </w:tc>
        <w:tc>
          <w:tcPr>
            <w:tcW w:w="810" w:type="dxa"/>
            <w:tcBorders>
              <w:top w:val="nil"/>
              <w:left w:val="nil"/>
              <w:bottom w:val="nil"/>
              <w:right w:val="nil"/>
            </w:tcBorders>
            <w:shd w:val="clear" w:color="auto" w:fill="auto"/>
            <w:noWrap/>
            <w:vAlign w:val="bottom"/>
            <w:hideMark/>
          </w:tcPr>
          <w:p w14:paraId="655582C6" w14:textId="77777777" w:rsidR="00347D86" w:rsidRDefault="00347D86">
            <w:pPr>
              <w:rPr>
                <w:sz w:val="20"/>
                <w:szCs w:val="20"/>
              </w:rPr>
            </w:pPr>
          </w:p>
        </w:tc>
      </w:tr>
      <w:tr w:rsidR="00347D86" w14:paraId="7EF5CA44" w14:textId="77777777" w:rsidTr="006F5815">
        <w:trPr>
          <w:trHeight w:val="240"/>
        </w:trPr>
        <w:tc>
          <w:tcPr>
            <w:tcW w:w="3150" w:type="dxa"/>
            <w:tcBorders>
              <w:top w:val="nil"/>
              <w:left w:val="nil"/>
              <w:bottom w:val="nil"/>
              <w:right w:val="nil"/>
            </w:tcBorders>
            <w:shd w:val="clear" w:color="auto" w:fill="auto"/>
            <w:noWrap/>
            <w:vAlign w:val="bottom"/>
            <w:hideMark/>
          </w:tcPr>
          <w:p w14:paraId="7B7CF772" w14:textId="77777777" w:rsidR="00347D86" w:rsidRDefault="00347D86" w:rsidP="00E06744">
            <w:pPr>
              <w:ind w:firstLineChars="100" w:firstLine="180"/>
              <w:rPr>
                <w:rFonts w:ascii="Arial" w:hAnsi="Arial" w:cs="Arial"/>
                <w:color w:val="000000"/>
                <w:sz w:val="18"/>
                <w:szCs w:val="18"/>
              </w:rPr>
            </w:pPr>
            <w:r>
              <w:rPr>
                <w:rFonts w:ascii="Arial" w:hAnsi="Arial" w:cs="Arial"/>
                <w:color w:val="000000"/>
                <w:sz w:val="18"/>
                <w:szCs w:val="18"/>
              </w:rPr>
              <w:t>Residential</w:t>
            </w:r>
          </w:p>
        </w:tc>
        <w:tc>
          <w:tcPr>
            <w:tcW w:w="1350" w:type="dxa"/>
            <w:gridSpan w:val="2"/>
            <w:tcBorders>
              <w:top w:val="nil"/>
              <w:left w:val="nil"/>
              <w:bottom w:val="nil"/>
              <w:right w:val="nil"/>
            </w:tcBorders>
            <w:shd w:val="clear" w:color="auto" w:fill="auto"/>
            <w:noWrap/>
            <w:vAlign w:val="bottom"/>
            <w:hideMark/>
          </w:tcPr>
          <w:p w14:paraId="042DD424" w14:textId="77777777" w:rsidR="00347D86" w:rsidRDefault="00347D86" w:rsidP="00E06744">
            <w:pPr>
              <w:jc w:val="right"/>
              <w:rPr>
                <w:rFonts w:ascii="Arial" w:hAnsi="Arial" w:cs="Arial"/>
                <w:color w:val="000000"/>
                <w:sz w:val="18"/>
                <w:szCs w:val="18"/>
              </w:rPr>
            </w:pPr>
            <w:r>
              <w:rPr>
                <w:rFonts w:ascii="Arial" w:hAnsi="Arial" w:cs="Arial"/>
                <w:color w:val="000000"/>
                <w:sz w:val="18"/>
                <w:szCs w:val="18"/>
              </w:rPr>
              <w:t>$1,764,377</w:t>
            </w:r>
          </w:p>
        </w:tc>
        <w:tc>
          <w:tcPr>
            <w:tcW w:w="1350" w:type="dxa"/>
            <w:tcBorders>
              <w:top w:val="nil"/>
              <w:left w:val="nil"/>
              <w:bottom w:val="nil"/>
              <w:right w:val="nil"/>
            </w:tcBorders>
            <w:shd w:val="clear" w:color="auto" w:fill="auto"/>
            <w:noWrap/>
            <w:vAlign w:val="bottom"/>
            <w:hideMark/>
          </w:tcPr>
          <w:p w14:paraId="07D74C27" w14:textId="7EA9FFD0" w:rsidR="00347D86" w:rsidRDefault="00347D86" w:rsidP="001E3DB3">
            <w:pPr>
              <w:jc w:val="center"/>
              <w:rPr>
                <w:rFonts w:ascii="Arial" w:hAnsi="Arial" w:cs="Arial"/>
                <w:color w:val="000000"/>
                <w:sz w:val="18"/>
                <w:szCs w:val="18"/>
              </w:rPr>
            </w:pPr>
            <w:r>
              <w:rPr>
                <w:rFonts w:ascii="Arial" w:hAnsi="Arial" w:cs="Arial"/>
                <w:color w:val="000000"/>
                <w:sz w:val="18"/>
                <w:szCs w:val="18"/>
              </w:rPr>
              <w:t>2,919</w:t>
            </w:r>
          </w:p>
        </w:tc>
        <w:tc>
          <w:tcPr>
            <w:tcW w:w="810" w:type="dxa"/>
            <w:tcBorders>
              <w:top w:val="nil"/>
              <w:left w:val="nil"/>
              <w:bottom w:val="nil"/>
              <w:right w:val="nil"/>
            </w:tcBorders>
            <w:shd w:val="clear" w:color="auto" w:fill="auto"/>
            <w:noWrap/>
            <w:hideMark/>
          </w:tcPr>
          <w:p w14:paraId="69911C41" w14:textId="72E2201B" w:rsidR="00347D86" w:rsidRDefault="00347D86" w:rsidP="00E06744">
            <w:pPr>
              <w:jc w:val="right"/>
              <w:rPr>
                <w:rFonts w:ascii="Arial" w:hAnsi="Arial" w:cs="Arial"/>
                <w:color w:val="000000"/>
                <w:sz w:val="18"/>
                <w:szCs w:val="18"/>
              </w:rPr>
            </w:pPr>
            <w:r>
              <w:rPr>
                <w:rFonts w:ascii="Arial" w:hAnsi="Arial" w:cs="Arial"/>
                <w:color w:val="000000"/>
                <w:sz w:val="18"/>
                <w:szCs w:val="18"/>
              </w:rPr>
              <w:t>$</w:t>
            </w:r>
            <w:r w:rsidR="005E341F">
              <w:rPr>
                <w:rFonts w:ascii="Arial" w:hAnsi="Arial" w:cs="Arial"/>
                <w:color w:val="000000"/>
                <w:sz w:val="18"/>
                <w:szCs w:val="18"/>
              </w:rPr>
              <w:t>604</w:t>
            </w:r>
          </w:p>
        </w:tc>
      </w:tr>
      <w:tr w:rsidR="00347D86" w14:paraId="60687CA5" w14:textId="77777777" w:rsidTr="006F5815">
        <w:trPr>
          <w:trHeight w:val="240"/>
        </w:trPr>
        <w:tc>
          <w:tcPr>
            <w:tcW w:w="3150" w:type="dxa"/>
            <w:tcBorders>
              <w:top w:val="nil"/>
              <w:left w:val="nil"/>
              <w:bottom w:val="nil"/>
              <w:right w:val="nil"/>
            </w:tcBorders>
            <w:shd w:val="clear" w:color="auto" w:fill="auto"/>
            <w:noWrap/>
            <w:vAlign w:val="bottom"/>
            <w:hideMark/>
          </w:tcPr>
          <w:p w14:paraId="365D9F0B" w14:textId="77777777" w:rsidR="00347D86" w:rsidRDefault="00347D86" w:rsidP="00E06744">
            <w:pPr>
              <w:ind w:firstLineChars="100" w:firstLine="180"/>
              <w:rPr>
                <w:rFonts w:ascii="Arial" w:hAnsi="Arial" w:cs="Arial"/>
                <w:color w:val="000000"/>
                <w:sz w:val="18"/>
                <w:szCs w:val="18"/>
              </w:rPr>
            </w:pPr>
            <w:r>
              <w:rPr>
                <w:rFonts w:ascii="Arial" w:hAnsi="Arial" w:cs="Arial"/>
                <w:color w:val="000000"/>
                <w:sz w:val="18"/>
                <w:szCs w:val="18"/>
              </w:rPr>
              <w:t>Nonresidential</w:t>
            </w:r>
          </w:p>
        </w:tc>
        <w:tc>
          <w:tcPr>
            <w:tcW w:w="1350" w:type="dxa"/>
            <w:gridSpan w:val="2"/>
            <w:tcBorders>
              <w:top w:val="nil"/>
              <w:left w:val="nil"/>
              <w:bottom w:val="nil"/>
              <w:right w:val="nil"/>
            </w:tcBorders>
            <w:shd w:val="clear" w:color="auto" w:fill="auto"/>
            <w:noWrap/>
            <w:vAlign w:val="bottom"/>
            <w:hideMark/>
          </w:tcPr>
          <w:p w14:paraId="40AB4B14" w14:textId="77777777" w:rsidR="00347D86" w:rsidRDefault="00347D86" w:rsidP="00E06744">
            <w:pPr>
              <w:jc w:val="right"/>
              <w:rPr>
                <w:rFonts w:ascii="Arial" w:hAnsi="Arial" w:cs="Arial"/>
                <w:color w:val="000000"/>
                <w:sz w:val="18"/>
                <w:szCs w:val="18"/>
              </w:rPr>
            </w:pPr>
            <w:r>
              <w:rPr>
                <w:rFonts w:ascii="Arial" w:hAnsi="Arial" w:cs="Arial"/>
                <w:color w:val="000000"/>
                <w:sz w:val="18"/>
                <w:szCs w:val="18"/>
              </w:rPr>
              <w:t>$63,364</w:t>
            </w:r>
          </w:p>
        </w:tc>
        <w:tc>
          <w:tcPr>
            <w:tcW w:w="1350" w:type="dxa"/>
            <w:tcBorders>
              <w:top w:val="nil"/>
              <w:left w:val="nil"/>
              <w:bottom w:val="nil"/>
              <w:right w:val="nil"/>
            </w:tcBorders>
            <w:shd w:val="clear" w:color="auto" w:fill="auto"/>
            <w:noWrap/>
            <w:vAlign w:val="bottom"/>
            <w:hideMark/>
          </w:tcPr>
          <w:p w14:paraId="6EE93015" w14:textId="3EA76320" w:rsidR="00347D86" w:rsidRDefault="00347D86" w:rsidP="001E3DB3">
            <w:pPr>
              <w:jc w:val="center"/>
              <w:rPr>
                <w:rFonts w:ascii="Arial" w:hAnsi="Arial" w:cs="Arial"/>
                <w:color w:val="000000"/>
                <w:sz w:val="18"/>
                <w:szCs w:val="18"/>
              </w:rPr>
            </w:pPr>
            <w:r>
              <w:rPr>
                <w:rFonts w:ascii="Arial" w:hAnsi="Arial" w:cs="Arial"/>
                <w:color w:val="000000"/>
                <w:sz w:val="18"/>
                <w:szCs w:val="18"/>
              </w:rPr>
              <w:t>584</w:t>
            </w:r>
          </w:p>
        </w:tc>
        <w:tc>
          <w:tcPr>
            <w:tcW w:w="810" w:type="dxa"/>
            <w:tcBorders>
              <w:top w:val="nil"/>
              <w:left w:val="nil"/>
              <w:bottom w:val="nil"/>
              <w:right w:val="nil"/>
            </w:tcBorders>
            <w:shd w:val="clear" w:color="auto" w:fill="auto"/>
            <w:noWrap/>
            <w:hideMark/>
          </w:tcPr>
          <w:p w14:paraId="02E68427" w14:textId="346A63A0" w:rsidR="00347D86" w:rsidRDefault="00347D86" w:rsidP="00E06744">
            <w:pPr>
              <w:jc w:val="right"/>
              <w:rPr>
                <w:rFonts w:ascii="Arial" w:hAnsi="Arial" w:cs="Arial"/>
                <w:color w:val="000000"/>
                <w:sz w:val="18"/>
                <w:szCs w:val="18"/>
              </w:rPr>
            </w:pPr>
            <w:r>
              <w:rPr>
                <w:rFonts w:ascii="Arial" w:hAnsi="Arial" w:cs="Arial"/>
                <w:color w:val="000000"/>
                <w:sz w:val="18"/>
                <w:szCs w:val="18"/>
              </w:rPr>
              <w:t>$1</w:t>
            </w:r>
            <w:r w:rsidR="005E341F">
              <w:rPr>
                <w:rFonts w:ascii="Arial" w:hAnsi="Arial" w:cs="Arial"/>
                <w:color w:val="000000"/>
                <w:sz w:val="18"/>
                <w:szCs w:val="18"/>
              </w:rPr>
              <w:t>08</w:t>
            </w:r>
          </w:p>
        </w:tc>
      </w:tr>
      <w:tr w:rsidR="00347D86" w14:paraId="5995C84B" w14:textId="77777777" w:rsidTr="006F5815">
        <w:trPr>
          <w:trHeight w:val="260"/>
        </w:trPr>
        <w:tc>
          <w:tcPr>
            <w:tcW w:w="3150" w:type="dxa"/>
            <w:tcBorders>
              <w:top w:val="single" w:sz="4" w:space="0" w:color="auto"/>
              <w:left w:val="nil"/>
              <w:bottom w:val="single" w:sz="8" w:space="0" w:color="auto"/>
              <w:right w:val="nil"/>
            </w:tcBorders>
            <w:shd w:val="clear" w:color="auto" w:fill="auto"/>
            <w:noWrap/>
            <w:vAlign w:val="bottom"/>
            <w:hideMark/>
          </w:tcPr>
          <w:p w14:paraId="2382B3CA" w14:textId="77777777" w:rsidR="00347D86" w:rsidRDefault="00347D86">
            <w:pPr>
              <w:ind w:firstLineChars="100" w:firstLine="180"/>
              <w:rPr>
                <w:rFonts w:ascii="Arial" w:hAnsi="Arial" w:cs="Arial"/>
                <w:color w:val="000000"/>
                <w:sz w:val="18"/>
                <w:szCs w:val="18"/>
              </w:rPr>
            </w:pPr>
            <w:r>
              <w:rPr>
                <w:rFonts w:ascii="Arial" w:hAnsi="Arial" w:cs="Arial"/>
                <w:color w:val="000000"/>
                <w:sz w:val="18"/>
                <w:szCs w:val="18"/>
              </w:rPr>
              <w:t>Total</w:t>
            </w:r>
          </w:p>
        </w:tc>
        <w:tc>
          <w:tcPr>
            <w:tcW w:w="1350" w:type="dxa"/>
            <w:gridSpan w:val="2"/>
            <w:tcBorders>
              <w:top w:val="single" w:sz="4" w:space="0" w:color="auto"/>
              <w:left w:val="nil"/>
              <w:bottom w:val="single" w:sz="8" w:space="0" w:color="auto"/>
              <w:right w:val="nil"/>
            </w:tcBorders>
            <w:shd w:val="clear" w:color="auto" w:fill="auto"/>
            <w:noWrap/>
            <w:vAlign w:val="bottom"/>
            <w:hideMark/>
          </w:tcPr>
          <w:p w14:paraId="683821CD" w14:textId="7BE2798B" w:rsidR="00347D86" w:rsidRDefault="00347D86">
            <w:pPr>
              <w:jc w:val="right"/>
              <w:rPr>
                <w:rFonts w:ascii="Arial" w:hAnsi="Arial" w:cs="Arial"/>
                <w:color w:val="000000"/>
                <w:sz w:val="18"/>
                <w:szCs w:val="18"/>
              </w:rPr>
            </w:pPr>
            <w:r>
              <w:rPr>
                <w:rFonts w:ascii="Arial" w:hAnsi="Arial" w:cs="Arial"/>
                <w:color w:val="000000"/>
                <w:sz w:val="18"/>
                <w:szCs w:val="18"/>
              </w:rPr>
              <w:t>$1,827,740</w:t>
            </w:r>
          </w:p>
        </w:tc>
        <w:tc>
          <w:tcPr>
            <w:tcW w:w="1350" w:type="dxa"/>
            <w:tcBorders>
              <w:top w:val="single" w:sz="4" w:space="0" w:color="auto"/>
              <w:left w:val="nil"/>
              <w:bottom w:val="single" w:sz="8" w:space="0" w:color="auto"/>
              <w:right w:val="nil"/>
            </w:tcBorders>
            <w:shd w:val="clear" w:color="auto" w:fill="auto"/>
            <w:noWrap/>
            <w:vAlign w:val="bottom"/>
            <w:hideMark/>
          </w:tcPr>
          <w:p w14:paraId="278706C1" w14:textId="77777777" w:rsidR="00347D86" w:rsidRDefault="00347D86">
            <w:pPr>
              <w:rPr>
                <w:rFonts w:ascii="Arial" w:hAnsi="Arial" w:cs="Arial"/>
                <w:color w:val="000000"/>
                <w:sz w:val="18"/>
                <w:szCs w:val="18"/>
              </w:rPr>
            </w:pPr>
            <w:r>
              <w:rPr>
                <w:rFonts w:ascii="Arial" w:hAnsi="Arial" w:cs="Arial"/>
                <w:color w:val="000000"/>
                <w:sz w:val="18"/>
                <w:szCs w:val="18"/>
              </w:rPr>
              <w:t> </w:t>
            </w:r>
          </w:p>
        </w:tc>
        <w:tc>
          <w:tcPr>
            <w:tcW w:w="810" w:type="dxa"/>
            <w:tcBorders>
              <w:top w:val="single" w:sz="4" w:space="0" w:color="auto"/>
              <w:left w:val="nil"/>
              <w:bottom w:val="single" w:sz="8" w:space="0" w:color="auto"/>
              <w:right w:val="nil"/>
            </w:tcBorders>
            <w:shd w:val="clear" w:color="auto" w:fill="auto"/>
            <w:noWrap/>
            <w:vAlign w:val="bottom"/>
            <w:hideMark/>
          </w:tcPr>
          <w:p w14:paraId="021ACF77" w14:textId="77777777" w:rsidR="00347D86" w:rsidRDefault="00347D86">
            <w:pPr>
              <w:rPr>
                <w:rFonts w:ascii="Arial" w:hAnsi="Arial" w:cs="Arial"/>
                <w:color w:val="000000"/>
                <w:sz w:val="18"/>
                <w:szCs w:val="18"/>
              </w:rPr>
            </w:pPr>
            <w:r>
              <w:rPr>
                <w:rFonts w:ascii="Arial" w:hAnsi="Arial" w:cs="Arial"/>
                <w:color w:val="000000"/>
                <w:sz w:val="18"/>
                <w:szCs w:val="18"/>
              </w:rPr>
              <w:t> </w:t>
            </w:r>
          </w:p>
        </w:tc>
      </w:tr>
    </w:tbl>
    <w:p w14:paraId="47433CF1" w14:textId="49AEB78E" w:rsidR="00BF6C40" w:rsidRDefault="00BF6C40" w:rsidP="00BF6C40">
      <w:pPr>
        <w:spacing w:before="240" w:after="160"/>
        <w:rPr>
          <w:rFonts w:ascii="Book Antiqua" w:hAnsi="Book Antiqua"/>
          <w:sz w:val="22"/>
          <w:szCs w:val="22"/>
        </w:rPr>
      </w:pPr>
      <w:r w:rsidRPr="00BF6C40">
        <w:rPr>
          <w:rFonts w:ascii="Book Antiqua" w:hAnsi="Book Antiqua"/>
          <w:sz w:val="22"/>
          <w:szCs w:val="22"/>
        </w:rPr>
        <w:t xml:space="preserve">The growth capacity units for both residential and nonresidential developments are people; in the case of residential it is total population, and in the case of nonresidential the unit of measure is employment.   The growth in population and employment during the 20-year planning period is estimated to be </w:t>
      </w:r>
      <w:r w:rsidR="00CC3784">
        <w:rPr>
          <w:rFonts w:ascii="Book Antiqua" w:hAnsi="Book Antiqua"/>
          <w:sz w:val="22"/>
          <w:szCs w:val="22"/>
        </w:rPr>
        <w:t>2,919</w:t>
      </w:r>
      <w:r w:rsidR="00CC3784" w:rsidRPr="00BF6C40">
        <w:rPr>
          <w:rFonts w:ascii="Book Antiqua" w:hAnsi="Book Antiqua"/>
          <w:sz w:val="22"/>
          <w:szCs w:val="22"/>
        </w:rPr>
        <w:t xml:space="preserve"> </w:t>
      </w:r>
      <w:r w:rsidRPr="00BF6C40">
        <w:rPr>
          <w:rFonts w:ascii="Book Antiqua" w:hAnsi="Book Antiqua"/>
          <w:sz w:val="22"/>
          <w:szCs w:val="22"/>
        </w:rPr>
        <w:t xml:space="preserve">and </w:t>
      </w:r>
      <w:r w:rsidR="00CC3784">
        <w:rPr>
          <w:rFonts w:ascii="Book Antiqua" w:hAnsi="Book Antiqua"/>
          <w:sz w:val="22"/>
          <w:szCs w:val="22"/>
        </w:rPr>
        <w:t>584</w:t>
      </w:r>
      <w:r w:rsidRPr="00BF6C40">
        <w:rPr>
          <w:rFonts w:ascii="Book Antiqua" w:hAnsi="Book Antiqua"/>
          <w:sz w:val="22"/>
          <w:szCs w:val="22"/>
        </w:rPr>
        <w:t>, respectively.  Dividing the residential cost by the total growth in population yields a unit cost per person of $</w:t>
      </w:r>
      <w:r w:rsidR="00CC3784">
        <w:rPr>
          <w:rFonts w:ascii="Book Antiqua" w:hAnsi="Book Antiqua"/>
          <w:sz w:val="22"/>
          <w:szCs w:val="22"/>
        </w:rPr>
        <w:t>6</w:t>
      </w:r>
      <w:r w:rsidR="005E341F">
        <w:rPr>
          <w:rFonts w:ascii="Book Antiqua" w:hAnsi="Book Antiqua"/>
          <w:sz w:val="22"/>
          <w:szCs w:val="22"/>
        </w:rPr>
        <w:t>04</w:t>
      </w:r>
      <w:r w:rsidRPr="00BF6C40">
        <w:rPr>
          <w:rFonts w:ascii="Book Antiqua" w:hAnsi="Book Antiqua"/>
          <w:sz w:val="22"/>
          <w:szCs w:val="22"/>
        </w:rPr>
        <w:t>.  Similarly, the unit cost for nonresidential is determined to be $1</w:t>
      </w:r>
      <w:r w:rsidR="005E341F">
        <w:rPr>
          <w:rFonts w:ascii="Book Antiqua" w:hAnsi="Book Antiqua"/>
          <w:sz w:val="22"/>
          <w:szCs w:val="22"/>
        </w:rPr>
        <w:t>08</w:t>
      </w:r>
      <w:r w:rsidRPr="00BF6C40">
        <w:rPr>
          <w:rFonts w:ascii="Book Antiqua" w:hAnsi="Book Antiqua"/>
          <w:sz w:val="22"/>
          <w:szCs w:val="22"/>
        </w:rPr>
        <w:t xml:space="preserve"> per employee.</w:t>
      </w:r>
    </w:p>
    <w:p w14:paraId="7985D0CC" w14:textId="77777777" w:rsidR="00BF6C40" w:rsidRPr="00D56B8B" w:rsidRDefault="00BF6C40" w:rsidP="00CC253D">
      <w:pPr>
        <w:pStyle w:val="Heading3"/>
      </w:pPr>
      <w:bookmarkStart w:id="137" w:name="_Toc58311745"/>
      <w:r w:rsidRPr="00A0294B">
        <w:t>Compliance</w:t>
      </w:r>
      <w:r w:rsidRPr="00D56B8B">
        <w:t xml:space="preserve"> Costs</w:t>
      </w:r>
      <w:bookmarkEnd w:id="137"/>
    </w:p>
    <w:p w14:paraId="1DA82DDA" w14:textId="2FA25377" w:rsidR="00BF6C40" w:rsidRDefault="00BF6C40" w:rsidP="00BF6C40">
      <w:pPr>
        <w:pStyle w:val="BodyText"/>
        <w:tabs>
          <w:tab w:val="right" w:leader="dot" w:pos="8640"/>
        </w:tabs>
        <w:jc w:val="both"/>
        <w:rPr>
          <w:szCs w:val="22"/>
        </w:rPr>
      </w:pPr>
      <w:r w:rsidRPr="00BF6C40">
        <w:rPr>
          <w:szCs w:val="22"/>
        </w:rPr>
        <w:t xml:space="preserve">Compliance costs generally include costs associated with developing the SDC methodology and project list (i.e., a portion of </w:t>
      </w:r>
      <w:r w:rsidR="002C7F64">
        <w:rPr>
          <w:szCs w:val="22"/>
        </w:rPr>
        <w:t>parks</w:t>
      </w:r>
      <w:r w:rsidRPr="00BF6C40">
        <w:rPr>
          <w:szCs w:val="22"/>
        </w:rPr>
        <w:t xml:space="preserve"> planning costs). </w:t>
      </w:r>
      <w:r w:rsidRPr="00BF6C40">
        <w:rPr>
          <w:b/>
          <w:szCs w:val="22"/>
        </w:rPr>
        <w:t xml:space="preserve">Table </w:t>
      </w:r>
      <w:r w:rsidR="00CC3784">
        <w:rPr>
          <w:b/>
          <w:szCs w:val="22"/>
        </w:rPr>
        <w:t>6-6</w:t>
      </w:r>
      <w:r w:rsidRPr="00BF6C40">
        <w:rPr>
          <w:szCs w:val="22"/>
        </w:rPr>
        <w:t xml:space="preserve"> shows the calculation of the compliance charge per EDU.  </w:t>
      </w:r>
      <w:r w:rsidR="00CC3784">
        <w:rPr>
          <w:szCs w:val="22"/>
        </w:rPr>
        <w:t xml:space="preserve">SDC </w:t>
      </w:r>
      <w:r w:rsidR="00F84906">
        <w:rPr>
          <w:szCs w:val="22"/>
        </w:rPr>
        <w:t>methodology</w:t>
      </w:r>
      <w:r w:rsidR="002C7F64">
        <w:rPr>
          <w:szCs w:val="22"/>
        </w:rPr>
        <w:t xml:space="preserve"> updates</w:t>
      </w:r>
      <w:r w:rsidR="00F84906">
        <w:rPr>
          <w:szCs w:val="22"/>
        </w:rPr>
        <w:t xml:space="preserve"> </w:t>
      </w:r>
      <w:r w:rsidR="00F84906" w:rsidRPr="00BF6C40">
        <w:rPr>
          <w:szCs w:val="22"/>
        </w:rPr>
        <w:t>and</w:t>
      </w:r>
      <w:r w:rsidRPr="00BF6C40">
        <w:rPr>
          <w:szCs w:val="22"/>
        </w:rPr>
        <w:t xml:space="preserve"> </w:t>
      </w:r>
      <w:r w:rsidR="002C7F64">
        <w:rPr>
          <w:szCs w:val="22"/>
        </w:rPr>
        <w:t xml:space="preserve">annual </w:t>
      </w:r>
      <w:r w:rsidRPr="00BF6C40">
        <w:rPr>
          <w:szCs w:val="22"/>
        </w:rPr>
        <w:t>accounting costs are 100 percent related to new growth</w:t>
      </w:r>
      <w:r w:rsidR="002C7F64">
        <w:rPr>
          <w:szCs w:val="22"/>
        </w:rPr>
        <w:t>, while the parks planning costs are allocated in proportion to equivalent population.  Total compliance costs are estimated to be $63,649 during the planning period</w:t>
      </w:r>
      <w:r w:rsidRPr="00BF6C40">
        <w:rPr>
          <w:szCs w:val="22"/>
        </w:rPr>
        <w:t xml:space="preserve">. </w:t>
      </w:r>
      <w:r w:rsidR="00735F5E" w:rsidRPr="00BF6C40">
        <w:rPr>
          <w:szCs w:val="22"/>
        </w:rPr>
        <w:t xml:space="preserve">Compliance costs are allocated to </w:t>
      </w:r>
      <w:r w:rsidR="00735F5E">
        <w:rPr>
          <w:szCs w:val="22"/>
        </w:rPr>
        <w:t>residential and nonresidential</w:t>
      </w:r>
      <w:r w:rsidR="00735F5E" w:rsidRPr="00BF6C40">
        <w:rPr>
          <w:szCs w:val="22"/>
        </w:rPr>
        <w:t xml:space="preserve"> in proportion to the </w:t>
      </w:r>
      <w:r w:rsidR="00735F5E">
        <w:rPr>
          <w:szCs w:val="22"/>
        </w:rPr>
        <w:t>project</w:t>
      </w:r>
      <w:r w:rsidR="00735F5E" w:rsidRPr="00BF6C40">
        <w:rPr>
          <w:szCs w:val="22"/>
        </w:rPr>
        <w:t xml:space="preserve"> costs.</w:t>
      </w:r>
    </w:p>
    <w:tbl>
      <w:tblPr>
        <w:tblW w:w="0" w:type="auto"/>
        <w:tblInd w:w="-30" w:type="dxa"/>
        <w:tblLayout w:type="fixed"/>
        <w:tblLook w:val="0000" w:firstRow="0" w:lastRow="0" w:firstColumn="0" w:lastColumn="0" w:noHBand="0" w:noVBand="0"/>
      </w:tblPr>
      <w:tblGrid>
        <w:gridCol w:w="2981"/>
        <w:gridCol w:w="1385"/>
        <w:gridCol w:w="1322"/>
        <w:gridCol w:w="1322"/>
      </w:tblGrid>
      <w:tr w:rsidR="00BB540E" w14:paraId="644ADF49" w14:textId="77777777" w:rsidTr="00BB540E">
        <w:trPr>
          <w:trHeight w:val="230"/>
        </w:trPr>
        <w:tc>
          <w:tcPr>
            <w:tcW w:w="2981" w:type="dxa"/>
            <w:tcBorders>
              <w:top w:val="nil"/>
              <w:left w:val="nil"/>
              <w:bottom w:val="nil"/>
              <w:right w:val="nil"/>
            </w:tcBorders>
          </w:tcPr>
          <w:p w14:paraId="722A4134" w14:textId="77777777" w:rsidR="00BB540E" w:rsidRDefault="00BB540E">
            <w:pPr>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Table 6-6</w:t>
            </w:r>
          </w:p>
        </w:tc>
        <w:tc>
          <w:tcPr>
            <w:tcW w:w="1385" w:type="dxa"/>
            <w:tcBorders>
              <w:top w:val="nil"/>
              <w:left w:val="nil"/>
              <w:bottom w:val="nil"/>
              <w:right w:val="nil"/>
            </w:tcBorders>
          </w:tcPr>
          <w:p w14:paraId="5A144B05"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578EE4A5"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1FE66203" w14:textId="77777777" w:rsidR="00BB540E" w:rsidRDefault="00BB540E">
            <w:pPr>
              <w:autoSpaceDE w:val="0"/>
              <w:autoSpaceDN w:val="0"/>
              <w:adjustRightInd w:val="0"/>
              <w:jc w:val="right"/>
              <w:rPr>
                <w:rFonts w:ascii="Arial" w:hAnsi="Arial" w:cs="Arial"/>
                <w:color w:val="000000"/>
                <w:sz w:val="18"/>
                <w:szCs w:val="18"/>
              </w:rPr>
            </w:pPr>
          </w:p>
        </w:tc>
      </w:tr>
      <w:tr w:rsidR="00BB540E" w14:paraId="434FDEF5" w14:textId="77777777" w:rsidTr="00BB540E">
        <w:trPr>
          <w:trHeight w:val="230"/>
        </w:trPr>
        <w:tc>
          <w:tcPr>
            <w:tcW w:w="1" w:type="dxa"/>
            <w:gridSpan w:val="3"/>
            <w:tcBorders>
              <w:top w:val="nil"/>
              <w:left w:val="nil"/>
              <w:bottom w:val="nil"/>
              <w:right w:val="nil"/>
            </w:tcBorders>
          </w:tcPr>
          <w:p w14:paraId="2764D753"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City of Sweet Home Parks SDC Analysis</w:t>
            </w:r>
          </w:p>
        </w:tc>
        <w:tc>
          <w:tcPr>
            <w:tcW w:w="1322" w:type="dxa"/>
            <w:tcBorders>
              <w:top w:val="nil"/>
              <w:left w:val="nil"/>
              <w:bottom w:val="nil"/>
              <w:right w:val="nil"/>
            </w:tcBorders>
          </w:tcPr>
          <w:p w14:paraId="250EC95E" w14:textId="77777777" w:rsidR="00BB540E" w:rsidRDefault="00BB540E">
            <w:pPr>
              <w:autoSpaceDE w:val="0"/>
              <w:autoSpaceDN w:val="0"/>
              <w:adjustRightInd w:val="0"/>
              <w:jc w:val="right"/>
              <w:rPr>
                <w:rFonts w:ascii="Arial" w:hAnsi="Arial" w:cs="Arial"/>
                <w:color w:val="000000"/>
                <w:sz w:val="18"/>
                <w:szCs w:val="18"/>
              </w:rPr>
            </w:pPr>
          </w:p>
        </w:tc>
      </w:tr>
      <w:tr w:rsidR="00BB540E" w14:paraId="01D0B8BD" w14:textId="77777777" w:rsidTr="00BB540E">
        <w:trPr>
          <w:trHeight w:val="230"/>
        </w:trPr>
        <w:tc>
          <w:tcPr>
            <w:tcW w:w="2981" w:type="dxa"/>
            <w:tcBorders>
              <w:top w:val="nil"/>
              <w:left w:val="nil"/>
              <w:bottom w:val="nil"/>
              <w:right w:val="nil"/>
            </w:tcBorders>
          </w:tcPr>
          <w:p w14:paraId="6A29459A" w14:textId="57DB3C52" w:rsidR="00BB540E" w:rsidRPr="00A10CE3" w:rsidRDefault="000308C1" w:rsidP="00A10CE3">
            <w:pPr>
              <w:pStyle w:val="TableHeading"/>
            </w:pPr>
            <w:bookmarkStart w:id="138" w:name="_Toc58314692"/>
            <w:r>
              <w:t xml:space="preserve">Park </w:t>
            </w:r>
            <w:r w:rsidR="00BB540E" w:rsidRPr="00A10CE3">
              <w:t>Compliance C</w:t>
            </w:r>
            <w:bookmarkEnd w:id="138"/>
            <w:r w:rsidR="008D5E42">
              <w:t>harge</w:t>
            </w:r>
          </w:p>
        </w:tc>
        <w:tc>
          <w:tcPr>
            <w:tcW w:w="1385" w:type="dxa"/>
            <w:tcBorders>
              <w:top w:val="nil"/>
              <w:left w:val="nil"/>
              <w:bottom w:val="nil"/>
              <w:right w:val="nil"/>
            </w:tcBorders>
          </w:tcPr>
          <w:p w14:paraId="4C6014AA"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1D0590EE"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7995C5C3" w14:textId="77777777" w:rsidR="00BB540E" w:rsidRDefault="00BB540E">
            <w:pPr>
              <w:autoSpaceDE w:val="0"/>
              <w:autoSpaceDN w:val="0"/>
              <w:adjustRightInd w:val="0"/>
              <w:jc w:val="right"/>
              <w:rPr>
                <w:rFonts w:ascii="Arial" w:hAnsi="Arial" w:cs="Arial"/>
                <w:color w:val="000000"/>
                <w:sz w:val="18"/>
                <w:szCs w:val="18"/>
              </w:rPr>
            </w:pPr>
          </w:p>
        </w:tc>
      </w:tr>
      <w:tr w:rsidR="00BB540E" w14:paraId="68ABB23B" w14:textId="77777777" w:rsidTr="00BB540E">
        <w:trPr>
          <w:trHeight w:val="245"/>
        </w:trPr>
        <w:tc>
          <w:tcPr>
            <w:tcW w:w="2981" w:type="dxa"/>
            <w:tcBorders>
              <w:top w:val="single" w:sz="6" w:space="0" w:color="auto"/>
              <w:left w:val="nil"/>
              <w:bottom w:val="single" w:sz="12" w:space="0" w:color="auto"/>
              <w:right w:val="nil"/>
            </w:tcBorders>
          </w:tcPr>
          <w:p w14:paraId="3F4BD78B" w14:textId="77777777" w:rsidR="00BB540E" w:rsidRDefault="00BB540E">
            <w:pPr>
              <w:autoSpaceDE w:val="0"/>
              <w:autoSpaceDN w:val="0"/>
              <w:adjustRightInd w:val="0"/>
              <w:jc w:val="right"/>
              <w:rPr>
                <w:rFonts w:ascii="Arial" w:hAnsi="Arial" w:cs="Arial"/>
                <w:b/>
                <w:bCs/>
                <w:color w:val="000000"/>
                <w:sz w:val="18"/>
                <w:szCs w:val="18"/>
              </w:rPr>
            </w:pPr>
          </w:p>
        </w:tc>
        <w:tc>
          <w:tcPr>
            <w:tcW w:w="1385" w:type="dxa"/>
            <w:tcBorders>
              <w:top w:val="single" w:sz="6" w:space="0" w:color="auto"/>
              <w:left w:val="nil"/>
              <w:bottom w:val="single" w:sz="12" w:space="0" w:color="auto"/>
              <w:right w:val="nil"/>
            </w:tcBorders>
          </w:tcPr>
          <w:p w14:paraId="5B98C1C5" w14:textId="77777777" w:rsidR="00BB540E" w:rsidRDefault="00BB540E" w:rsidP="00BB540E">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Growth %</w:t>
            </w:r>
          </w:p>
        </w:tc>
        <w:tc>
          <w:tcPr>
            <w:tcW w:w="1322" w:type="dxa"/>
            <w:tcBorders>
              <w:top w:val="single" w:sz="6" w:space="0" w:color="auto"/>
              <w:left w:val="nil"/>
              <w:bottom w:val="single" w:sz="12" w:space="0" w:color="auto"/>
              <w:right w:val="nil"/>
            </w:tcBorders>
          </w:tcPr>
          <w:p w14:paraId="0E4E7DFB" w14:textId="77777777" w:rsidR="00BB540E" w:rsidRDefault="00BB540E" w:rsidP="00CF2BEA">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Number</w:t>
            </w:r>
          </w:p>
        </w:tc>
        <w:tc>
          <w:tcPr>
            <w:tcW w:w="1322" w:type="dxa"/>
            <w:tcBorders>
              <w:top w:val="single" w:sz="6" w:space="0" w:color="auto"/>
              <w:left w:val="nil"/>
              <w:bottom w:val="single" w:sz="12" w:space="0" w:color="auto"/>
              <w:right w:val="nil"/>
            </w:tcBorders>
          </w:tcPr>
          <w:p w14:paraId="7443D0BC" w14:textId="77777777" w:rsidR="00BB540E" w:rsidRDefault="00BB540E">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Total</w:t>
            </w:r>
          </w:p>
        </w:tc>
      </w:tr>
      <w:tr w:rsidR="00BB540E" w14:paraId="505237EF" w14:textId="77777777" w:rsidTr="00BB540E">
        <w:trPr>
          <w:trHeight w:val="230"/>
        </w:trPr>
        <w:tc>
          <w:tcPr>
            <w:tcW w:w="2981" w:type="dxa"/>
            <w:tcBorders>
              <w:top w:val="nil"/>
              <w:left w:val="nil"/>
              <w:bottom w:val="nil"/>
              <w:right w:val="nil"/>
            </w:tcBorders>
          </w:tcPr>
          <w:p w14:paraId="1DE17E0B"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Parks Plan Update</w:t>
            </w:r>
          </w:p>
        </w:tc>
        <w:tc>
          <w:tcPr>
            <w:tcW w:w="1385" w:type="dxa"/>
            <w:tcBorders>
              <w:top w:val="nil"/>
              <w:left w:val="nil"/>
              <w:bottom w:val="nil"/>
              <w:right w:val="nil"/>
            </w:tcBorders>
          </w:tcPr>
          <w:p w14:paraId="6EAD2218" w14:textId="77777777" w:rsidR="00BB540E" w:rsidRDefault="00BB540E" w:rsidP="006F5815">
            <w:pPr>
              <w:autoSpaceDE w:val="0"/>
              <w:autoSpaceDN w:val="0"/>
              <w:adjustRightInd w:val="0"/>
              <w:jc w:val="center"/>
              <w:rPr>
                <w:rFonts w:ascii="Arial" w:hAnsi="Arial" w:cs="Arial"/>
                <w:color w:val="000000"/>
                <w:sz w:val="18"/>
                <w:szCs w:val="18"/>
              </w:rPr>
            </w:pPr>
            <w:r>
              <w:rPr>
                <w:rFonts w:ascii="Arial" w:hAnsi="Arial" w:cs="Arial"/>
                <w:color w:val="000000"/>
                <w:sz w:val="18"/>
                <w:szCs w:val="18"/>
              </w:rPr>
              <w:t>24%</w:t>
            </w:r>
          </w:p>
        </w:tc>
        <w:tc>
          <w:tcPr>
            <w:tcW w:w="1322" w:type="dxa"/>
            <w:tcBorders>
              <w:top w:val="nil"/>
              <w:left w:val="nil"/>
              <w:bottom w:val="nil"/>
              <w:right w:val="nil"/>
            </w:tcBorders>
          </w:tcPr>
          <w:p w14:paraId="0301D21B" w14:textId="1AD0A920" w:rsidR="00BB540E" w:rsidRDefault="00BB540E" w:rsidP="006F5815">
            <w:pPr>
              <w:autoSpaceDE w:val="0"/>
              <w:autoSpaceDN w:val="0"/>
              <w:adjustRightInd w:val="0"/>
              <w:jc w:val="center"/>
              <w:rPr>
                <w:rFonts w:ascii="Arial" w:hAnsi="Arial" w:cs="Arial"/>
                <w:color w:val="000000"/>
                <w:sz w:val="18"/>
                <w:szCs w:val="18"/>
              </w:rPr>
            </w:pPr>
            <w:r>
              <w:rPr>
                <w:rFonts w:ascii="Arial" w:hAnsi="Arial" w:cs="Arial"/>
                <w:color w:val="000000"/>
                <w:sz w:val="18"/>
                <w:szCs w:val="18"/>
              </w:rPr>
              <w:t>1</w:t>
            </w:r>
          </w:p>
        </w:tc>
        <w:tc>
          <w:tcPr>
            <w:tcW w:w="1322" w:type="dxa"/>
            <w:tcBorders>
              <w:top w:val="nil"/>
              <w:left w:val="nil"/>
              <w:bottom w:val="nil"/>
              <w:right w:val="nil"/>
            </w:tcBorders>
          </w:tcPr>
          <w:p w14:paraId="77E6121F"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$23,649</w:t>
            </w:r>
          </w:p>
        </w:tc>
      </w:tr>
      <w:tr w:rsidR="00BB540E" w14:paraId="5962CF92" w14:textId="77777777" w:rsidTr="00BB540E">
        <w:trPr>
          <w:trHeight w:val="230"/>
        </w:trPr>
        <w:tc>
          <w:tcPr>
            <w:tcW w:w="2981" w:type="dxa"/>
            <w:tcBorders>
              <w:top w:val="nil"/>
              <w:left w:val="nil"/>
              <w:bottom w:val="nil"/>
              <w:right w:val="nil"/>
            </w:tcBorders>
          </w:tcPr>
          <w:p w14:paraId="7D38A25D"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SDC Methodology Updates</w:t>
            </w:r>
          </w:p>
        </w:tc>
        <w:tc>
          <w:tcPr>
            <w:tcW w:w="1385" w:type="dxa"/>
            <w:tcBorders>
              <w:top w:val="nil"/>
              <w:left w:val="nil"/>
              <w:bottom w:val="nil"/>
              <w:right w:val="nil"/>
            </w:tcBorders>
          </w:tcPr>
          <w:p w14:paraId="00B9C220" w14:textId="77777777" w:rsidR="00BB540E" w:rsidRDefault="00BB540E" w:rsidP="006F5815">
            <w:pPr>
              <w:autoSpaceDE w:val="0"/>
              <w:autoSpaceDN w:val="0"/>
              <w:adjustRightInd w:val="0"/>
              <w:jc w:val="center"/>
              <w:rPr>
                <w:rFonts w:ascii="Arial" w:hAnsi="Arial" w:cs="Arial"/>
                <w:color w:val="000000"/>
                <w:sz w:val="18"/>
                <w:szCs w:val="18"/>
              </w:rPr>
            </w:pPr>
            <w:r>
              <w:rPr>
                <w:rFonts w:ascii="Arial" w:hAnsi="Arial" w:cs="Arial"/>
                <w:color w:val="000000"/>
                <w:sz w:val="18"/>
                <w:szCs w:val="18"/>
              </w:rPr>
              <w:t>100%</w:t>
            </w:r>
          </w:p>
        </w:tc>
        <w:tc>
          <w:tcPr>
            <w:tcW w:w="1322" w:type="dxa"/>
            <w:tcBorders>
              <w:top w:val="nil"/>
              <w:left w:val="nil"/>
              <w:bottom w:val="nil"/>
              <w:right w:val="nil"/>
            </w:tcBorders>
          </w:tcPr>
          <w:p w14:paraId="7158EE4F" w14:textId="3AE54ADC" w:rsidR="00BB540E" w:rsidRDefault="00BB540E" w:rsidP="006F5815">
            <w:pPr>
              <w:autoSpaceDE w:val="0"/>
              <w:autoSpaceDN w:val="0"/>
              <w:adjustRightInd w:val="0"/>
              <w:jc w:val="center"/>
              <w:rPr>
                <w:rFonts w:ascii="Arial" w:hAnsi="Arial" w:cs="Arial"/>
                <w:color w:val="000000"/>
                <w:sz w:val="18"/>
                <w:szCs w:val="18"/>
              </w:rPr>
            </w:pPr>
            <w:r>
              <w:rPr>
                <w:rFonts w:ascii="Arial" w:hAnsi="Arial" w:cs="Arial"/>
                <w:color w:val="000000"/>
                <w:sz w:val="18"/>
                <w:szCs w:val="18"/>
              </w:rPr>
              <w:t>4</w:t>
            </w:r>
          </w:p>
        </w:tc>
        <w:tc>
          <w:tcPr>
            <w:tcW w:w="1322" w:type="dxa"/>
            <w:tcBorders>
              <w:top w:val="nil"/>
              <w:left w:val="nil"/>
              <w:bottom w:val="nil"/>
              <w:right w:val="nil"/>
            </w:tcBorders>
          </w:tcPr>
          <w:p w14:paraId="7BBB3EBD"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$20,000</w:t>
            </w:r>
          </w:p>
        </w:tc>
      </w:tr>
      <w:tr w:rsidR="00BB540E" w14:paraId="2D6F7493" w14:textId="77777777" w:rsidTr="00BB540E">
        <w:trPr>
          <w:trHeight w:val="230"/>
        </w:trPr>
        <w:tc>
          <w:tcPr>
            <w:tcW w:w="2981" w:type="dxa"/>
            <w:tcBorders>
              <w:top w:val="nil"/>
              <w:left w:val="nil"/>
              <w:bottom w:val="nil"/>
              <w:right w:val="nil"/>
            </w:tcBorders>
          </w:tcPr>
          <w:p w14:paraId="3EC1F812"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Annual Accounting, Reporting</w:t>
            </w:r>
          </w:p>
        </w:tc>
        <w:tc>
          <w:tcPr>
            <w:tcW w:w="1385" w:type="dxa"/>
            <w:tcBorders>
              <w:top w:val="nil"/>
              <w:left w:val="nil"/>
              <w:bottom w:val="nil"/>
              <w:right w:val="nil"/>
            </w:tcBorders>
          </w:tcPr>
          <w:p w14:paraId="325690D3" w14:textId="77777777" w:rsidR="00BB540E" w:rsidRDefault="00BB540E" w:rsidP="006F5815">
            <w:pPr>
              <w:autoSpaceDE w:val="0"/>
              <w:autoSpaceDN w:val="0"/>
              <w:adjustRightInd w:val="0"/>
              <w:jc w:val="center"/>
              <w:rPr>
                <w:rFonts w:ascii="Arial" w:hAnsi="Arial" w:cs="Arial"/>
                <w:color w:val="000000"/>
                <w:sz w:val="18"/>
                <w:szCs w:val="18"/>
              </w:rPr>
            </w:pPr>
            <w:r>
              <w:rPr>
                <w:rFonts w:ascii="Arial" w:hAnsi="Arial" w:cs="Arial"/>
                <w:color w:val="000000"/>
                <w:sz w:val="18"/>
                <w:szCs w:val="18"/>
              </w:rPr>
              <w:t>100%</w:t>
            </w:r>
          </w:p>
        </w:tc>
        <w:tc>
          <w:tcPr>
            <w:tcW w:w="1322" w:type="dxa"/>
            <w:tcBorders>
              <w:top w:val="nil"/>
              <w:left w:val="nil"/>
              <w:bottom w:val="nil"/>
              <w:right w:val="nil"/>
            </w:tcBorders>
          </w:tcPr>
          <w:p w14:paraId="3DFEB0AA" w14:textId="0230A085" w:rsidR="00BB540E" w:rsidRDefault="00BB540E" w:rsidP="006F5815">
            <w:pPr>
              <w:autoSpaceDE w:val="0"/>
              <w:autoSpaceDN w:val="0"/>
              <w:adjustRightInd w:val="0"/>
              <w:jc w:val="center"/>
              <w:rPr>
                <w:rFonts w:ascii="Arial" w:hAnsi="Arial" w:cs="Arial"/>
                <w:color w:val="000000"/>
                <w:sz w:val="18"/>
                <w:szCs w:val="18"/>
              </w:rPr>
            </w:pPr>
            <w:r>
              <w:rPr>
                <w:rFonts w:ascii="Arial" w:hAnsi="Arial" w:cs="Arial"/>
                <w:color w:val="000000"/>
                <w:sz w:val="18"/>
                <w:szCs w:val="18"/>
              </w:rPr>
              <w:t>20</w:t>
            </w:r>
          </w:p>
        </w:tc>
        <w:tc>
          <w:tcPr>
            <w:tcW w:w="1322" w:type="dxa"/>
            <w:tcBorders>
              <w:top w:val="nil"/>
              <w:left w:val="nil"/>
              <w:bottom w:val="nil"/>
              <w:right w:val="nil"/>
            </w:tcBorders>
          </w:tcPr>
          <w:p w14:paraId="6ECC4492"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$20,000</w:t>
            </w:r>
          </w:p>
        </w:tc>
      </w:tr>
      <w:tr w:rsidR="00BB540E" w14:paraId="45DD8B90" w14:textId="77777777" w:rsidTr="00BB540E">
        <w:trPr>
          <w:trHeight w:val="230"/>
        </w:trPr>
        <w:tc>
          <w:tcPr>
            <w:tcW w:w="2981" w:type="dxa"/>
            <w:tcBorders>
              <w:top w:val="single" w:sz="6" w:space="0" w:color="auto"/>
              <w:left w:val="nil"/>
              <w:bottom w:val="nil"/>
              <w:right w:val="nil"/>
            </w:tcBorders>
          </w:tcPr>
          <w:p w14:paraId="27D7F5A8"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Total</w:t>
            </w:r>
          </w:p>
        </w:tc>
        <w:tc>
          <w:tcPr>
            <w:tcW w:w="1385" w:type="dxa"/>
            <w:tcBorders>
              <w:top w:val="single" w:sz="6" w:space="0" w:color="auto"/>
              <w:left w:val="nil"/>
              <w:bottom w:val="nil"/>
              <w:right w:val="nil"/>
            </w:tcBorders>
          </w:tcPr>
          <w:p w14:paraId="22F80819"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single" w:sz="6" w:space="0" w:color="auto"/>
              <w:left w:val="nil"/>
              <w:bottom w:val="nil"/>
              <w:right w:val="nil"/>
            </w:tcBorders>
          </w:tcPr>
          <w:p w14:paraId="205B674C"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single" w:sz="6" w:space="0" w:color="auto"/>
              <w:left w:val="nil"/>
              <w:bottom w:val="nil"/>
              <w:right w:val="nil"/>
            </w:tcBorders>
          </w:tcPr>
          <w:p w14:paraId="6D969BA2"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$63,649</w:t>
            </w:r>
          </w:p>
        </w:tc>
      </w:tr>
      <w:tr w:rsidR="00BB540E" w14:paraId="3FEA686F" w14:textId="77777777" w:rsidTr="00BB540E">
        <w:trPr>
          <w:trHeight w:val="230"/>
        </w:trPr>
        <w:tc>
          <w:tcPr>
            <w:tcW w:w="2981" w:type="dxa"/>
            <w:tcBorders>
              <w:top w:val="nil"/>
              <w:left w:val="nil"/>
              <w:bottom w:val="nil"/>
              <w:right w:val="nil"/>
            </w:tcBorders>
          </w:tcPr>
          <w:p w14:paraId="5F3FFAF0"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Residential Share</w:t>
            </w:r>
          </w:p>
        </w:tc>
        <w:tc>
          <w:tcPr>
            <w:tcW w:w="1385" w:type="dxa"/>
            <w:tcBorders>
              <w:top w:val="nil"/>
              <w:left w:val="nil"/>
              <w:bottom w:val="nil"/>
              <w:right w:val="nil"/>
            </w:tcBorders>
          </w:tcPr>
          <w:p w14:paraId="348AAB0B"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46D0A760"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4DB1FAAC"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$61,442</w:t>
            </w:r>
          </w:p>
        </w:tc>
      </w:tr>
      <w:tr w:rsidR="00BB540E" w14:paraId="280C4032" w14:textId="77777777" w:rsidTr="00BB540E">
        <w:trPr>
          <w:trHeight w:val="230"/>
        </w:trPr>
        <w:tc>
          <w:tcPr>
            <w:tcW w:w="2981" w:type="dxa"/>
            <w:tcBorders>
              <w:top w:val="nil"/>
              <w:left w:val="nil"/>
              <w:bottom w:val="nil"/>
              <w:right w:val="nil"/>
            </w:tcBorders>
          </w:tcPr>
          <w:p w14:paraId="1EB53CE6"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Nonresidential Share</w:t>
            </w:r>
          </w:p>
        </w:tc>
        <w:tc>
          <w:tcPr>
            <w:tcW w:w="1385" w:type="dxa"/>
            <w:tcBorders>
              <w:top w:val="nil"/>
              <w:left w:val="nil"/>
              <w:bottom w:val="nil"/>
              <w:right w:val="nil"/>
            </w:tcBorders>
          </w:tcPr>
          <w:p w14:paraId="29EDFD7A"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2A21F475"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73ABFCC0"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$2,207</w:t>
            </w:r>
          </w:p>
        </w:tc>
      </w:tr>
      <w:tr w:rsidR="00BB540E" w14:paraId="07ED9598" w14:textId="77777777" w:rsidTr="00BB540E">
        <w:trPr>
          <w:trHeight w:val="230"/>
        </w:trPr>
        <w:tc>
          <w:tcPr>
            <w:tcW w:w="2981" w:type="dxa"/>
            <w:tcBorders>
              <w:top w:val="single" w:sz="6" w:space="0" w:color="auto"/>
              <w:left w:val="nil"/>
              <w:bottom w:val="nil"/>
              <w:right w:val="nil"/>
            </w:tcBorders>
          </w:tcPr>
          <w:p w14:paraId="79078E1C"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Growth Units</w:t>
            </w:r>
          </w:p>
        </w:tc>
        <w:tc>
          <w:tcPr>
            <w:tcW w:w="1385" w:type="dxa"/>
            <w:tcBorders>
              <w:top w:val="single" w:sz="6" w:space="0" w:color="auto"/>
              <w:left w:val="nil"/>
              <w:bottom w:val="nil"/>
              <w:right w:val="nil"/>
            </w:tcBorders>
          </w:tcPr>
          <w:p w14:paraId="31E3C11B"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single" w:sz="6" w:space="0" w:color="auto"/>
              <w:left w:val="nil"/>
              <w:bottom w:val="nil"/>
              <w:right w:val="nil"/>
            </w:tcBorders>
          </w:tcPr>
          <w:p w14:paraId="0974093F"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single" w:sz="6" w:space="0" w:color="auto"/>
              <w:left w:val="nil"/>
              <w:bottom w:val="nil"/>
              <w:right w:val="nil"/>
            </w:tcBorders>
          </w:tcPr>
          <w:p w14:paraId="43936099" w14:textId="77777777" w:rsidR="00BB540E" w:rsidRDefault="00BB540E">
            <w:pPr>
              <w:autoSpaceDE w:val="0"/>
              <w:autoSpaceDN w:val="0"/>
              <w:adjustRightInd w:val="0"/>
              <w:jc w:val="right"/>
              <w:rPr>
                <w:rFonts w:ascii="Arial" w:hAnsi="Arial" w:cs="Arial"/>
                <w:color w:val="000000"/>
                <w:sz w:val="18"/>
                <w:szCs w:val="18"/>
              </w:rPr>
            </w:pPr>
          </w:p>
        </w:tc>
      </w:tr>
      <w:tr w:rsidR="00BB540E" w14:paraId="23A91042" w14:textId="77777777" w:rsidTr="00BB540E">
        <w:trPr>
          <w:trHeight w:val="230"/>
        </w:trPr>
        <w:tc>
          <w:tcPr>
            <w:tcW w:w="2981" w:type="dxa"/>
            <w:tcBorders>
              <w:top w:val="nil"/>
              <w:left w:val="nil"/>
              <w:bottom w:val="nil"/>
              <w:right w:val="nil"/>
            </w:tcBorders>
          </w:tcPr>
          <w:p w14:paraId="40908AB0"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Residential</w:t>
            </w:r>
          </w:p>
        </w:tc>
        <w:tc>
          <w:tcPr>
            <w:tcW w:w="1385" w:type="dxa"/>
            <w:tcBorders>
              <w:top w:val="nil"/>
              <w:left w:val="nil"/>
              <w:bottom w:val="nil"/>
              <w:right w:val="nil"/>
            </w:tcBorders>
          </w:tcPr>
          <w:p w14:paraId="04254AB2"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25AF5074"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51AE380C"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 xml:space="preserve">             2,919 </w:t>
            </w:r>
          </w:p>
        </w:tc>
      </w:tr>
      <w:tr w:rsidR="00BB540E" w14:paraId="5D6BBAAC" w14:textId="77777777" w:rsidTr="00BB540E">
        <w:trPr>
          <w:trHeight w:val="230"/>
        </w:trPr>
        <w:tc>
          <w:tcPr>
            <w:tcW w:w="2981" w:type="dxa"/>
            <w:tcBorders>
              <w:top w:val="nil"/>
              <w:left w:val="nil"/>
              <w:bottom w:val="nil"/>
              <w:right w:val="nil"/>
            </w:tcBorders>
          </w:tcPr>
          <w:p w14:paraId="27E17D09"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Nonresidential</w:t>
            </w:r>
          </w:p>
        </w:tc>
        <w:tc>
          <w:tcPr>
            <w:tcW w:w="1385" w:type="dxa"/>
            <w:tcBorders>
              <w:top w:val="nil"/>
              <w:left w:val="nil"/>
              <w:bottom w:val="nil"/>
              <w:right w:val="nil"/>
            </w:tcBorders>
          </w:tcPr>
          <w:p w14:paraId="10867992"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11F28B77"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20DD1B44"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 xml:space="preserve">                584 </w:t>
            </w:r>
          </w:p>
        </w:tc>
      </w:tr>
      <w:tr w:rsidR="00BB540E" w14:paraId="30DCC150" w14:textId="77777777" w:rsidTr="00BB540E">
        <w:trPr>
          <w:trHeight w:val="230"/>
        </w:trPr>
        <w:tc>
          <w:tcPr>
            <w:tcW w:w="2981" w:type="dxa"/>
            <w:tcBorders>
              <w:top w:val="single" w:sz="6" w:space="0" w:color="auto"/>
              <w:left w:val="nil"/>
              <w:bottom w:val="nil"/>
              <w:right w:val="nil"/>
            </w:tcBorders>
          </w:tcPr>
          <w:p w14:paraId="08E53074" w14:textId="1517AD2C" w:rsidR="00BB540E" w:rsidRDefault="00EB3687">
            <w:pPr>
              <w:autoSpaceDE w:val="0"/>
              <w:autoSpaceDN w:val="0"/>
              <w:adjustRightInd w:val="0"/>
              <w:rPr>
                <w:rFonts w:ascii="Arial" w:hAnsi="Arial" w:cs="Arial"/>
                <w:color w:val="000000"/>
                <w:sz w:val="18"/>
                <w:szCs w:val="18"/>
              </w:rPr>
            </w:pPr>
            <w:r>
              <w:rPr>
                <w:rFonts w:ascii="Arial" w:hAnsi="Arial" w:cs="Arial"/>
                <w:color w:val="000000"/>
                <w:sz w:val="18"/>
                <w:szCs w:val="18"/>
              </w:rPr>
              <w:t xml:space="preserve">Compliance </w:t>
            </w:r>
            <w:r w:rsidR="00BB540E">
              <w:rPr>
                <w:rFonts w:ascii="Arial" w:hAnsi="Arial" w:cs="Arial"/>
                <w:color w:val="000000"/>
                <w:sz w:val="18"/>
                <w:szCs w:val="18"/>
              </w:rPr>
              <w:t>Cost per Unit</w:t>
            </w:r>
          </w:p>
        </w:tc>
        <w:tc>
          <w:tcPr>
            <w:tcW w:w="1385" w:type="dxa"/>
            <w:tcBorders>
              <w:top w:val="single" w:sz="6" w:space="0" w:color="auto"/>
              <w:left w:val="nil"/>
              <w:bottom w:val="nil"/>
              <w:right w:val="nil"/>
            </w:tcBorders>
          </w:tcPr>
          <w:p w14:paraId="5B808F0E"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single" w:sz="6" w:space="0" w:color="auto"/>
              <w:left w:val="nil"/>
              <w:bottom w:val="nil"/>
              <w:right w:val="nil"/>
            </w:tcBorders>
          </w:tcPr>
          <w:p w14:paraId="6DFCFFC6"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single" w:sz="6" w:space="0" w:color="auto"/>
              <w:left w:val="nil"/>
              <w:bottom w:val="nil"/>
              <w:right w:val="nil"/>
            </w:tcBorders>
          </w:tcPr>
          <w:p w14:paraId="1DED3A28" w14:textId="77777777" w:rsidR="00BB540E" w:rsidRDefault="00BB540E">
            <w:pPr>
              <w:autoSpaceDE w:val="0"/>
              <w:autoSpaceDN w:val="0"/>
              <w:adjustRightInd w:val="0"/>
              <w:jc w:val="right"/>
              <w:rPr>
                <w:rFonts w:ascii="Arial" w:hAnsi="Arial" w:cs="Arial"/>
                <w:color w:val="000000"/>
                <w:sz w:val="18"/>
                <w:szCs w:val="18"/>
              </w:rPr>
            </w:pPr>
          </w:p>
        </w:tc>
      </w:tr>
      <w:tr w:rsidR="00BB540E" w14:paraId="46A97A4D" w14:textId="77777777" w:rsidTr="00BB540E">
        <w:trPr>
          <w:trHeight w:val="230"/>
        </w:trPr>
        <w:tc>
          <w:tcPr>
            <w:tcW w:w="2981" w:type="dxa"/>
            <w:tcBorders>
              <w:top w:val="nil"/>
              <w:left w:val="nil"/>
              <w:bottom w:val="nil"/>
              <w:right w:val="nil"/>
            </w:tcBorders>
          </w:tcPr>
          <w:p w14:paraId="1FF0D70E"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Residential</w:t>
            </w:r>
          </w:p>
        </w:tc>
        <w:tc>
          <w:tcPr>
            <w:tcW w:w="1385" w:type="dxa"/>
            <w:tcBorders>
              <w:top w:val="nil"/>
              <w:left w:val="nil"/>
              <w:bottom w:val="nil"/>
              <w:right w:val="nil"/>
            </w:tcBorders>
          </w:tcPr>
          <w:p w14:paraId="75770861"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72895856"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nil"/>
              <w:right w:val="nil"/>
            </w:tcBorders>
          </w:tcPr>
          <w:p w14:paraId="1A0ED90D"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$21.05</w:t>
            </w:r>
          </w:p>
        </w:tc>
      </w:tr>
      <w:tr w:rsidR="00BB540E" w14:paraId="77E1BE3B" w14:textId="77777777" w:rsidTr="00BB540E">
        <w:trPr>
          <w:trHeight w:val="230"/>
        </w:trPr>
        <w:tc>
          <w:tcPr>
            <w:tcW w:w="2981" w:type="dxa"/>
            <w:tcBorders>
              <w:top w:val="nil"/>
              <w:left w:val="nil"/>
              <w:bottom w:val="single" w:sz="6" w:space="0" w:color="auto"/>
              <w:right w:val="nil"/>
            </w:tcBorders>
          </w:tcPr>
          <w:p w14:paraId="6EC5A6C0" w14:textId="77777777" w:rsidR="00BB540E" w:rsidRDefault="00BB540E">
            <w:pPr>
              <w:autoSpaceDE w:val="0"/>
              <w:autoSpaceDN w:val="0"/>
              <w:adjustRightInd w:val="0"/>
              <w:rPr>
                <w:rFonts w:ascii="Arial" w:hAnsi="Arial" w:cs="Arial"/>
                <w:color w:val="000000"/>
                <w:sz w:val="18"/>
                <w:szCs w:val="18"/>
              </w:rPr>
            </w:pPr>
            <w:r>
              <w:rPr>
                <w:rFonts w:ascii="Arial" w:hAnsi="Arial" w:cs="Arial"/>
                <w:color w:val="000000"/>
                <w:sz w:val="18"/>
                <w:szCs w:val="18"/>
              </w:rPr>
              <w:t>Nonresidential</w:t>
            </w:r>
          </w:p>
        </w:tc>
        <w:tc>
          <w:tcPr>
            <w:tcW w:w="1385" w:type="dxa"/>
            <w:tcBorders>
              <w:top w:val="nil"/>
              <w:left w:val="nil"/>
              <w:bottom w:val="single" w:sz="6" w:space="0" w:color="auto"/>
              <w:right w:val="nil"/>
            </w:tcBorders>
          </w:tcPr>
          <w:p w14:paraId="2F9AF83B"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single" w:sz="6" w:space="0" w:color="auto"/>
              <w:right w:val="nil"/>
            </w:tcBorders>
          </w:tcPr>
          <w:p w14:paraId="6731B93C" w14:textId="77777777" w:rsidR="00BB540E" w:rsidRDefault="00BB540E">
            <w:pPr>
              <w:autoSpaceDE w:val="0"/>
              <w:autoSpaceDN w:val="0"/>
              <w:adjustRightInd w:val="0"/>
              <w:jc w:val="right"/>
              <w:rPr>
                <w:rFonts w:ascii="Arial" w:hAnsi="Arial" w:cs="Arial"/>
                <w:color w:val="000000"/>
                <w:sz w:val="18"/>
                <w:szCs w:val="18"/>
              </w:rPr>
            </w:pPr>
          </w:p>
        </w:tc>
        <w:tc>
          <w:tcPr>
            <w:tcW w:w="1322" w:type="dxa"/>
            <w:tcBorders>
              <w:top w:val="nil"/>
              <w:left w:val="nil"/>
              <w:bottom w:val="single" w:sz="6" w:space="0" w:color="auto"/>
              <w:right w:val="nil"/>
            </w:tcBorders>
          </w:tcPr>
          <w:p w14:paraId="799C2FC6" w14:textId="77777777" w:rsidR="00BB540E" w:rsidRDefault="00BB540E">
            <w:pPr>
              <w:autoSpaceDE w:val="0"/>
              <w:autoSpaceDN w:val="0"/>
              <w:adjustRightInd w:val="0"/>
              <w:jc w:val="right"/>
              <w:rPr>
                <w:rFonts w:ascii="Arial" w:hAnsi="Arial" w:cs="Arial"/>
                <w:color w:val="000000"/>
                <w:sz w:val="18"/>
                <w:szCs w:val="18"/>
              </w:rPr>
            </w:pPr>
            <w:r>
              <w:rPr>
                <w:rFonts w:ascii="Arial" w:hAnsi="Arial" w:cs="Arial"/>
                <w:color w:val="000000"/>
                <w:sz w:val="18"/>
                <w:szCs w:val="18"/>
              </w:rPr>
              <w:t>$3.78</w:t>
            </w:r>
          </w:p>
        </w:tc>
      </w:tr>
    </w:tbl>
    <w:p w14:paraId="0D372AED" w14:textId="77777777" w:rsidR="00551798" w:rsidRDefault="00551798" w:rsidP="00BF6C40">
      <w:pPr>
        <w:pStyle w:val="BodyText"/>
        <w:tabs>
          <w:tab w:val="right" w:leader="dot" w:pos="8640"/>
        </w:tabs>
        <w:jc w:val="both"/>
        <w:rPr>
          <w:szCs w:val="22"/>
        </w:rPr>
      </w:pPr>
    </w:p>
    <w:p w14:paraId="1FE7650C" w14:textId="77777777" w:rsidR="00BF6C40" w:rsidRPr="00064A19" w:rsidRDefault="00BF6C40" w:rsidP="00A0294B">
      <w:pPr>
        <w:pStyle w:val="Heading2"/>
      </w:pPr>
      <w:bookmarkStart w:id="139" w:name="_Toc58311746"/>
      <w:r>
        <w:t>SDC Schedule</w:t>
      </w:r>
      <w:bookmarkEnd w:id="139"/>
    </w:p>
    <w:p w14:paraId="0B1C4F72" w14:textId="4D39B9F5" w:rsidR="00BF6C40" w:rsidRDefault="00BF6C40" w:rsidP="00BF6C40">
      <w:pPr>
        <w:spacing w:before="240" w:after="160"/>
        <w:rPr>
          <w:rFonts w:ascii="Book Antiqua" w:hAnsi="Book Antiqua"/>
          <w:sz w:val="22"/>
          <w:szCs w:val="22"/>
        </w:rPr>
      </w:pPr>
      <w:r w:rsidRPr="00BF6C40">
        <w:rPr>
          <w:rFonts w:ascii="Book Antiqua" w:hAnsi="Book Antiqua"/>
          <w:sz w:val="22"/>
          <w:szCs w:val="22"/>
        </w:rPr>
        <w:t>SDCs are assessed to different development types based on average dwelling occupancy and employee density (employees per thousand square feet), as estimated by local or regional data.  Data for the City from the American Community Survey w</w:t>
      </w:r>
      <w:r w:rsidR="002C7F64">
        <w:rPr>
          <w:rFonts w:ascii="Book Antiqua" w:hAnsi="Book Antiqua"/>
          <w:sz w:val="22"/>
          <w:szCs w:val="22"/>
        </w:rPr>
        <w:t>ere</w:t>
      </w:r>
      <w:r w:rsidRPr="00BF6C40">
        <w:rPr>
          <w:rFonts w:ascii="Book Antiqua" w:hAnsi="Book Antiqua"/>
          <w:sz w:val="22"/>
          <w:szCs w:val="22"/>
        </w:rPr>
        <w:t xml:space="preserve"> used to determine the average occupants per household.  As shown in </w:t>
      </w:r>
      <w:r w:rsidR="00CC3784" w:rsidRPr="005A0CCA">
        <w:rPr>
          <w:rFonts w:ascii="Book Antiqua" w:hAnsi="Book Antiqua"/>
          <w:b/>
          <w:bCs/>
          <w:sz w:val="22"/>
          <w:szCs w:val="22"/>
        </w:rPr>
        <w:t>T</w:t>
      </w:r>
      <w:r w:rsidRPr="005A0CCA">
        <w:rPr>
          <w:rFonts w:ascii="Book Antiqua" w:hAnsi="Book Antiqua"/>
          <w:b/>
          <w:bCs/>
          <w:sz w:val="22"/>
          <w:szCs w:val="22"/>
        </w:rPr>
        <w:t>able 6</w:t>
      </w:r>
      <w:r w:rsidR="00CC3784" w:rsidRPr="005A0CCA">
        <w:rPr>
          <w:rFonts w:ascii="Book Antiqua" w:hAnsi="Book Antiqua"/>
          <w:b/>
          <w:bCs/>
          <w:sz w:val="22"/>
          <w:szCs w:val="22"/>
        </w:rPr>
        <w:t>-7</w:t>
      </w:r>
      <w:r w:rsidRPr="00BF6C40">
        <w:rPr>
          <w:rFonts w:ascii="Book Antiqua" w:hAnsi="Book Antiqua"/>
          <w:sz w:val="22"/>
          <w:szCs w:val="22"/>
        </w:rPr>
        <w:t xml:space="preserve">, single family dwellings </w:t>
      </w:r>
      <w:r w:rsidR="00F173DE">
        <w:rPr>
          <w:rFonts w:ascii="Book Antiqua" w:hAnsi="Book Antiqua"/>
          <w:sz w:val="22"/>
          <w:szCs w:val="22"/>
        </w:rPr>
        <w:t xml:space="preserve">are estimated to </w:t>
      </w:r>
      <w:r w:rsidRPr="00BF6C40">
        <w:rPr>
          <w:rFonts w:ascii="Book Antiqua" w:hAnsi="Book Antiqua"/>
          <w:sz w:val="22"/>
          <w:szCs w:val="22"/>
        </w:rPr>
        <w:t>average 2.</w:t>
      </w:r>
      <w:r w:rsidR="00CC3784">
        <w:rPr>
          <w:rFonts w:ascii="Book Antiqua" w:hAnsi="Book Antiqua"/>
          <w:sz w:val="22"/>
          <w:szCs w:val="22"/>
        </w:rPr>
        <w:t>5</w:t>
      </w:r>
      <w:r w:rsidRPr="00BF6C40">
        <w:rPr>
          <w:rFonts w:ascii="Book Antiqua" w:hAnsi="Book Antiqua"/>
          <w:sz w:val="22"/>
          <w:szCs w:val="22"/>
        </w:rPr>
        <w:t xml:space="preserve">4 persons per household, compared to </w:t>
      </w:r>
      <w:r w:rsidR="00CC3784">
        <w:rPr>
          <w:rFonts w:ascii="Book Antiqua" w:hAnsi="Book Antiqua"/>
          <w:sz w:val="22"/>
          <w:szCs w:val="22"/>
        </w:rPr>
        <w:t>an average of 1.41</w:t>
      </w:r>
      <w:r w:rsidRPr="00BF6C40">
        <w:rPr>
          <w:rFonts w:ascii="Book Antiqua" w:hAnsi="Book Antiqua"/>
          <w:sz w:val="22"/>
          <w:szCs w:val="22"/>
        </w:rPr>
        <w:t xml:space="preserve"> for multifamily and 2.</w:t>
      </w:r>
      <w:r w:rsidR="00CC3784">
        <w:rPr>
          <w:rFonts w:ascii="Book Antiqua" w:hAnsi="Book Antiqua"/>
          <w:sz w:val="22"/>
          <w:szCs w:val="22"/>
        </w:rPr>
        <w:t>34</w:t>
      </w:r>
      <w:r w:rsidRPr="00BF6C40">
        <w:rPr>
          <w:rFonts w:ascii="Book Antiqua" w:hAnsi="Book Antiqua"/>
          <w:sz w:val="22"/>
          <w:szCs w:val="22"/>
        </w:rPr>
        <w:t xml:space="preserve"> for mobile homes.  Based on these occupancy levels</w:t>
      </w:r>
      <w:r w:rsidR="005E341F">
        <w:rPr>
          <w:rFonts w:ascii="Book Antiqua" w:hAnsi="Book Antiqua"/>
          <w:sz w:val="22"/>
          <w:szCs w:val="22"/>
        </w:rPr>
        <w:t xml:space="preserve"> and the </w:t>
      </w:r>
      <w:r w:rsidR="000204E3">
        <w:rPr>
          <w:rFonts w:ascii="Book Antiqua" w:hAnsi="Book Antiqua"/>
          <w:sz w:val="22"/>
          <w:szCs w:val="22"/>
        </w:rPr>
        <w:t xml:space="preserve">combined park </w:t>
      </w:r>
      <w:r w:rsidR="005E341F">
        <w:rPr>
          <w:rFonts w:ascii="Book Antiqua" w:hAnsi="Book Antiqua"/>
          <w:sz w:val="22"/>
          <w:szCs w:val="22"/>
        </w:rPr>
        <w:t xml:space="preserve">unit cost </w:t>
      </w:r>
      <w:r w:rsidR="000204E3">
        <w:rPr>
          <w:rFonts w:ascii="Book Antiqua" w:hAnsi="Book Antiqua"/>
          <w:sz w:val="22"/>
          <w:szCs w:val="22"/>
        </w:rPr>
        <w:t xml:space="preserve">and compliance charge of about $625 per person, </w:t>
      </w:r>
      <w:r w:rsidRPr="00BF6C40">
        <w:rPr>
          <w:rFonts w:ascii="Book Antiqua" w:hAnsi="Book Antiqua"/>
          <w:sz w:val="22"/>
          <w:szCs w:val="22"/>
        </w:rPr>
        <w:t>the SDCs for residential dwellings range from $</w:t>
      </w:r>
      <w:r w:rsidR="00F173DE">
        <w:rPr>
          <w:rFonts w:ascii="Book Antiqua" w:hAnsi="Book Antiqua"/>
          <w:sz w:val="22"/>
          <w:szCs w:val="22"/>
        </w:rPr>
        <w:t xml:space="preserve">882 </w:t>
      </w:r>
      <w:r w:rsidRPr="00BF6C40">
        <w:rPr>
          <w:rFonts w:ascii="Book Antiqua" w:hAnsi="Book Antiqua"/>
          <w:sz w:val="22"/>
          <w:szCs w:val="22"/>
        </w:rPr>
        <w:t>(for multifamily) to $</w:t>
      </w:r>
      <w:r w:rsidR="00CC3784">
        <w:rPr>
          <w:rFonts w:ascii="Book Antiqua" w:hAnsi="Book Antiqua"/>
          <w:sz w:val="22"/>
          <w:szCs w:val="22"/>
        </w:rPr>
        <w:t>1,</w:t>
      </w:r>
      <w:r w:rsidR="00F173DE">
        <w:rPr>
          <w:rFonts w:ascii="Book Antiqua" w:hAnsi="Book Antiqua"/>
          <w:sz w:val="22"/>
          <w:szCs w:val="22"/>
        </w:rPr>
        <w:t>591</w:t>
      </w:r>
      <w:r w:rsidRPr="00BF6C40">
        <w:rPr>
          <w:rFonts w:ascii="Book Antiqua" w:hAnsi="Book Antiqua"/>
          <w:sz w:val="22"/>
          <w:szCs w:val="22"/>
        </w:rPr>
        <w:t xml:space="preserve"> for single family.</w:t>
      </w:r>
    </w:p>
    <w:tbl>
      <w:tblPr>
        <w:tblW w:w="8836" w:type="dxa"/>
        <w:tblInd w:w="-30" w:type="dxa"/>
        <w:tblLayout w:type="fixed"/>
        <w:tblLook w:val="0000" w:firstRow="0" w:lastRow="0" w:firstColumn="0" w:lastColumn="0" w:noHBand="0" w:noVBand="0"/>
      </w:tblPr>
      <w:tblGrid>
        <w:gridCol w:w="2640"/>
        <w:gridCol w:w="1530"/>
        <w:gridCol w:w="1170"/>
        <w:gridCol w:w="990"/>
        <w:gridCol w:w="1260"/>
        <w:gridCol w:w="1246"/>
      </w:tblGrid>
      <w:tr w:rsidR="00F173DE" w14:paraId="1255E342" w14:textId="77777777" w:rsidTr="00474E0E">
        <w:trPr>
          <w:trHeight w:val="230"/>
        </w:trPr>
        <w:tc>
          <w:tcPr>
            <w:tcW w:w="2640" w:type="dxa"/>
            <w:tcBorders>
              <w:top w:val="nil"/>
              <w:left w:val="nil"/>
              <w:bottom w:val="nil"/>
              <w:right w:val="nil"/>
            </w:tcBorders>
          </w:tcPr>
          <w:p w14:paraId="626A854E" w14:textId="77777777" w:rsidR="00F173DE" w:rsidRDefault="00F173DE">
            <w:pPr>
              <w:autoSpaceDE w:val="0"/>
              <w:autoSpaceDN w:val="0"/>
              <w:adjustRightInd w:val="0"/>
              <w:rPr>
                <w:rFonts w:ascii="Arial" w:hAnsi="Arial" w:cs="Arial"/>
                <w:b/>
                <w:bCs/>
                <w:color w:val="000000"/>
                <w:sz w:val="18"/>
                <w:szCs w:val="18"/>
              </w:rPr>
            </w:pPr>
            <w:r>
              <w:rPr>
                <w:rFonts w:ascii="Arial" w:hAnsi="Arial" w:cs="Arial"/>
                <w:b/>
                <w:bCs/>
                <w:color w:val="000000"/>
                <w:sz w:val="18"/>
                <w:szCs w:val="18"/>
              </w:rPr>
              <w:t>Table 6-7</w:t>
            </w:r>
          </w:p>
        </w:tc>
        <w:tc>
          <w:tcPr>
            <w:tcW w:w="1530" w:type="dxa"/>
            <w:tcBorders>
              <w:top w:val="nil"/>
              <w:left w:val="nil"/>
              <w:bottom w:val="nil"/>
              <w:right w:val="nil"/>
            </w:tcBorders>
          </w:tcPr>
          <w:p w14:paraId="2B88E451" w14:textId="77777777" w:rsidR="00F173DE" w:rsidRDefault="00F173DE">
            <w:pPr>
              <w:autoSpaceDE w:val="0"/>
              <w:autoSpaceDN w:val="0"/>
              <w:adjustRightInd w:val="0"/>
              <w:jc w:val="right"/>
              <w:rPr>
                <w:rFonts w:ascii="Arial" w:hAnsi="Arial" w:cs="Arial"/>
                <w:color w:val="000000"/>
                <w:sz w:val="18"/>
                <w:szCs w:val="18"/>
              </w:rPr>
            </w:pPr>
          </w:p>
        </w:tc>
        <w:tc>
          <w:tcPr>
            <w:tcW w:w="1170" w:type="dxa"/>
            <w:tcBorders>
              <w:top w:val="nil"/>
              <w:left w:val="nil"/>
              <w:bottom w:val="nil"/>
              <w:right w:val="nil"/>
            </w:tcBorders>
          </w:tcPr>
          <w:p w14:paraId="3DABCF3E" w14:textId="77777777" w:rsidR="00F173DE" w:rsidRDefault="00F173DE">
            <w:pPr>
              <w:autoSpaceDE w:val="0"/>
              <w:autoSpaceDN w:val="0"/>
              <w:adjustRightInd w:val="0"/>
              <w:jc w:val="right"/>
              <w:rPr>
                <w:rFonts w:ascii="Arial" w:hAnsi="Arial" w:cs="Arial"/>
                <w:color w:val="000000"/>
                <w:sz w:val="18"/>
                <w:szCs w:val="18"/>
              </w:rPr>
            </w:pPr>
          </w:p>
        </w:tc>
        <w:tc>
          <w:tcPr>
            <w:tcW w:w="990" w:type="dxa"/>
            <w:tcBorders>
              <w:top w:val="nil"/>
              <w:left w:val="nil"/>
              <w:bottom w:val="nil"/>
              <w:right w:val="nil"/>
            </w:tcBorders>
          </w:tcPr>
          <w:p w14:paraId="033A52DF" w14:textId="77777777" w:rsidR="00F173DE" w:rsidRDefault="00F173DE">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F89E437" w14:textId="77777777" w:rsidR="00F173DE" w:rsidRDefault="00F173DE">
            <w:pPr>
              <w:autoSpaceDE w:val="0"/>
              <w:autoSpaceDN w:val="0"/>
              <w:adjustRightInd w:val="0"/>
              <w:jc w:val="right"/>
              <w:rPr>
                <w:rFonts w:ascii="Arial" w:hAnsi="Arial" w:cs="Arial"/>
                <w:color w:val="000000"/>
                <w:sz w:val="18"/>
                <w:szCs w:val="18"/>
              </w:rPr>
            </w:pPr>
          </w:p>
        </w:tc>
        <w:tc>
          <w:tcPr>
            <w:tcW w:w="1246" w:type="dxa"/>
            <w:tcBorders>
              <w:top w:val="nil"/>
              <w:left w:val="nil"/>
              <w:bottom w:val="nil"/>
              <w:right w:val="nil"/>
            </w:tcBorders>
          </w:tcPr>
          <w:p w14:paraId="1804FC75" w14:textId="77777777" w:rsidR="00F173DE" w:rsidRDefault="00F173DE">
            <w:pPr>
              <w:autoSpaceDE w:val="0"/>
              <w:autoSpaceDN w:val="0"/>
              <w:adjustRightInd w:val="0"/>
              <w:jc w:val="right"/>
              <w:rPr>
                <w:rFonts w:ascii="Arial" w:hAnsi="Arial" w:cs="Arial"/>
                <w:color w:val="000000"/>
                <w:sz w:val="18"/>
                <w:szCs w:val="18"/>
              </w:rPr>
            </w:pPr>
          </w:p>
        </w:tc>
      </w:tr>
      <w:tr w:rsidR="00F173DE" w14:paraId="2CC0540C" w14:textId="77777777" w:rsidTr="00474E0E">
        <w:trPr>
          <w:trHeight w:val="230"/>
        </w:trPr>
        <w:tc>
          <w:tcPr>
            <w:tcW w:w="4170" w:type="dxa"/>
            <w:gridSpan w:val="2"/>
            <w:tcBorders>
              <w:top w:val="nil"/>
              <w:left w:val="nil"/>
              <w:bottom w:val="nil"/>
              <w:right w:val="nil"/>
            </w:tcBorders>
          </w:tcPr>
          <w:p w14:paraId="03FC0AC9" w14:textId="77777777" w:rsidR="00F173DE" w:rsidRDefault="00F173DE">
            <w:pPr>
              <w:autoSpaceDE w:val="0"/>
              <w:autoSpaceDN w:val="0"/>
              <w:adjustRightInd w:val="0"/>
              <w:rPr>
                <w:rFonts w:ascii="Arial" w:hAnsi="Arial" w:cs="Arial"/>
                <w:color w:val="000000"/>
                <w:sz w:val="18"/>
                <w:szCs w:val="18"/>
              </w:rPr>
            </w:pPr>
            <w:r>
              <w:rPr>
                <w:rFonts w:ascii="Arial" w:hAnsi="Arial" w:cs="Arial"/>
                <w:color w:val="000000"/>
                <w:sz w:val="18"/>
                <w:szCs w:val="18"/>
              </w:rPr>
              <w:t>City of Sweet Home Parks SDC Analysis</w:t>
            </w:r>
          </w:p>
        </w:tc>
        <w:tc>
          <w:tcPr>
            <w:tcW w:w="1170" w:type="dxa"/>
            <w:tcBorders>
              <w:top w:val="nil"/>
              <w:left w:val="nil"/>
              <w:bottom w:val="nil"/>
              <w:right w:val="nil"/>
            </w:tcBorders>
          </w:tcPr>
          <w:p w14:paraId="7E79454E" w14:textId="77777777" w:rsidR="00F173DE" w:rsidRDefault="00F173DE">
            <w:pPr>
              <w:autoSpaceDE w:val="0"/>
              <w:autoSpaceDN w:val="0"/>
              <w:adjustRightInd w:val="0"/>
              <w:jc w:val="right"/>
              <w:rPr>
                <w:rFonts w:ascii="Arial" w:hAnsi="Arial" w:cs="Arial"/>
                <w:color w:val="000000"/>
                <w:sz w:val="18"/>
                <w:szCs w:val="18"/>
              </w:rPr>
            </w:pPr>
          </w:p>
        </w:tc>
        <w:tc>
          <w:tcPr>
            <w:tcW w:w="990" w:type="dxa"/>
            <w:tcBorders>
              <w:top w:val="nil"/>
              <w:left w:val="nil"/>
              <w:bottom w:val="nil"/>
              <w:right w:val="nil"/>
            </w:tcBorders>
          </w:tcPr>
          <w:p w14:paraId="0D64C9EF" w14:textId="77777777" w:rsidR="00F173DE" w:rsidRDefault="00F173DE">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EA38E64" w14:textId="77777777" w:rsidR="00F173DE" w:rsidRDefault="00F173DE">
            <w:pPr>
              <w:autoSpaceDE w:val="0"/>
              <w:autoSpaceDN w:val="0"/>
              <w:adjustRightInd w:val="0"/>
              <w:jc w:val="right"/>
              <w:rPr>
                <w:rFonts w:ascii="Arial" w:hAnsi="Arial" w:cs="Arial"/>
                <w:color w:val="000000"/>
                <w:sz w:val="18"/>
                <w:szCs w:val="18"/>
              </w:rPr>
            </w:pPr>
          </w:p>
        </w:tc>
        <w:tc>
          <w:tcPr>
            <w:tcW w:w="1246" w:type="dxa"/>
            <w:tcBorders>
              <w:top w:val="nil"/>
              <w:left w:val="nil"/>
              <w:bottom w:val="nil"/>
              <w:right w:val="nil"/>
            </w:tcBorders>
          </w:tcPr>
          <w:p w14:paraId="139A97DA" w14:textId="77777777" w:rsidR="00F173DE" w:rsidRDefault="00F173DE">
            <w:pPr>
              <w:autoSpaceDE w:val="0"/>
              <w:autoSpaceDN w:val="0"/>
              <w:adjustRightInd w:val="0"/>
              <w:jc w:val="right"/>
              <w:rPr>
                <w:rFonts w:ascii="Arial" w:hAnsi="Arial" w:cs="Arial"/>
                <w:color w:val="000000"/>
                <w:sz w:val="18"/>
                <w:szCs w:val="18"/>
              </w:rPr>
            </w:pPr>
          </w:p>
        </w:tc>
      </w:tr>
      <w:tr w:rsidR="00F173DE" w14:paraId="6F0EC172" w14:textId="77777777" w:rsidTr="00474E0E">
        <w:trPr>
          <w:trHeight w:val="276"/>
        </w:trPr>
        <w:tc>
          <w:tcPr>
            <w:tcW w:w="2640" w:type="dxa"/>
            <w:tcBorders>
              <w:top w:val="nil"/>
              <w:left w:val="nil"/>
              <w:bottom w:val="nil"/>
              <w:right w:val="nil"/>
            </w:tcBorders>
          </w:tcPr>
          <w:p w14:paraId="69651FA2" w14:textId="77777777" w:rsidR="00F173DE" w:rsidRDefault="00F173DE" w:rsidP="00A72950">
            <w:pPr>
              <w:pStyle w:val="TableHeading"/>
              <w:rPr>
                <w:rFonts w:cs="Arial"/>
                <w:i w:val="0"/>
                <w:iCs/>
                <w:color w:val="000000"/>
                <w:szCs w:val="18"/>
              </w:rPr>
            </w:pPr>
            <w:bookmarkStart w:id="140" w:name="_Toc58314693"/>
            <w:r w:rsidRPr="00A72950">
              <w:t>Parks SDC Schedule</w:t>
            </w:r>
            <w:bookmarkEnd w:id="140"/>
          </w:p>
        </w:tc>
        <w:tc>
          <w:tcPr>
            <w:tcW w:w="1530" w:type="dxa"/>
            <w:tcBorders>
              <w:top w:val="nil"/>
              <w:left w:val="nil"/>
              <w:bottom w:val="nil"/>
              <w:right w:val="nil"/>
            </w:tcBorders>
          </w:tcPr>
          <w:p w14:paraId="677B6A6F" w14:textId="77777777" w:rsidR="00F173DE" w:rsidRDefault="00F173DE">
            <w:pPr>
              <w:autoSpaceDE w:val="0"/>
              <w:autoSpaceDN w:val="0"/>
              <w:adjustRightInd w:val="0"/>
              <w:jc w:val="right"/>
              <w:rPr>
                <w:rFonts w:ascii="Arial" w:hAnsi="Arial" w:cs="Arial"/>
                <w:color w:val="000000"/>
                <w:sz w:val="18"/>
                <w:szCs w:val="18"/>
              </w:rPr>
            </w:pPr>
          </w:p>
        </w:tc>
        <w:tc>
          <w:tcPr>
            <w:tcW w:w="1170" w:type="dxa"/>
            <w:tcBorders>
              <w:top w:val="nil"/>
              <w:left w:val="nil"/>
              <w:bottom w:val="nil"/>
              <w:right w:val="nil"/>
            </w:tcBorders>
          </w:tcPr>
          <w:p w14:paraId="04AF0356" w14:textId="77777777" w:rsidR="00F173DE" w:rsidRDefault="00F173DE">
            <w:pPr>
              <w:autoSpaceDE w:val="0"/>
              <w:autoSpaceDN w:val="0"/>
              <w:adjustRightInd w:val="0"/>
              <w:jc w:val="right"/>
              <w:rPr>
                <w:rFonts w:ascii="Arial" w:hAnsi="Arial" w:cs="Arial"/>
                <w:color w:val="000000"/>
                <w:sz w:val="18"/>
                <w:szCs w:val="18"/>
              </w:rPr>
            </w:pPr>
          </w:p>
        </w:tc>
        <w:tc>
          <w:tcPr>
            <w:tcW w:w="990" w:type="dxa"/>
            <w:tcBorders>
              <w:top w:val="nil"/>
              <w:left w:val="nil"/>
              <w:bottom w:val="nil"/>
              <w:right w:val="nil"/>
            </w:tcBorders>
          </w:tcPr>
          <w:p w14:paraId="491FBA02" w14:textId="77777777" w:rsidR="00F173DE" w:rsidRDefault="00F173DE">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12FA84E" w14:textId="77777777" w:rsidR="00F173DE" w:rsidRDefault="00F173DE">
            <w:pPr>
              <w:autoSpaceDE w:val="0"/>
              <w:autoSpaceDN w:val="0"/>
              <w:adjustRightInd w:val="0"/>
              <w:jc w:val="right"/>
              <w:rPr>
                <w:rFonts w:ascii="Arial" w:hAnsi="Arial" w:cs="Arial"/>
                <w:color w:val="000000"/>
                <w:sz w:val="18"/>
                <w:szCs w:val="18"/>
              </w:rPr>
            </w:pPr>
          </w:p>
        </w:tc>
        <w:tc>
          <w:tcPr>
            <w:tcW w:w="1246" w:type="dxa"/>
            <w:tcBorders>
              <w:top w:val="nil"/>
              <w:left w:val="nil"/>
              <w:bottom w:val="nil"/>
              <w:right w:val="nil"/>
            </w:tcBorders>
          </w:tcPr>
          <w:p w14:paraId="7C58A068" w14:textId="77777777" w:rsidR="00F173DE" w:rsidRDefault="00F173DE">
            <w:pPr>
              <w:autoSpaceDE w:val="0"/>
              <w:autoSpaceDN w:val="0"/>
              <w:adjustRightInd w:val="0"/>
              <w:jc w:val="right"/>
              <w:rPr>
                <w:rFonts w:ascii="Arial" w:hAnsi="Arial" w:cs="Arial"/>
                <w:color w:val="000000"/>
                <w:sz w:val="18"/>
                <w:szCs w:val="18"/>
              </w:rPr>
            </w:pPr>
          </w:p>
        </w:tc>
      </w:tr>
      <w:tr w:rsidR="00F173DE" w14:paraId="05B0DB72" w14:textId="77777777" w:rsidTr="00474E0E">
        <w:trPr>
          <w:trHeight w:val="245"/>
        </w:trPr>
        <w:tc>
          <w:tcPr>
            <w:tcW w:w="2640" w:type="dxa"/>
            <w:tcBorders>
              <w:top w:val="single" w:sz="6" w:space="0" w:color="auto"/>
              <w:left w:val="nil"/>
              <w:bottom w:val="single" w:sz="12" w:space="0" w:color="auto"/>
              <w:right w:val="nil"/>
            </w:tcBorders>
          </w:tcPr>
          <w:p w14:paraId="2420226F" w14:textId="77777777" w:rsidR="00F173DE" w:rsidRDefault="00F173DE">
            <w:pPr>
              <w:autoSpaceDE w:val="0"/>
              <w:autoSpaceDN w:val="0"/>
              <w:adjustRightInd w:val="0"/>
              <w:rPr>
                <w:rFonts w:ascii="Arial" w:hAnsi="Arial" w:cs="Arial"/>
                <w:b/>
                <w:bCs/>
                <w:color w:val="000000"/>
                <w:sz w:val="18"/>
                <w:szCs w:val="18"/>
              </w:rPr>
            </w:pPr>
            <w:r>
              <w:rPr>
                <w:rFonts w:ascii="Arial" w:hAnsi="Arial" w:cs="Arial"/>
                <w:b/>
                <w:bCs/>
                <w:color w:val="000000"/>
                <w:sz w:val="18"/>
                <w:szCs w:val="18"/>
              </w:rPr>
              <w:t>Development Type</w:t>
            </w:r>
          </w:p>
        </w:tc>
        <w:tc>
          <w:tcPr>
            <w:tcW w:w="1530" w:type="dxa"/>
            <w:tcBorders>
              <w:top w:val="single" w:sz="6" w:space="0" w:color="auto"/>
              <w:left w:val="nil"/>
              <w:bottom w:val="single" w:sz="12" w:space="0" w:color="auto"/>
              <w:right w:val="nil"/>
            </w:tcBorders>
          </w:tcPr>
          <w:p w14:paraId="7FD5C513" w14:textId="77777777" w:rsidR="00F173DE" w:rsidRDefault="00F173DE">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Units</w:t>
            </w:r>
          </w:p>
        </w:tc>
        <w:tc>
          <w:tcPr>
            <w:tcW w:w="1170" w:type="dxa"/>
            <w:tcBorders>
              <w:top w:val="single" w:sz="6" w:space="0" w:color="auto"/>
              <w:left w:val="nil"/>
              <w:bottom w:val="single" w:sz="12" w:space="0" w:color="auto"/>
              <w:right w:val="nil"/>
            </w:tcBorders>
          </w:tcPr>
          <w:p w14:paraId="46F6786A" w14:textId="77777777" w:rsidR="00F173DE" w:rsidRDefault="00F173DE">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SDCr</w:t>
            </w:r>
          </w:p>
        </w:tc>
        <w:tc>
          <w:tcPr>
            <w:tcW w:w="990" w:type="dxa"/>
            <w:tcBorders>
              <w:top w:val="single" w:sz="6" w:space="0" w:color="auto"/>
              <w:left w:val="nil"/>
              <w:bottom w:val="single" w:sz="12" w:space="0" w:color="auto"/>
              <w:right w:val="nil"/>
            </w:tcBorders>
          </w:tcPr>
          <w:p w14:paraId="787666ED" w14:textId="77777777" w:rsidR="00F173DE" w:rsidRDefault="00F173DE">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SDCi</w:t>
            </w:r>
          </w:p>
        </w:tc>
        <w:tc>
          <w:tcPr>
            <w:tcW w:w="1260" w:type="dxa"/>
            <w:tcBorders>
              <w:top w:val="single" w:sz="6" w:space="0" w:color="auto"/>
              <w:left w:val="nil"/>
              <w:bottom w:val="single" w:sz="12" w:space="0" w:color="auto"/>
              <w:right w:val="nil"/>
            </w:tcBorders>
          </w:tcPr>
          <w:p w14:paraId="71578BEE" w14:textId="77777777" w:rsidR="00F173DE" w:rsidRDefault="00F173DE">
            <w:pPr>
              <w:autoSpaceDE w:val="0"/>
              <w:autoSpaceDN w:val="0"/>
              <w:adjustRightInd w:val="0"/>
              <w:rPr>
                <w:rFonts w:ascii="Arial" w:hAnsi="Arial" w:cs="Arial"/>
                <w:b/>
                <w:bCs/>
                <w:color w:val="000000"/>
                <w:sz w:val="18"/>
                <w:szCs w:val="18"/>
              </w:rPr>
            </w:pPr>
            <w:r>
              <w:rPr>
                <w:rFonts w:ascii="Arial" w:hAnsi="Arial" w:cs="Arial"/>
                <w:b/>
                <w:bCs/>
                <w:color w:val="000000"/>
                <w:sz w:val="18"/>
                <w:szCs w:val="18"/>
              </w:rPr>
              <w:t>Compliance</w:t>
            </w:r>
          </w:p>
        </w:tc>
        <w:tc>
          <w:tcPr>
            <w:tcW w:w="1246" w:type="dxa"/>
            <w:tcBorders>
              <w:top w:val="single" w:sz="6" w:space="0" w:color="auto"/>
              <w:left w:val="nil"/>
              <w:bottom w:val="single" w:sz="12" w:space="0" w:color="auto"/>
              <w:right w:val="nil"/>
            </w:tcBorders>
          </w:tcPr>
          <w:p w14:paraId="46A010C9" w14:textId="77777777" w:rsidR="00F173DE" w:rsidRDefault="00F173DE">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Total</w:t>
            </w:r>
          </w:p>
        </w:tc>
      </w:tr>
      <w:tr w:rsidR="00F173DE" w14:paraId="473FC79F" w14:textId="77777777" w:rsidTr="00474E0E">
        <w:trPr>
          <w:trHeight w:val="276"/>
        </w:trPr>
        <w:tc>
          <w:tcPr>
            <w:tcW w:w="2640" w:type="dxa"/>
            <w:tcBorders>
              <w:top w:val="nil"/>
              <w:left w:val="nil"/>
              <w:bottom w:val="nil"/>
              <w:right w:val="nil"/>
            </w:tcBorders>
          </w:tcPr>
          <w:p w14:paraId="6CDF5185" w14:textId="1AFBD222" w:rsidR="00F173DE" w:rsidRPr="00474E0E" w:rsidRDefault="00F173DE">
            <w:pPr>
              <w:autoSpaceDE w:val="0"/>
              <w:autoSpaceDN w:val="0"/>
              <w:adjustRightInd w:val="0"/>
              <w:rPr>
                <w:rFonts w:ascii="Arial" w:hAnsi="Arial" w:cs="Arial"/>
                <w:b/>
                <w:bCs/>
                <w:color w:val="000000"/>
                <w:sz w:val="18"/>
                <w:szCs w:val="18"/>
              </w:rPr>
            </w:pPr>
            <w:r w:rsidRPr="00474E0E">
              <w:rPr>
                <w:rFonts w:ascii="Arial" w:hAnsi="Arial" w:cs="Arial"/>
                <w:b/>
                <w:bCs/>
                <w:color w:val="000000"/>
                <w:sz w:val="18"/>
                <w:szCs w:val="18"/>
              </w:rPr>
              <w:t>Residential ($/dwell unit)</w:t>
            </w:r>
          </w:p>
        </w:tc>
        <w:tc>
          <w:tcPr>
            <w:tcW w:w="1530" w:type="dxa"/>
            <w:tcBorders>
              <w:top w:val="nil"/>
              <w:left w:val="nil"/>
              <w:bottom w:val="nil"/>
              <w:right w:val="nil"/>
            </w:tcBorders>
          </w:tcPr>
          <w:p w14:paraId="4E47427E" w14:textId="77777777" w:rsidR="00F173DE" w:rsidRDefault="00F173DE">
            <w:pPr>
              <w:autoSpaceDE w:val="0"/>
              <w:autoSpaceDN w:val="0"/>
              <w:adjustRightInd w:val="0"/>
              <w:jc w:val="center"/>
              <w:rPr>
                <w:rFonts w:ascii="Arial" w:hAnsi="Arial" w:cs="Arial"/>
                <w:b/>
                <w:bCs/>
                <w:color w:val="000000"/>
                <w:sz w:val="18"/>
                <w:szCs w:val="18"/>
                <w:vertAlign w:val="superscript"/>
              </w:rPr>
            </w:pPr>
            <w:r>
              <w:rPr>
                <w:rFonts w:ascii="Arial" w:hAnsi="Arial" w:cs="Arial"/>
                <w:b/>
                <w:bCs/>
                <w:color w:val="000000"/>
                <w:sz w:val="18"/>
                <w:szCs w:val="18"/>
              </w:rPr>
              <w:t>pphh</w:t>
            </w:r>
            <w:r>
              <w:rPr>
                <w:rFonts w:ascii="Arial" w:hAnsi="Arial" w:cs="Arial"/>
                <w:b/>
                <w:bCs/>
                <w:color w:val="000000"/>
                <w:sz w:val="18"/>
                <w:szCs w:val="18"/>
                <w:vertAlign w:val="superscript"/>
              </w:rPr>
              <w:t>1</w:t>
            </w:r>
          </w:p>
        </w:tc>
        <w:tc>
          <w:tcPr>
            <w:tcW w:w="1170" w:type="dxa"/>
            <w:tcBorders>
              <w:top w:val="nil"/>
              <w:left w:val="nil"/>
              <w:bottom w:val="nil"/>
              <w:right w:val="nil"/>
            </w:tcBorders>
          </w:tcPr>
          <w:p w14:paraId="1ECEBA43" w14:textId="77777777" w:rsidR="00F173DE" w:rsidRDefault="00F173DE">
            <w:pPr>
              <w:autoSpaceDE w:val="0"/>
              <w:autoSpaceDN w:val="0"/>
              <w:adjustRightInd w:val="0"/>
              <w:jc w:val="center"/>
              <w:rPr>
                <w:rFonts w:ascii="Arial" w:hAnsi="Arial" w:cs="Arial"/>
                <w:b/>
                <w:bCs/>
                <w:color w:val="000000"/>
                <w:sz w:val="18"/>
                <w:szCs w:val="18"/>
              </w:rPr>
            </w:pPr>
          </w:p>
        </w:tc>
        <w:tc>
          <w:tcPr>
            <w:tcW w:w="990" w:type="dxa"/>
            <w:tcBorders>
              <w:top w:val="nil"/>
              <w:left w:val="nil"/>
              <w:bottom w:val="nil"/>
              <w:right w:val="nil"/>
            </w:tcBorders>
          </w:tcPr>
          <w:p w14:paraId="7BCC51AF" w14:textId="77777777" w:rsidR="00F173DE" w:rsidRDefault="00F173DE">
            <w:pPr>
              <w:autoSpaceDE w:val="0"/>
              <w:autoSpaceDN w:val="0"/>
              <w:adjustRightInd w:val="0"/>
              <w:jc w:val="center"/>
              <w:rPr>
                <w:rFonts w:ascii="Arial" w:hAnsi="Arial" w:cs="Arial"/>
                <w:b/>
                <w:bCs/>
                <w:color w:val="000000"/>
                <w:sz w:val="18"/>
                <w:szCs w:val="18"/>
              </w:rPr>
            </w:pPr>
          </w:p>
        </w:tc>
        <w:tc>
          <w:tcPr>
            <w:tcW w:w="1260" w:type="dxa"/>
            <w:tcBorders>
              <w:top w:val="nil"/>
              <w:left w:val="nil"/>
              <w:bottom w:val="nil"/>
              <w:right w:val="nil"/>
            </w:tcBorders>
          </w:tcPr>
          <w:p w14:paraId="6866B35D" w14:textId="77777777" w:rsidR="00F173DE" w:rsidRDefault="00F173DE">
            <w:pPr>
              <w:autoSpaceDE w:val="0"/>
              <w:autoSpaceDN w:val="0"/>
              <w:adjustRightInd w:val="0"/>
              <w:jc w:val="right"/>
              <w:rPr>
                <w:rFonts w:ascii="Arial" w:hAnsi="Arial" w:cs="Arial"/>
                <w:color w:val="000000"/>
                <w:sz w:val="18"/>
                <w:szCs w:val="18"/>
              </w:rPr>
            </w:pPr>
          </w:p>
        </w:tc>
        <w:tc>
          <w:tcPr>
            <w:tcW w:w="1246" w:type="dxa"/>
            <w:tcBorders>
              <w:top w:val="nil"/>
              <w:left w:val="nil"/>
              <w:bottom w:val="nil"/>
              <w:right w:val="nil"/>
            </w:tcBorders>
          </w:tcPr>
          <w:p w14:paraId="46FBDC50" w14:textId="77777777" w:rsidR="00F173DE" w:rsidRDefault="00F173DE">
            <w:pPr>
              <w:autoSpaceDE w:val="0"/>
              <w:autoSpaceDN w:val="0"/>
              <w:adjustRightInd w:val="0"/>
              <w:jc w:val="right"/>
              <w:rPr>
                <w:rFonts w:ascii="Arial" w:hAnsi="Arial" w:cs="Arial"/>
                <w:color w:val="000000"/>
                <w:sz w:val="18"/>
                <w:szCs w:val="18"/>
              </w:rPr>
            </w:pPr>
          </w:p>
        </w:tc>
      </w:tr>
      <w:tr w:rsidR="00F173DE" w14:paraId="4AAC0183" w14:textId="77777777" w:rsidTr="00474E0E">
        <w:trPr>
          <w:trHeight w:val="230"/>
        </w:trPr>
        <w:tc>
          <w:tcPr>
            <w:tcW w:w="2640" w:type="dxa"/>
            <w:tcBorders>
              <w:top w:val="nil"/>
              <w:left w:val="nil"/>
              <w:bottom w:val="nil"/>
              <w:right w:val="nil"/>
            </w:tcBorders>
          </w:tcPr>
          <w:p w14:paraId="74DA0170" w14:textId="77777777" w:rsidR="00F173DE" w:rsidRDefault="00F173DE">
            <w:pPr>
              <w:autoSpaceDE w:val="0"/>
              <w:autoSpaceDN w:val="0"/>
              <w:adjustRightInd w:val="0"/>
              <w:rPr>
                <w:rFonts w:ascii="Arial" w:hAnsi="Arial" w:cs="Arial"/>
                <w:color w:val="000000"/>
                <w:sz w:val="18"/>
                <w:szCs w:val="18"/>
              </w:rPr>
            </w:pPr>
            <w:r>
              <w:rPr>
                <w:rFonts w:ascii="Arial" w:hAnsi="Arial" w:cs="Arial"/>
                <w:color w:val="000000"/>
                <w:sz w:val="18"/>
                <w:szCs w:val="18"/>
              </w:rPr>
              <w:t>Single-Family</w:t>
            </w:r>
          </w:p>
        </w:tc>
        <w:tc>
          <w:tcPr>
            <w:tcW w:w="1530" w:type="dxa"/>
            <w:tcBorders>
              <w:top w:val="nil"/>
              <w:left w:val="nil"/>
              <w:bottom w:val="nil"/>
              <w:right w:val="nil"/>
            </w:tcBorders>
          </w:tcPr>
          <w:p w14:paraId="6A762E5B"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2.54</w:t>
            </w:r>
          </w:p>
        </w:tc>
        <w:tc>
          <w:tcPr>
            <w:tcW w:w="1170" w:type="dxa"/>
            <w:tcBorders>
              <w:top w:val="nil"/>
              <w:left w:val="nil"/>
              <w:bottom w:val="nil"/>
              <w:right w:val="nil"/>
            </w:tcBorders>
          </w:tcPr>
          <w:p w14:paraId="52DD3EE3"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$1,031</w:t>
            </w:r>
          </w:p>
        </w:tc>
        <w:tc>
          <w:tcPr>
            <w:tcW w:w="990" w:type="dxa"/>
            <w:tcBorders>
              <w:top w:val="nil"/>
              <w:left w:val="nil"/>
              <w:bottom w:val="nil"/>
              <w:right w:val="nil"/>
            </w:tcBorders>
          </w:tcPr>
          <w:p w14:paraId="0CC25E8A"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$507</w:t>
            </w:r>
          </w:p>
        </w:tc>
        <w:tc>
          <w:tcPr>
            <w:tcW w:w="1260" w:type="dxa"/>
            <w:tcBorders>
              <w:top w:val="nil"/>
              <w:left w:val="nil"/>
              <w:bottom w:val="nil"/>
              <w:right w:val="nil"/>
            </w:tcBorders>
          </w:tcPr>
          <w:p w14:paraId="17B17FF8"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$54</w:t>
            </w:r>
          </w:p>
        </w:tc>
        <w:tc>
          <w:tcPr>
            <w:tcW w:w="1246" w:type="dxa"/>
            <w:tcBorders>
              <w:top w:val="nil"/>
              <w:left w:val="nil"/>
              <w:bottom w:val="nil"/>
              <w:right w:val="nil"/>
            </w:tcBorders>
          </w:tcPr>
          <w:p w14:paraId="0F870A8A"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$1,591</w:t>
            </w:r>
          </w:p>
        </w:tc>
      </w:tr>
      <w:tr w:rsidR="00F173DE" w14:paraId="2378732D" w14:textId="77777777" w:rsidTr="00474E0E">
        <w:trPr>
          <w:trHeight w:val="230"/>
        </w:trPr>
        <w:tc>
          <w:tcPr>
            <w:tcW w:w="2640" w:type="dxa"/>
            <w:tcBorders>
              <w:top w:val="nil"/>
              <w:left w:val="nil"/>
              <w:bottom w:val="nil"/>
              <w:right w:val="nil"/>
            </w:tcBorders>
          </w:tcPr>
          <w:p w14:paraId="43C2CCF7" w14:textId="6065B962" w:rsidR="00F173DE" w:rsidRDefault="00F173DE">
            <w:pPr>
              <w:autoSpaceDE w:val="0"/>
              <w:autoSpaceDN w:val="0"/>
              <w:adjustRightInd w:val="0"/>
              <w:rPr>
                <w:rFonts w:ascii="Arial" w:hAnsi="Arial" w:cs="Arial"/>
                <w:color w:val="000000"/>
                <w:sz w:val="18"/>
                <w:szCs w:val="18"/>
              </w:rPr>
            </w:pPr>
            <w:r>
              <w:rPr>
                <w:rFonts w:ascii="Arial" w:hAnsi="Arial" w:cs="Arial"/>
                <w:color w:val="000000"/>
                <w:sz w:val="18"/>
                <w:szCs w:val="18"/>
              </w:rPr>
              <w:t xml:space="preserve">Multifamily </w:t>
            </w:r>
          </w:p>
        </w:tc>
        <w:tc>
          <w:tcPr>
            <w:tcW w:w="1530" w:type="dxa"/>
            <w:tcBorders>
              <w:top w:val="nil"/>
              <w:left w:val="nil"/>
              <w:bottom w:val="nil"/>
              <w:right w:val="nil"/>
            </w:tcBorders>
          </w:tcPr>
          <w:p w14:paraId="233DF96C"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1.41</w:t>
            </w:r>
          </w:p>
        </w:tc>
        <w:tc>
          <w:tcPr>
            <w:tcW w:w="1170" w:type="dxa"/>
            <w:tcBorders>
              <w:top w:val="nil"/>
              <w:left w:val="nil"/>
              <w:bottom w:val="nil"/>
              <w:right w:val="nil"/>
            </w:tcBorders>
          </w:tcPr>
          <w:p w14:paraId="1B9667F9"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$571</w:t>
            </w:r>
          </w:p>
        </w:tc>
        <w:tc>
          <w:tcPr>
            <w:tcW w:w="990" w:type="dxa"/>
            <w:tcBorders>
              <w:top w:val="nil"/>
              <w:left w:val="nil"/>
              <w:bottom w:val="nil"/>
              <w:right w:val="nil"/>
            </w:tcBorders>
          </w:tcPr>
          <w:p w14:paraId="741F76B9"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$281</w:t>
            </w:r>
          </w:p>
        </w:tc>
        <w:tc>
          <w:tcPr>
            <w:tcW w:w="1260" w:type="dxa"/>
            <w:tcBorders>
              <w:top w:val="nil"/>
              <w:left w:val="nil"/>
              <w:bottom w:val="nil"/>
              <w:right w:val="nil"/>
            </w:tcBorders>
          </w:tcPr>
          <w:p w14:paraId="761A8B0B"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$30</w:t>
            </w:r>
          </w:p>
        </w:tc>
        <w:tc>
          <w:tcPr>
            <w:tcW w:w="1246" w:type="dxa"/>
            <w:tcBorders>
              <w:top w:val="nil"/>
              <w:left w:val="nil"/>
              <w:bottom w:val="nil"/>
              <w:right w:val="nil"/>
            </w:tcBorders>
          </w:tcPr>
          <w:p w14:paraId="73551E4D"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$882</w:t>
            </w:r>
          </w:p>
        </w:tc>
      </w:tr>
      <w:tr w:rsidR="00F173DE" w14:paraId="6E79E90B" w14:textId="77777777" w:rsidTr="00474E0E">
        <w:trPr>
          <w:trHeight w:val="230"/>
        </w:trPr>
        <w:tc>
          <w:tcPr>
            <w:tcW w:w="2640" w:type="dxa"/>
            <w:tcBorders>
              <w:top w:val="nil"/>
              <w:left w:val="nil"/>
              <w:bottom w:val="nil"/>
              <w:right w:val="nil"/>
            </w:tcBorders>
          </w:tcPr>
          <w:p w14:paraId="5EE73AEB" w14:textId="77777777" w:rsidR="00F173DE" w:rsidRDefault="00F173DE">
            <w:pPr>
              <w:autoSpaceDE w:val="0"/>
              <w:autoSpaceDN w:val="0"/>
              <w:adjustRightInd w:val="0"/>
              <w:rPr>
                <w:rFonts w:ascii="Arial" w:hAnsi="Arial" w:cs="Arial"/>
                <w:color w:val="000000"/>
                <w:sz w:val="18"/>
                <w:szCs w:val="18"/>
              </w:rPr>
            </w:pPr>
            <w:r>
              <w:rPr>
                <w:rFonts w:ascii="Arial" w:hAnsi="Arial" w:cs="Arial"/>
                <w:color w:val="000000"/>
                <w:sz w:val="18"/>
                <w:szCs w:val="18"/>
              </w:rPr>
              <w:t>Mobile Home</w:t>
            </w:r>
          </w:p>
        </w:tc>
        <w:tc>
          <w:tcPr>
            <w:tcW w:w="1530" w:type="dxa"/>
            <w:tcBorders>
              <w:top w:val="nil"/>
              <w:left w:val="nil"/>
              <w:bottom w:val="nil"/>
              <w:right w:val="nil"/>
            </w:tcBorders>
          </w:tcPr>
          <w:p w14:paraId="67CC44B3"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2.34</w:t>
            </w:r>
          </w:p>
        </w:tc>
        <w:tc>
          <w:tcPr>
            <w:tcW w:w="1170" w:type="dxa"/>
            <w:tcBorders>
              <w:top w:val="nil"/>
              <w:left w:val="nil"/>
              <w:bottom w:val="nil"/>
              <w:right w:val="nil"/>
            </w:tcBorders>
          </w:tcPr>
          <w:p w14:paraId="2274867C"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$948</w:t>
            </w:r>
          </w:p>
        </w:tc>
        <w:tc>
          <w:tcPr>
            <w:tcW w:w="990" w:type="dxa"/>
            <w:tcBorders>
              <w:top w:val="nil"/>
              <w:left w:val="nil"/>
              <w:bottom w:val="nil"/>
              <w:right w:val="nil"/>
            </w:tcBorders>
          </w:tcPr>
          <w:p w14:paraId="6B57F565"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$466</w:t>
            </w:r>
          </w:p>
        </w:tc>
        <w:tc>
          <w:tcPr>
            <w:tcW w:w="1260" w:type="dxa"/>
            <w:tcBorders>
              <w:top w:val="nil"/>
              <w:left w:val="nil"/>
              <w:bottom w:val="nil"/>
              <w:right w:val="nil"/>
            </w:tcBorders>
          </w:tcPr>
          <w:p w14:paraId="286E264B"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$49</w:t>
            </w:r>
          </w:p>
        </w:tc>
        <w:tc>
          <w:tcPr>
            <w:tcW w:w="1246" w:type="dxa"/>
            <w:tcBorders>
              <w:top w:val="nil"/>
              <w:left w:val="nil"/>
              <w:bottom w:val="nil"/>
              <w:right w:val="nil"/>
            </w:tcBorders>
          </w:tcPr>
          <w:p w14:paraId="24BFD5CD"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$1,463</w:t>
            </w:r>
          </w:p>
        </w:tc>
      </w:tr>
      <w:tr w:rsidR="00F173DE" w14:paraId="513DC9BC" w14:textId="77777777" w:rsidTr="00474E0E">
        <w:trPr>
          <w:trHeight w:val="230"/>
        </w:trPr>
        <w:tc>
          <w:tcPr>
            <w:tcW w:w="2640" w:type="dxa"/>
            <w:tcBorders>
              <w:top w:val="nil"/>
              <w:left w:val="nil"/>
              <w:bottom w:val="nil"/>
              <w:right w:val="nil"/>
            </w:tcBorders>
          </w:tcPr>
          <w:p w14:paraId="06360F98" w14:textId="77777777" w:rsidR="00F173DE" w:rsidRPr="00474E0E" w:rsidRDefault="00F173DE">
            <w:pPr>
              <w:autoSpaceDE w:val="0"/>
              <w:autoSpaceDN w:val="0"/>
              <w:adjustRightInd w:val="0"/>
              <w:rPr>
                <w:rFonts w:ascii="Arial" w:hAnsi="Arial" w:cs="Arial"/>
                <w:b/>
                <w:bCs/>
                <w:color w:val="000000"/>
                <w:sz w:val="18"/>
                <w:szCs w:val="18"/>
              </w:rPr>
            </w:pPr>
            <w:r w:rsidRPr="00474E0E">
              <w:rPr>
                <w:rFonts w:ascii="Arial" w:hAnsi="Arial" w:cs="Arial"/>
                <w:b/>
                <w:bCs/>
                <w:color w:val="000000"/>
                <w:sz w:val="18"/>
                <w:szCs w:val="18"/>
              </w:rPr>
              <w:t>Nonresidential ($/1,000 sf)</w:t>
            </w:r>
          </w:p>
        </w:tc>
        <w:tc>
          <w:tcPr>
            <w:tcW w:w="1530" w:type="dxa"/>
            <w:tcBorders>
              <w:top w:val="nil"/>
              <w:left w:val="nil"/>
              <w:bottom w:val="nil"/>
              <w:right w:val="nil"/>
            </w:tcBorders>
          </w:tcPr>
          <w:p w14:paraId="6300E287" w14:textId="77777777" w:rsidR="00F173DE" w:rsidRDefault="00F173DE">
            <w:pPr>
              <w:autoSpaceDE w:val="0"/>
              <w:autoSpaceDN w:val="0"/>
              <w:adjustRightInd w:val="0"/>
              <w:rPr>
                <w:rFonts w:ascii="Arial" w:hAnsi="Arial" w:cs="Arial"/>
                <w:b/>
                <w:bCs/>
                <w:color w:val="000000"/>
                <w:sz w:val="18"/>
                <w:szCs w:val="18"/>
                <w:vertAlign w:val="superscript"/>
              </w:rPr>
            </w:pPr>
            <w:r>
              <w:rPr>
                <w:rFonts w:ascii="Arial" w:hAnsi="Arial" w:cs="Arial"/>
                <w:b/>
                <w:bCs/>
                <w:color w:val="000000"/>
                <w:sz w:val="18"/>
                <w:szCs w:val="18"/>
              </w:rPr>
              <w:t>emp/1000 sf</w:t>
            </w:r>
            <w:r>
              <w:rPr>
                <w:rFonts w:ascii="Arial" w:hAnsi="Arial" w:cs="Arial"/>
                <w:b/>
                <w:bCs/>
                <w:color w:val="000000"/>
                <w:sz w:val="18"/>
                <w:szCs w:val="18"/>
                <w:vertAlign w:val="superscript"/>
              </w:rPr>
              <w:t>2</w:t>
            </w:r>
          </w:p>
        </w:tc>
        <w:tc>
          <w:tcPr>
            <w:tcW w:w="1170" w:type="dxa"/>
            <w:tcBorders>
              <w:top w:val="nil"/>
              <w:left w:val="nil"/>
              <w:bottom w:val="nil"/>
              <w:right w:val="nil"/>
            </w:tcBorders>
          </w:tcPr>
          <w:p w14:paraId="33FF4A9B" w14:textId="77777777" w:rsidR="00F173DE" w:rsidRDefault="00F173DE">
            <w:pPr>
              <w:autoSpaceDE w:val="0"/>
              <w:autoSpaceDN w:val="0"/>
              <w:adjustRightInd w:val="0"/>
              <w:jc w:val="center"/>
              <w:rPr>
                <w:rFonts w:ascii="Arial" w:hAnsi="Arial" w:cs="Arial"/>
                <w:b/>
                <w:bCs/>
                <w:color w:val="000000"/>
                <w:sz w:val="18"/>
                <w:szCs w:val="18"/>
              </w:rPr>
            </w:pPr>
          </w:p>
        </w:tc>
        <w:tc>
          <w:tcPr>
            <w:tcW w:w="990" w:type="dxa"/>
            <w:tcBorders>
              <w:top w:val="nil"/>
              <w:left w:val="nil"/>
              <w:bottom w:val="nil"/>
              <w:right w:val="nil"/>
            </w:tcBorders>
          </w:tcPr>
          <w:p w14:paraId="63DDF5EC" w14:textId="77777777" w:rsidR="00F173DE" w:rsidRDefault="00F173DE">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553041DD" w14:textId="77777777" w:rsidR="00F173DE" w:rsidRDefault="00F173DE">
            <w:pPr>
              <w:autoSpaceDE w:val="0"/>
              <w:autoSpaceDN w:val="0"/>
              <w:adjustRightInd w:val="0"/>
              <w:jc w:val="right"/>
              <w:rPr>
                <w:rFonts w:ascii="Arial" w:hAnsi="Arial" w:cs="Arial"/>
                <w:color w:val="000000"/>
                <w:sz w:val="18"/>
                <w:szCs w:val="18"/>
              </w:rPr>
            </w:pPr>
          </w:p>
        </w:tc>
        <w:tc>
          <w:tcPr>
            <w:tcW w:w="1246" w:type="dxa"/>
            <w:tcBorders>
              <w:top w:val="nil"/>
              <w:left w:val="nil"/>
              <w:bottom w:val="nil"/>
              <w:right w:val="nil"/>
            </w:tcBorders>
          </w:tcPr>
          <w:p w14:paraId="375BA10A" w14:textId="77777777" w:rsidR="00F173DE" w:rsidRDefault="00F173DE">
            <w:pPr>
              <w:autoSpaceDE w:val="0"/>
              <w:autoSpaceDN w:val="0"/>
              <w:adjustRightInd w:val="0"/>
              <w:jc w:val="right"/>
              <w:rPr>
                <w:rFonts w:ascii="Arial" w:hAnsi="Arial" w:cs="Arial"/>
                <w:color w:val="000000"/>
                <w:sz w:val="18"/>
                <w:szCs w:val="18"/>
              </w:rPr>
            </w:pPr>
          </w:p>
        </w:tc>
      </w:tr>
      <w:tr w:rsidR="00F173DE" w14:paraId="532851B3" w14:textId="77777777" w:rsidTr="001E3DB3">
        <w:trPr>
          <w:trHeight w:val="230"/>
        </w:trPr>
        <w:tc>
          <w:tcPr>
            <w:tcW w:w="2640" w:type="dxa"/>
            <w:tcBorders>
              <w:top w:val="nil"/>
              <w:left w:val="nil"/>
              <w:bottom w:val="nil"/>
              <w:right w:val="nil"/>
            </w:tcBorders>
          </w:tcPr>
          <w:p w14:paraId="4A71079D" w14:textId="77777777" w:rsidR="00F173DE" w:rsidRDefault="00F173DE">
            <w:pPr>
              <w:autoSpaceDE w:val="0"/>
              <w:autoSpaceDN w:val="0"/>
              <w:adjustRightInd w:val="0"/>
              <w:rPr>
                <w:rFonts w:ascii="Arial" w:hAnsi="Arial" w:cs="Arial"/>
                <w:color w:val="000000"/>
                <w:sz w:val="18"/>
                <w:szCs w:val="18"/>
              </w:rPr>
            </w:pPr>
            <w:r>
              <w:rPr>
                <w:rFonts w:ascii="Arial" w:hAnsi="Arial" w:cs="Arial"/>
                <w:color w:val="000000"/>
                <w:sz w:val="18"/>
                <w:szCs w:val="18"/>
              </w:rPr>
              <w:t>Office</w:t>
            </w:r>
          </w:p>
        </w:tc>
        <w:tc>
          <w:tcPr>
            <w:tcW w:w="1530" w:type="dxa"/>
            <w:tcBorders>
              <w:top w:val="nil"/>
              <w:left w:val="nil"/>
              <w:bottom w:val="nil"/>
              <w:right w:val="nil"/>
            </w:tcBorders>
          </w:tcPr>
          <w:p w14:paraId="6D3DF576" w14:textId="5116E41C" w:rsidR="00F173DE" w:rsidRDefault="00F173DE"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2.9</w:t>
            </w:r>
          </w:p>
        </w:tc>
        <w:tc>
          <w:tcPr>
            <w:tcW w:w="1170" w:type="dxa"/>
            <w:tcBorders>
              <w:top w:val="nil"/>
              <w:left w:val="nil"/>
              <w:bottom w:val="nil"/>
              <w:right w:val="nil"/>
            </w:tcBorders>
          </w:tcPr>
          <w:p w14:paraId="7CFEB17D"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$208</w:t>
            </w:r>
          </w:p>
        </w:tc>
        <w:tc>
          <w:tcPr>
            <w:tcW w:w="990" w:type="dxa"/>
            <w:tcBorders>
              <w:top w:val="nil"/>
              <w:left w:val="nil"/>
              <w:bottom w:val="nil"/>
              <w:right w:val="nil"/>
            </w:tcBorders>
          </w:tcPr>
          <w:p w14:paraId="51EC11E7"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$102</w:t>
            </w:r>
          </w:p>
        </w:tc>
        <w:tc>
          <w:tcPr>
            <w:tcW w:w="1260" w:type="dxa"/>
            <w:tcBorders>
              <w:top w:val="nil"/>
              <w:left w:val="nil"/>
              <w:bottom w:val="nil"/>
              <w:right w:val="nil"/>
            </w:tcBorders>
          </w:tcPr>
          <w:p w14:paraId="6877B0BE"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$11</w:t>
            </w:r>
          </w:p>
        </w:tc>
        <w:tc>
          <w:tcPr>
            <w:tcW w:w="1246" w:type="dxa"/>
            <w:tcBorders>
              <w:top w:val="nil"/>
              <w:left w:val="nil"/>
              <w:bottom w:val="nil"/>
              <w:right w:val="nil"/>
            </w:tcBorders>
          </w:tcPr>
          <w:p w14:paraId="52C46375"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$321</w:t>
            </w:r>
          </w:p>
        </w:tc>
      </w:tr>
      <w:tr w:rsidR="00F173DE" w14:paraId="69D92D5B" w14:textId="77777777" w:rsidTr="001E3DB3">
        <w:trPr>
          <w:trHeight w:val="230"/>
        </w:trPr>
        <w:tc>
          <w:tcPr>
            <w:tcW w:w="2640" w:type="dxa"/>
            <w:tcBorders>
              <w:top w:val="nil"/>
              <w:left w:val="nil"/>
              <w:bottom w:val="nil"/>
              <w:right w:val="nil"/>
            </w:tcBorders>
          </w:tcPr>
          <w:p w14:paraId="4CD323D5" w14:textId="77777777" w:rsidR="00F173DE" w:rsidRDefault="00F173DE">
            <w:pPr>
              <w:autoSpaceDE w:val="0"/>
              <w:autoSpaceDN w:val="0"/>
              <w:adjustRightInd w:val="0"/>
              <w:rPr>
                <w:rFonts w:ascii="Arial" w:hAnsi="Arial" w:cs="Arial"/>
                <w:color w:val="000000"/>
                <w:sz w:val="18"/>
                <w:szCs w:val="18"/>
              </w:rPr>
            </w:pPr>
            <w:r>
              <w:rPr>
                <w:rFonts w:ascii="Arial" w:hAnsi="Arial" w:cs="Arial"/>
                <w:color w:val="000000"/>
                <w:sz w:val="18"/>
                <w:szCs w:val="18"/>
              </w:rPr>
              <w:t>Retail</w:t>
            </w:r>
          </w:p>
        </w:tc>
        <w:tc>
          <w:tcPr>
            <w:tcW w:w="1530" w:type="dxa"/>
            <w:tcBorders>
              <w:top w:val="nil"/>
              <w:left w:val="nil"/>
              <w:bottom w:val="nil"/>
              <w:right w:val="nil"/>
            </w:tcBorders>
          </w:tcPr>
          <w:p w14:paraId="5B127A1E" w14:textId="262E1AEF" w:rsidR="00F173DE" w:rsidRDefault="00F173DE"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2.0</w:t>
            </w:r>
          </w:p>
        </w:tc>
        <w:tc>
          <w:tcPr>
            <w:tcW w:w="1170" w:type="dxa"/>
            <w:tcBorders>
              <w:top w:val="nil"/>
              <w:left w:val="nil"/>
              <w:bottom w:val="nil"/>
              <w:right w:val="nil"/>
            </w:tcBorders>
          </w:tcPr>
          <w:p w14:paraId="6EE3C5A2"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$145</w:t>
            </w:r>
          </w:p>
        </w:tc>
        <w:tc>
          <w:tcPr>
            <w:tcW w:w="990" w:type="dxa"/>
            <w:tcBorders>
              <w:top w:val="nil"/>
              <w:left w:val="nil"/>
              <w:bottom w:val="nil"/>
              <w:right w:val="nil"/>
            </w:tcBorders>
          </w:tcPr>
          <w:p w14:paraId="3321D7E8"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$72</w:t>
            </w:r>
          </w:p>
        </w:tc>
        <w:tc>
          <w:tcPr>
            <w:tcW w:w="1260" w:type="dxa"/>
            <w:tcBorders>
              <w:top w:val="nil"/>
              <w:left w:val="nil"/>
              <w:bottom w:val="nil"/>
              <w:right w:val="nil"/>
            </w:tcBorders>
          </w:tcPr>
          <w:p w14:paraId="3464A318"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$8</w:t>
            </w:r>
          </w:p>
        </w:tc>
        <w:tc>
          <w:tcPr>
            <w:tcW w:w="1246" w:type="dxa"/>
            <w:tcBorders>
              <w:top w:val="nil"/>
              <w:left w:val="nil"/>
              <w:bottom w:val="nil"/>
              <w:right w:val="nil"/>
            </w:tcBorders>
          </w:tcPr>
          <w:p w14:paraId="13D191F5"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$225</w:t>
            </w:r>
          </w:p>
        </w:tc>
      </w:tr>
      <w:tr w:rsidR="00F173DE" w14:paraId="155F4D0B" w14:textId="77777777" w:rsidTr="001E3DB3">
        <w:trPr>
          <w:trHeight w:val="230"/>
        </w:trPr>
        <w:tc>
          <w:tcPr>
            <w:tcW w:w="2640" w:type="dxa"/>
            <w:tcBorders>
              <w:top w:val="nil"/>
              <w:left w:val="nil"/>
              <w:bottom w:val="nil"/>
              <w:right w:val="nil"/>
            </w:tcBorders>
          </w:tcPr>
          <w:p w14:paraId="4BADF598" w14:textId="77777777" w:rsidR="00F173DE" w:rsidRDefault="00F173DE">
            <w:pPr>
              <w:autoSpaceDE w:val="0"/>
              <w:autoSpaceDN w:val="0"/>
              <w:adjustRightInd w:val="0"/>
              <w:rPr>
                <w:rFonts w:ascii="Arial" w:hAnsi="Arial" w:cs="Arial"/>
                <w:color w:val="000000"/>
                <w:sz w:val="18"/>
                <w:szCs w:val="18"/>
              </w:rPr>
            </w:pPr>
            <w:r>
              <w:rPr>
                <w:rFonts w:ascii="Arial" w:hAnsi="Arial" w:cs="Arial"/>
                <w:color w:val="000000"/>
                <w:sz w:val="18"/>
                <w:szCs w:val="18"/>
              </w:rPr>
              <w:t>Industrial &amp; Institutional</w:t>
            </w:r>
          </w:p>
        </w:tc>
        <w:tc>
          <w:tcPr>
            <w:tcW w:w="1530" w:type="dxa"/>
            <w:tcBorders>
              <w:top w:val="nil"/>
              <w:left w:val="nil"/>
              <w:bottom w:val="nil"/>
              <w:right w:val="nil"/>
            </w:tcBorders>
          </w:tcPr>
          <w:p w14:paraId="6BB39385" w14:textId="1D7782D0" w:rsidR="00F173DE" w:rsidRDefault="00F173DE"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1.7</w:t>
            </w:r>
          </w:p>
        </w:tc>
        <w:tc>
          <w:tcPr>
            <w:tcW w:w="1170" w:type="dxa"/>
            <w:tcBorders>
              <w:top w:val="nil"/>
              <w:left w:val="nil"/>
              <w:bottom w:val="nil"/>
              <w:right w:val="nil"/>
            </w:tcBorders>
          </w:tcPr>
          <w:p w14:paraId="632F4435"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$121</w:t>
            </w:r>
          </w:p>
        </w:tc>
        <w:tc>
          <w:tcPr>
            <w:tcW w:w="990" w:type="dxa"/>
            <w:tcBorders>
              <w:top w:val="nil"/>
              <w:left w:val="nil"/>
              <w:bottom w:val="nil"/>
              <w:right w:val="nil"/>
            </w:tcBorders>
          </w:tcPr>
          <w:p w14:paraId="27589EDD"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$60</w:t>
            </w:r>
          </w:p>
        </w:tc>
        <w:tc>
          <w:tcPr>
            <w:tcW w:w="1260" w:type="dxa"/>
            <w:tcBorders>
              <w:top w:val="nil"/>
              <w:left w:val="nil"/>
              <w:bottom w:val="nil"/>
              <w:right w:val="nil"/>
            </w:tcBorders>
          </w:tcPr>
          <w:p w14:paraId="0DD3568F"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$6</w:t>
            </w:r>
          </w:p>
        </w:tc>
        <w:tc>
          <w:tcPr>
            <w:tcW w:w="1246" w:type="dxa"/>
            <w:tcBorders>
              <w:top w:val="nil"/>
              <w:left w:val="nil"/>
              <w:bottom w:val="nil"/>
              <w:right w:val="nil"/>
            </w:tcBorders>
          </w:tcPr>
          <w:p w14:paraId="7FAC705B"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$187</w:t>
            </w:r>
          </w:p>
        </w:tc>
      </w:tr>
      <w:tr w:rsidR="00F173DE" w14:paraId="0BDE9E4A" w14:textId="77777777" w:rsidTr="001E3DB3">
        <w:trPr>
          <w:trHeight w:val="230"/>
        </w:trPr>
        <w:tc>
          <w:tcPr>
            <w:tcW w:w="2640" w:type="dxa"/>
            <w:tcBorders>
              <w:top w:val="nil"/>
              <w:left w:val="nil"/>
              <w:bottom w:val="single" w:sz="6" w:space="0" w:color="auto"/>
              <w:right w:val="nil"/>
            </w:tcBorders>
          </w:tcPr>
          <w:p w14:paraId="041B6DC0" w14:textId="77777777" w:rsidR="00F173DE" w:rsidRDefault="00F173DE">
            <w:pPr>
              <w:autoSpaceDE w:val="0"/>
              <w:autoSpaceDN w:val="0"/>
              <w:adjustRightInd w:val="0"/>
              <w:rPr>
                <w:rFonts w:ascii="Arial" w:hAnsi="Arial" w:cs="Arial"/>
                <w:color w:val="000000"/>
                <w:sz w:val="18"/>
                <w:szCs w:val="18"/>
              </w:rPr>
            </w:pPr>
            <w:r>
              <w:rPr>
                <w:rFonts w:ascii="Arial" w:hAnsi="Arial" w:cs="Arial"/>
                <w:color w:val="000000"/>
                <w:sz w:val="18"/>
                <w:szCs w:val="18"/>
              </w:rPr>
              <w:t>Warehousing</w:t>
            </w:r>
          </w:p>
        </w:tc>
        <w:tc>
          <w:tcPr>
            <w:tcW w:w="1530" w:type="dxa"/>
            <w:tcBorders>
              <w:top w:val="nil"/>
              <w:left w:val="nil"/>
              <w:bottom w:val="single" w:sz="6" w:space="0" w:color="auto"/>
              <w:right w:val="nil"/>
            </w:tcBorders>
          </w:tcPr>
          <w:p w14:paraId="2B4E0E8E" w14:textId="5B710913" w:rsidR="00F173DE" w:rsidRDefault="00F173DE"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0.5</w:t>
            </w:r>
          </w:p>
        </w:tc>
        <w:tc>
          <w:tcPr>
            <w:tcW w:w="1170" w:type="dxa"/>
            <w:tcBorders>
              <w:top w:val="nil"/>
              <w:left w:val="nil"/>
              <w:bottom w:val="single" w:sz="6" w:space="0" w:color="auto"/>
              <w:right w:val="nil"/>
            </w:tcBorders>
          </w:tcPr>
          <w:p w14:paraId="6C913314"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$39</w:t>
            </w:r>
          </w:p>
        </w:tc>
        <w:tc>
          <w:tcPr>
            <w:tcW w:w="990" w:type="dxa"/>
            <w:tcBorders>
              <w:top w:val="nil"/>
              <w:left w:val="nil"/>
              <w:bottom w:val="single" w:sz="6" w:space="0" w:color="auto"/>
              <w:right w:val="nil"/>
            </w:tcBorders>
          </w:tcPr>
          <w:p w14:paraId="196169C6"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$19</w:t>
            </w:r>
          </w:p>
        </w:tc>
        <w:tc>
          <w:tcPr>
            <w:tcW w:w="1260" w:type="dxa"/>
            <w:tcBorders>
              <w:top w:val="nil"/>
              <w:left w:val="nil"/>
              <w:bottom w:val="single" w:sz="6" w:space="0" w:color="auto"/>
              <w:right w:val="nil"/>
            </w:tcBorders>
          </w:tcPr>
          <w:p w14:paraId="49238CCC"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$2</w:t>
            </w:r>
          </w:p>
        </w:tc>
        <w:tc>
          <w:tcPr>
            <w:tcW w:w="1246" w:type="dxa"/>
            <w:tcBorders>
              <w:top w:val="nil"/>
              <w:left w:val="nil"/>
              <w:bottom w:val="single" w:sz="6" w:space="0" w:color="auto"/>
              <w:right w:val="nil"/>
            </w:tcBorders>
          </w:tcPr>
          <w:p w14:paraId="73DD4CF7" w14:textId="77777777" w:rsidR="00F173DE" w:rsidRDefault="00F173DE">
            <w:pPr>
              <w:autoSpaceDE w:val="0"/>
              <w:autoSpaceDN w:val="0"/>
              <w:adjustRightInd w:val="0"/>
              <w:jc w:val="right"/>
              <w:rPr>
                <w:rFonts w:ascii="Arial" w:hAnsi="Arial" w:cs="Arial"/>
                <w:color w:val="000000"/>
                <w:sz w:val="18"/>
                <w:szCs w:val="18"/>
              </w:rPr>
            </w:pPr>
            <w:r>
              <w:rPr>
                <w:rFonts w:ascii="Arial" w:hAnsi="Arial" w:cs="Arial"/>
                <w:color w:val="000000"/>
                <w:sz w:val="18"/>
                <w:szCs w:val="18"/>
              </w:rPr>
              <w:t>$61</w:t>
            </w:r>
          </w:p>
        </w:tc>
      </w:tr>
      <w:tr w:rsidR="00327B4D" w14:paraId="5AD50C97" w14:textId="77777777" w:rsidTr="007E14E6">
        <w:trPr>
          <w:trHeight w:val="230"/>
        </w:trPr>
        <w:tc>
          <w:tcPr>
            <w:tcW w:w="8836" w:type="dxa"/>
            <w:gridSpan w:val="6"/>
            <w:tcBorders>
              <w:top w:val="nil"/>
              <w:left w:val="nil"/>
              <w:bottom w:val="nil"/>
              <w:right w:val="nil"/>
            </w:tcBorders>
          </w:tcPr>
          <w:p w14:paraId="689C9A37" w14:textId="0A45A667" w:rsidR="00327B4D" w:rsidRDefault="00327B4D" w:rsidP="006F5815">
            <w:pPr>
              <w:autoSpaceDE w:val="0"/>
              <w:autoSpaceDN w:val="0"/>
              <w:adjustRightInd w:val="0"/>
              <w:rPr>
                <w:rFonts w:ascii="Arial" w:hAnsi="Arial" w:cs="Arial"/>
                <w:color w:val="000000"/>
                <w:sz w:val="18"/>
                <w:szCs w:val="18"/>
              </w:rPr>
            </w:pPr>
            <w:r>
              <w:rPr>
                <w:rFonts w:ascii="Arial" w:hAnsi="Arial" w:cs="Arial"/>
                <w:color w:val="000000"/>
                <w:sz w:val="18"/>
                <w:szCs w:val="18"/>
                <w:vertAlign w:val="superscript"/>
              </w:rPr>
              <w:t>1</w:t>
            </w:r>
            <w:r>
              <w:rPr>
                <w:rFonts w:ascii="Arial" w:hAnsi="Arial" w:cs="Arial"/>
                <w:color w:val="000000"/>
                <w:sz w:val="18"/>
                <w:szCs w:val="18"/>
              </w:rPr>
              <w:t xml:space="preserve"> PPHH = Persons per household; Source: 2017 American Community Survey 5-Year Estimates</w:t>
            </w:r>
          </w:p>
        </w:tc>
      </w:tr>
      <w:tr w:rsidR="00F173DE" w14:paraId="6FB5C7C9" w14:textId="77777777" w:rsidTr="00474E0E">
        <w:trPr>
          <w:trHeight w:val="230"/>
        </w:trPr>
        <w:tc>
          <w:tcPr>
            <w:tcW w:w="8836" w:type="dxa"/>
            <w:gridSpan w:val="6"/>
            <w:tcBorders>
              <w:top w:val="nil"/>
              <w:left w:val="nil"/>
              <w:bottom w:val="nil"/>
              <w:right w:val="nil"/>
            </w:tcBorders>
          </w:tcPr>
          <w:p w14:paraId="3A50EA2D" w14:textId="77777777" w:rsidR="00F173DE" w:rsidRDefault="00F173DE">
            <w:pPr>
              <w:autoSpaceDE w:val="0"/>
              <w:autoSpaceDN w:val="0"/>
              <w:adjustRightInd w:val="0"/>
              <w:rPr>
                <w:rFonts w:ascii="Arial" w:hAnsi="Arial" w:cs="Arial"/>
                <w:i/>
                <w:iCs/>
                <w:color w:val="000000"/>
                <w:sz w:val="18"/>
                <w:szCs w:val="18"/>
              </w:rPr>
            </w:pPr>
            <w:r>
              <w:rPr>
                <w:rFonts w:ascii="Arial" w:hAnsi="Arial" w:cs="Arial"/>
                <w:i/>
                <w:iCs/>
                <w:color w:val="000000"/>
                <w:sz w:val="18"/>
                <w:szCs w:val="18"/>
                <w:vertAlign w:val="superscript"/>
              </w:rPr>
              <w:t>2</w:t>
            </w:r>
            <w:r>
              <w:rPr>
                <w:rFonts w:ascii="Arial" w:hAnsi="Arial" w:cs="Arial"/>
                <w:i/>
                <w:iCs/>
                <w:color w:val="000000"/>
                <w:sz w:val="18"/>
                <w:szCs w:val="18"/>
              </w:rPr>
              <w:t xml:space="preserve"> Metro Urban Growth Report Appendix 6 (Rev. 10/2015); based on outer ring (lowest) densities</w:t>
            </w:r>
          </w:p>
        </w:tc>
      </w:tr>
    </w:tbl>
    <w:p w14:paraId="4FC50F51" w14:textId="77777777" w:rsidR="0050193B" w:rsidRDefault="0050193B" w:rsidP="00BF6C40">
      <w:pPr>
        <w:pStyle w:val="BodyText"/>
        <w:rPr>
          <w:szCs w:val="22"/>
        </w:rPr>
      </w:pPr>
    </w:p>
    <w:p w14:paraId="3A849551" w14:textId="75680C5B" w:rsidR="00BF6C40" w:rsidRPr="00BF6C40" w:rsidRDefault="00BF6C40" w:rsidP="00BF6C40">
      <w:pPr>
        <w:pStyle w:val="BodyText"/>
        <w:rPr>
          <w:szCs w:val="22"/>
        </w:rPr>
      </w:pPr>
      <w:r w:rsidRPr="00BF6C40">
        <w:rPr>
          <w:szCs w:val="22"/>
        </w:rPr>
        <w:t xml:space="preserve">For nonresidential development, the SDC is assessed based on estimated employment density and building size (measured in 1,000 gross square feet).  Estimated employment per 1,000 square feet is based on </w:t>
      </w:r>
      <w:r w:rsidR="00474E0E">
        <w:rPr>
          <w:szCs w:val="22"/>
        </w:rPr>
        <w:t>Oregon</w:t>
      </w:r>
      <w:r w:rsidRPr="00BF6C40">
        <w:rPr>
          <w:szCs w:val="22"/>
        </w:rPr>
        <w:t xml:space="preserve"> data </w:t>
      </w:r>
      <w:r w:rsidR="00474E0E">
        <w:rPr>
          <w:szCs w:val="22"/>
        </w:rPr>
        <w:t>for low density communities</w:t>
      </w:r>
      <w:r w:rsidRPr="00BF6C40">
        <w:rPr>
          <w:szCs w:val="22"/>
        </w:rPr>
        <w:t>.  The SDC per 1,000 square feet for each nonresidential</w:t>
      </w:r>
      <w:r>
        <w:t xml:space="preserve"> </w:t>
      </w:r>
      <w:r w:rsidRPr="00BF6C40">
        <w:rPr>
          <w:szCs w:val="22"/>
        </w:rPr>
        <w:t>type is computed by multiplying the cost per employee ($1</w:t>
      </w:r>
      <w:r w:rsidR="00F84906">
        <w:rPr>
          <w:szCs w:val="22"/>
        </w:rPr>
        <w:t>1</w:t>
      </w:r>
      <w:r w:rsidR="00474E0E">
        <w:rPr>
          <w:szCs w:val="22"/>
        </w:rPr>
        <w:t>2</w:t>
      </w:r>
      <w:r w:rsidR="000204E3">
        <w:rPr>
          <w:szCs w:val="22"/>
        </w:rPr>
        <w:t xml:space="preserve"> including compliance charge</w:t>
      </w:r>
      <w:r w:rsidRPr="00BF6C40">
        <w:rPr>
          <w:szCs w:val="22"/>
        </w:rPr>
        <w:t xml:space="preserve">) by the estimated employees per 1,000 square feet </w:t>
      </w:r>
      <w:r w:rsidRPr="00BF6C40">
        <w:rPr>
          <w:szCs w:val="22"/>
        </w:rPr>
        <w:lastRenderedPageBreak/>
        <w:t>(ranging from 0.</w:t>
      </w:r>
      <w:r w:rsidR="00F84906">
        <w:rPr>
          <w:szCs w:val="22"/>
        </w:rPr>
        <w:t>5</w:t>
      </w:r>
      <w:r w:rsidRPr="00BF6C40">
        <w:rPr>
          <w:szCs w:val="22"/>
        </w:rPr>
        <w:t xml:space="preserve"> to 2.</w:t>
      </w:r>
      <w:r w:rsidR="00F84906">
        <w:rPr>
          <w:szCs w:val="22"/>
        </w:rPr>
        <w:t>9</w:t>
      </w:r>
      <w:r w:rsidRPr="00BF6C40">
        <w:rPr>
          <w:szCs w:val="22"/>
        </w:rPr>
        <w:t>).  The SDC per 1,000 square feet of building area ranges from $</w:t>
      </w:r>
      <w:r w:rsidR="007C5591">
        <w:rPr>
          <w:szCs w:val="22"/>
        </w:rPr>
        <w:t>61</w:t>
      </w:r>
      <w:r w:rsidR="00F84906" w:rsidRPr="00BF6C40">
        <w:rPr>
          <w:szCs w:val="22"/>
        </w:rPr>
        <w:t xml:space="preserve"> </w:t>
      </w:r>
      <w:r w:rsidR="00A53FDC">
        <w:rPr>
          <w:szCs w:val="22"/>
        </w:rPr>
        <w:t xml:space="preserve">for </w:t>
      </w:r>
      <w:r w:rsidRPr="00BF6C40">
        <w:rPr>
          <w:szCs w:val="22"/>
        </w:rPr>
        <w:t>warehouse to $</w:t>
      </w:r>
      <w:r w:rsidR="007C5591">
        <w:rPr>
          <w:szCs w:val="22"/>
        </w:rPr>
        <w:t>321</w:t>
      </w:r>
      <w:r w:rsidR="00F84906" w:rsidRPr="00BF6C40">
        <w:rPr>
          <w:szCs w:val="22"/>
        </w:rPr>
        <w:t xml:space="preserve"> </w:t>
      </w:r>
      <w:r w:rsidRPr="00BF6C40">
        <w:rPr>
          <w:szCs w:val="22"/>
        </w:rPr>
        <w:t xml:space="preserve">for </w:t>
      </w:r>
      <w:r w:rsidR="007C5591">
        <w:rPr>
          <w:szCs w:val="22"/>
        </w:rPr>
        <w:t>o</w:t>
      </w:r>
      <w:r w:rsidR="00F84906">
        <w:rPr>
          <w:szCs w:val="22"/>
        </w:rPr>
        <w:t>ffice</w:t>
      </w:r>
      <w:r w:rsidRPr="00BF6C40">
        <w:rPr>
          <w:szCs w:val="22"/>
        </w:rPr>
        <w:t xml:space="preserve"> developments.</w:t>
      </w:r>
    </w:p>
    <w:p w14:paraId="0B61222A" w14:textId="77777777" w:rsidR="00BF6C40" w:rsidRDefault="00BF6C40" w:rsidP="00CC253D">
      <w:pPr>
        <w:pStyle w:val="Heading3"/>
      </w:pPr>
      <w:bookmarkStart w:id="141" w:name="_Toc58311747"/>
      <w:r>
        <w:t xml:space="preserve">Inflationary </w:t>
      </w:r>
      <w:r w:rsidRPr="00A0294B">
        <w:t>Adjustments</w:t>
      </w:r>
      <w:bookmarkEnd w:id="141"/>
    </w:p>
    <w:p w14:paraId="286861A7" w14:textId="6AFD7711" w:rsidR="00BF6C40" w:rsidRPr="00BF6C40" w:rsidRDefault="00BF6C40" w:rsidP="00BF6C40">
      <w:pPr>
        <w:pStyle w:val="BodyText"/>
        <w:rPr>
          <w:szCs w:val="22"/>
        </w:rPr>
      </w:pPr>
      <w:r w:rsidRPr="00BF6C40">
        <w:rPr>
          <w:szCs w:val="22"/>
        </w:rPr>
        <w:t xml:space="preserve">In accordance with Oregon statutes, it is recommended that the SDCs be adjusted annually based on a standard inflationary index.  Specifically, the City uses the </w:t>
      </w:r>
      <w:r w:rsidRPr="006F5815">
        <w:rPr>
          <w:szCs w:val="22"/>
        </w:rPr>
        <w:t xml:space="preserve">ENR </w:t>
      </w:r>
      <w:r w:rsidR="00785B02">
        <w:rPr>
          <w:szCs w:val="22"/>
        </w:rPr>
        <w:t xml:space="preserve">Seattle </w:t>
      </w:r>
      <w:r w:rsidRPr="00785B02">
        <w:rPr>
          <w:szCs w:val="22"/>
        </w:rPr>
        <w:t>Construction Cost index</w:t>
      </w:r>
      <w:r w:rsidRPr="00BF6C40">
        <w:rPr>
          <w:szCs w:val="22"/>
        </w:rPr>
        <w:t xml:space="preserve"> as the basis for adjusting the SDCs annually.</w:t>
      </w:r>
    </w:p>
    <w:p w14:paraId="3C443D79" w14:textId="77777777" w:rsidR="00BF6C40" w:rsidRDefault="00BF6C40" w:rsidP="00BF6C40">
      <w:pPr>
        <w:pStyle w:val="BodyText"/>
        <w:sectPr w:rsidR="00BF6C40" w:rsidSect="007D5CED">
          <w:footerReference w:type="default" r:id="rId33"/>
          <w:pgSz w:w="12240" w:h="15840" w:code="1"/>
          <w:pgMar w:top="1440" w:right="1440" w:bottom="1440" w:left="1800" w:header="720" w:footer="720" w:gutter="0"/>
          <w:paperSrc w:first="13105" w:other="13105"/>
          <w:pgNumType w:chapStyle="1"/>
          <w:cols w:space="720"/>
          <w:docGrid w:linePitch="326"/>
        </w:sectPr>
      </w:pPr>
    </w:p>
    <w:p w14:paraId="54F90373" w14:textId="2E78602E" w:rsidR="00141694" w:rsidRDefault="00FC2879" w:rsidP="00686650">
      <w:pPr>
        <w:pStyle w:val="AppendixHeading"/>
      </w:pPr>
      <w:bookmarkStart w:id="142" w:name="_Toc366399879"/>
      <w:bookmarkStart w:id="143" w:name="_Toc58311748"/>
      <w:r w:rsidRPr="00FC2879">
        <w:lastRenderedPageBreak/>
        <w:t xml:space="preserve">Appendix A </w:t>
      </w:r>
      <w:bookmarkEnd w:id="142"/>
      <w:r w:rsidR="00B660D7">
        <w:t>– Trip Generation Analysis</w:t>
      </w:r>
      <w:bookmarkEnd w:id="143"/>
    </w:p>
    <w:tbl>
      <w:tblPr>
        <w:tblW w:w="9836" w:type="dxa"/>
        <w:tblLook w:val="04A0" w:firstRow="1" w:lastRow="0" w:firstColumn="1" w:lastColumn="0" w:noHBand="0" w:noVBand="1"/>
      </w:tblPr>
      <w:tblGrid>
        <w:gridCol w:w="2596"/>
        <w:gridCol w:w="1076"/>
        <w:gridCol w:w="738"/>
        <w:gridCol w:w="338"/>
        <w:gridCol w:w="883"/>
        <w:gridCol w:w="543"/>
        <w:gridCol w:w="270"/>
        <w:gridCol w:w="936"/>
        <w:gridCol w:w="94"/>
        <w:gridCol w:w="63"/>
        <w:gridCol w:w="647"/>
        <w:gridCol w:w="80"/>
        <w:gridCol w:w="165"/>
        <w:gridCol w:w="625"/>
        <w:gridCol w:w="7"/>
        <w:gridCol w:w="165"/>
        <w:gridCol w:w="73"/>
        <w:gridCol w:w="206"/>
        <w:gridCol w:w="236"/>
        <w:gridCol w:w="81"/>
        <w:gridCol w:w="14"/>
      </w:tblGrid>
      <w:tr w:rsidR="00C02E55" w14:paraId="34124CA7" w14:textId="77777777" w:rsidTr="001561F4">
        <w:trPr>
          <w:gridAfter w:val="5"/>
          <w:wAfter w:w="610" w:type="dxa"/>
          <w:trHeight w:val="240"/>
        </w:trPr>
        <w:tc>
          <w:tcPr>
            <w:tcW w:w="2596" w:type="dxa"/>
            <w:tcBorders>
              <w:top w:val="nil"/>
              <w:left w:val="nil"/>
              <w:bottom w:val="nil"/>
              <w:right w:val="nil"/>
            </w:tcBorders>
            <w:shd w:val="clear" w:color="auto" w:fill="auto"/>
            <w:noWrap/>
            <w:vAlign w:val="bottom"/>
            <w:hideMark/>
          </w:tcPr>
          <w:p w14:paraId="34AFBCFC" w14:textId="77777777" w:rsidR="00C02E55" w:rsidRDefault="00C02E55">
            <w:pPr>
              <w:rPr>
                <w:rFonts w:ascii="Arial" w:hAnsi="Arial" w:cs="Arial"/>
                <w:b/>
                <w:bCs/>
                <w:color w:val="000000"/>
                <w:sz w:val="18"/>
                <w:szCs w:val="18"/>
              </w:rPr>
            </w:pPr>
            <w:r>
              <w:rPr>
                <w:rFonts w:ascii="Arial" w:hAnsi="Arial" w:cs="Arial"/>
                <w:b/>
                <w:bCs/>
                <w:color w:val="000000"/>
                <w:sz w:val="18"/>
                <w:szCs w:val="18"/>
              </w:rPr>
              <w:t>Table A-1</w:t>
            </w:r>
          </w:p>
        </w:tc>
        <w:tc>
          <w:tcPr>
            <w:tcW w:w="1076" w:type="dxa"/>
            <w:tcBorders>
              <w:top w:val="nil"/>
              <w:left w:val="nil"/>
              <w:bottom w:val="nil"/>
              <w:right w:val="nil"/>
            </w:tcBorders>
            <w:shd w:val="clear" w:color="auto" w:fill="auto"/>
            <w:noWrap/>
            <w:vAlign w:val="bottom"/>
            <w:hideMark/>
          </w:tcPr>
          <w:p w14:paraId="54F1E783" w14:textId="77777777" w:rsidR="00C02E55" w:rsidRDefault="00C02E55">
            <w:pPr>
              <w:rPr>
                <w:rFonts w:ascii="Arial" w:hAnsi="Arial" w:cs="Arial"/>
                <w:b/>
                <w:bCs/>
                <w:color w:val="000000"/>
                <w:sz w:val="18"/>
                <w:szCs w:val="18"/>
              </w:rPr>
            </w:pPr>
          </w:p>
        </w:tc>
        <w:tc>
          <w:tcPr>
            <w:tcW w:w="1076" w:type="dxa"/>
            <w:gridSpan w:val="2"/>
            <w:tcBorders>
              <w:top w:val="nil"/>
              <w:left w:val="nil"/>
              <w:bottom w:val="nil"/>
              <w:right w:val="nil"/>
            </w:tcBorders>
            <w:shd w:val="clear" w:color="auto" w:fill="auto"/>
            <w:noWrap/>
            <w:vAlign w:val="bottom"/>
            <w:hideMark/>
          </w:tcPr>
          <w:p w14:paraId="5F4B6FDE" w14:textId="77777777" w:rsidR="00C02E55" w:rsidRDefault="00C02E55">
            <w:pPr>
              <w:rPr>
                <w:sz w:val="20"/>
                <w:szCs w:val="20"/>
              </w:rPr>
            </w:pPr>
          </w:p>
        </w:tc>
        <w:tc>
          <w:tcPr>
            <w:tcW w:w="883" w:type="dxa"/>
            <w:tcBorders>
              <w:top w:val="nil"/>
              <w:left w:val="nil"/>
              <w:bottom w:val="nil"/>
              <w:right w:val="nil"/>
            </w:tcBorders>
            <w:shd w:val="clear" w:color="auto" w:fill="auto"/>
            <w:noWrap/>
            <w:vAlign w:val="bottom"/>
            <w:hideMark/>
          </w:tcPr>
          <w:p w14:paraId="6C0F8B56" w14:textId="77777777" w:rsidR="00C02E55" w:rsidRDefault="00C02E55">
            <w:pPr>
              <w:rPr>
                <w:sz w:val="20"/>
                <w:szCs w:val="20"/>
              </w:rPr>
            </w:pPr>
          </w:p>
        </w:tc>
        <w:tc>
          <w:tcPr>
            <w:tcW w:w="813" w:type="dxa"/>
            <w:gridSpan w:val="2"/>
            <w:tcBorders>
              <w:top w:val="nil"/>
              <w:left w:val="nil"/>
              <w:bottom w:val="nil"/>
              <w:right w:val="nil"/>
            </w:tcBorders>
            <w:shd w:val="clear" w:color="auto" w:fill="auto"/>
            <w:noWrap/>
            <w:vAlign w:val="bottom"/>
            <w:hideMark/>
          </w:tcPr>
          <w:p w14:paraId="2B614D77" w14:textId="77777777" w:rsidR="00C02E55" w:rsidRDefault="00C02E55">
            <w:pPr>
              <w:rPr>
                <w:sz w:val="20"/>
                <w:szCs w:val="20"/>
              </w:rPr>
            </w:pPr>
          </w:p>
        </w:tc>
        <w:tc>
          <w:tcPr>
            <w:tcW w:w="936" w:type="dxa"/>
            <w:tcBorders>
              <w:top w:val="nil"/>
              <w:left w:val="nil"/>
              <w:bottom w:val="nil"/>
              <w:right w:val="nil"/>
            </w:tcBorders>
            <w:shd w:val="clear" w:color="auto" w:fill="auto"/>
            <w:noWrap/>
            <w:vAlign w:val="bottom"/>
            <w:hideMark/>
          </w:tcPr>
          <w:p w14:paraId="4EE5A55F" w14:textId="77777777" w:rsidR="00C02E55" w:rsidRDefault="00C02E55">
            <w:pPr>
              <w:rPr>
                <w:sz w:val="20"/>
                <w:szCs w:val="20"/>
              </w:rPr>
            </w:pPr>
          </w:p>
        </w:tc>
        <w:tc>
          <w:tcPr>
            <w:tcW w:w="1049" w:type="dxa"/>
            <w:gridSpan w:val="5"/>
            <w:tcBorders>
              <w:top w:val="nil"/>
              <w:left w:val="nil"/>
              <w:bottom w:val="nil"/>
              <w:right w:val="nil"/>
            </w:tcBorders>
            <w:shd w:val="clear" w:color="auto" w:fill="auto"/>
            <w:noWrap/>
            <w:vAlign w:val="bottom"/>
            <w:hideMark/>
          </w:tcPr>
          <w:p w14:paraId="5B0610DE" w14:textId="77777777" w:rsidR="00C02E55" w:rsidRDefault="00C02E55">
            <w:pPr>
              <w:rPr>
                <w:sz w:val="20"/>
                <w:szCs w:val="20"/>
              </w:rPr>
            </w:pPr>
          </w:p>
        </w:tc>
        <w:tc>
          <w:tcPr>
            <w:tcW w:w="797" w:type="dxa"/>
            <w:gridSpan w:val="3"/>
            <w:tcBorders>
              <w:top w:val="nil"/>
              <w:left w:val="nil"/>
              <w:bottom w:val="nil"/>
              <w:right w:val="nil"/>
            </w:tcBorders>
            <w:shd w:val="clear" w:color="auto" w:fill="auto"/>
            <w:noWrap/>
            <w:vAlign w:val="bottom"/>
            <w:hideMark/>
          </w:tcPr>
          <w:p w14:paraId="12C1E8F2" w14:textId="77777777" w:rsidR="00C02E55" w:rsidRDefault="00C02E55">
            <w:pPr>
              <w:rPr>
                <w:sz w:val="20"/>
                <w:szCs w:val="20"/>
              </w:rPr>
            </w:pPr>
          </w:p>
        </w:tc>
      </w:tr>
      <w:tr w:rsidR="00C02E55" w14:paraId="10FFEFFF" w14:textId="77777777" w:rsidTr="001561F4">
        <w:trPr>
          <w:gridAfter w:val="5"/>
          <w:wAfter w:w="610" w:type="dxa"/>
          <w:trHeight w:val="240"/>
        </w:trPr>
        <w:tc>
          <w:tcPr>
            <w:tcW w:w="3672" w:type="dxa"/>
            <w:gridSpan w:val="2"/>
            <w:tcBorders>
              <w:top w:val="nil"/>
              <w:left w:val="nil"/>
              <w:bottom w:val="nil"/>
              <w:right w:val="nil"/>
            </w:tcBorders>
            <w:shd w:val="clear" w:color="auto" w:fill="auto"/>
            <w:noWrap/>
            <w:vAlign w:val="bottom"/>
            <w:hideMark/>
          </w:tcPr>
          <w:p w14:paraId="3D137A1C" w14:textId="77777777" w:rsidR="00C02E55" w:rsidRDefault="00C02E55">
            <w:pPr>
              <w:rPr>
                <w:rFonts w:ascii="Arial" w:hAnsi="Arial" w:cs="Arial"/>
                <w:color w:val="000000"/>
                <w:sz w:val="18"/>
                <w:szCs w:val="18"/>
              </w:rPr>
            </w:pPr>
            <w:r>
              <w:rPr>
                <w:rFonts w:ascii="Arial" w:hAnsi="Arial" w:cs="Arial"/>
                <w:color w:val="000000"/>
                <w:sz w:val="18"/>
                <w:szCs w:val="18"/>
              </w:rPr>
              <w:t>City of Sweet Home Transportation SDC</w:t>
            </w:r>
          </w:p>
        </w:tc>
        <w:tc>
          <w:tcPr>
            <w:tcW w:w="1076" w:type="dxa"/>
            <w:gridSpan w:val="2"/>
            <w:tcBorders>
              <w:top w:val="nil"/>
              <w:left w:val="nil"/>
              <w:bottom w:val="nil"/>
              <w:right w:val="nil"/>
            </w:tcBorders>
            <w:shd w:val="clear" w:color="auto" w:fill="auto"/>
            <w:noWrap/>
            <w:vAlign w:val="bottom"/>
            <w:hideMark/>
          </w:tcPr>
          <w:p w14:paraId="2F405D0A" w14:textId="77777777" w:rsidR="00C02E55" w:rsidRDefault="00C02E55">
            <w:pPr>
              <w:rPr>
                <w:rFonts w:ascii="Arial" w:hAnsi="Arial" w:cs="Arial"/>
                <w:color w:val="000000"/>
                <w:sz w:val="18"/>
                <w:szCs w:val="18"/>
              </w:rPr>
            </w:pPr>
          </w:p>
        </w:tc>
        <w:tc>
          <w:tcPr>
            <w:tcW w:w="883" w:type="dxa"/>
            <w:tcBorders>
              <w:top w:val="nil"/>
              <w:left w:val="nil"/>
              <w:bottom w:val="nil"/>
              <w:right w:val="nil"/>
            </w:tcBorders>
            <w:shd w:val="clear" w:color="auto" w:fill="auto"/>
            <w:noWrap/>
            <w:vAlign w:val="bottom"/>
            <w:hideMark/>
          </w:tcPr>
          <w:p w14:paraId="533E0C71" w14:textId="77777777" w:rsidR="00C02E55" w:rsidRDefault="00C02E55">
            <w:pPr>
              <w:rPr>
                <w:sz w:val="20"/>
                <w:szCs w:val="20"/>
              </w:rPr>
            </w:pPr>
          </w:p>
        </w:tc>
        <w:tc>
          <w:tcPr>
            <w:tcW w:w="813" w:type="dxa"/>
            <w:gridSpan w:val="2"/>
            <w:tcBorders>
              <w:top w:val="nil"/>
              <w:left w:val="nil"/>
              <w:bottom w:val="nil"/>
              <w:right w:val="nil"/>
            </w:tcBorders>
            <w:shd w:val="clear" w:color="auto" w:fill="auto"/>
            <w:noWrap/>
            <w:vAlign w:val="bottom"/>
            <w:hideMark/>
          </w:tcPr>
          <w:p w14:paraId="0E7033A7" w14:textId="77777777" w:rsidR="00C02E55" w:rsidRDefault="00C02E55">
            <w:pPr>
              <w:rPr>
                <w:sz w:val="20"/>
                <w:szCs w:val="20"/>
              </w:rPr>
            </w:pPr>
          </w:p>
        </w:tc>
        <w:tc>
          <w:tcPr>
            <w:tcW w:w="936" w:type="dxa"/>
            <w:tcBorders>
              <w:top w:val="nil"/>
              <w:left w:val="nil"/>
              <w:bottom w:val="nil"/>
              <w:right w:val="nil"/>
            </w:tcBorders>
            <w:shd w:val="clear" w:color="auto" w:fill="auto"/>
            <w:noWrap/>
            <w:vAlign w:val="bottom"/>
            <w:hideMark/>
          </w:tcPr>
          <w:p w14:paraId="017A5707" w14:textId="77777777" w:rsidR="00C02E55" w:rsidRDefault="00C02E55">
            <w:pPr>
              <w:rPr>
                <w:sz w:val="20"/>
                <w:szCs w:val="20"/>
              </w:rPr>
            </w:pPr>
          </w:p>
        </w:tc>
        <w:tc>
          <w:tcPr>
            <w:tcW w:w="1049" w:type="dxa"/>
            <w:gridSpan w:val="5"/>
            <w:tcBorders>
              <w:top w:val="nil"/>
              <w:left w:val="nil"/>
              <w:bottom w:val="nil"/>
              <w:right w:val="nil"/>
            </w:tcBorders>
            <w:shd w:val="clear" w:color="auto" w:fill="auto"/>
            <w:noWrap/>
            <w:vAlign w:val="bottom"/>
            <w:hideMark/>
          </w:tcPr>
          <w:p w14:paraId="4D695459" w14:textId="77777777" w:rsidR="00C02E55" w:rsidRDefault="00C02E55">
            <w:pPr>
              <w:rPr>
                <w:sz w:val="20"/>
                <w:szCs w:val="20"/>
              </w:rPr>
            </w:pPr>
          </w:p>
        </w:tc>
        <w:tc>
          <w:tcPr>
            <w:tcW w:w="797" w:type="dxa"/>
            <w:gridSpan w:val="3"/>
            <w:tcBorders>
              <w:top w:val="nil"/>
              <w:left w:val="nil"/>
              <w:bottom w:val="nil"/>
              <w:right w:val="nil"/>
            </w:tcBorders>
            <w:shd w:val="clear" w:color="auto" w:fill="auto"/>
            <w:noWrap/>
            <w:vAlign w:val="bottom"/>
            <w:hideMark/>
          </w:tcPr>
          <w:p w14:paraId="5CD5CBFF" w14:textId="77777777" w:rsidR="00C02E55" w:rsidRDefault="00C02E55">
            <w:pPr>
              <w:rPr>
                <w:sz w:val="20"/>
                <w:szCs w:val="20"/>
              </w:rPr>
            </w:pPr>
          </w:p>
        </w:tc>
      </w:tr>
      <w:tr w:rsidR="00C02E55" w14:paraId="3786010B" w14:textId="77777777" w:rsidTr="001561F4">
        <w:trPr>
          <w:gridAfter w:val="5"/>
          <w:wAfter w:w="610" w:type="dxa"/>
          <w:trHeight w:val="240"/>
        </w:trPr>
        <w:tc>
          <w:tcPr>
            <w:tcW w:w="4748" w:type="dxa"/>
            <w:gridSpan w:val="4"/>
            <w:tcBorders>
              <w:top w:val="nil"/>
              <w:left w:val="nil"/>
              <w:bottom w:val="nil"/>
              <w:right w:val="nil"/>
            </w:tcBorders>
            <w:shd w:val="clear" w:color="auto" w:fill="auto"/>
            <w:noWrap/>
            <w:vAlign w:val="bottom"/>
            <w:hideMark/>
          </w:tcPr>
          <w:p w14:paraId="45A6D4DD" w14:textId="6FC27620" w:rsidR="00C02E55" w:rsidRDefault="00C02E55">
            <w:pPr>
              <w:rPr>
                <w:rFonts w:ascii="Arial" w:hAnsi="Arial" w:cs="Arial"/>
                <w:i/>
                <w:iCs/>
                <w:color w:val="000000"/>
                <w:sz w:val="18"/>
                <w:szCs w:val="18"/>
              </w:rPr>
            </w:pPr>
            <w:r>
              <w:rPr>
                <w:rFonts w:ascii="Arial" w:hAnsi="Arial" w:cs="Arial"/>
                <w:i/>
                <w:iCs/>
                <w:color w:val="000000"/>
                <w:sz w:val="18"/>
                <w:szCs w:val="18"/>
              </w:rPr>
              <w:t>Projected Average Daily Trip</w:t>
            </w:r>
            <w:r w:rsidR="00B660D7">
              <w:rPr>
                <w:rFonts w:ascii="Arial" w:hAnsi="Arial" w:cs="Arial"/>
                <w:i/>
                <w:iCs/>
                <w:color w:val="000000"/>
                <w:sz w:val="18"/>
                <w:szCs w:val="18"/>
              </w:rPr>
              <w:t xml:space="preserve"> (ADT)</w:t>
            </w:r>
            <w:r>
              <w:rPr>
                <w:rFonts w:ascii="Arial" w:hAnsi="Arial" w:cs="Arial"/>
                <w:i/>
                <w:iCs/>
                <w:color w:val="000000"/>
                <w:sz w:val="18"/>
                <w:szCs w:val="18"/>
              </w:rPr>
              <w:t xml:space="preserve"> Ends (Residential)</w:t>
            </w:r>
          </w:p>
        </w:tc>
        <w:tc>
          <w:tcPr>
            <w:tcW w:w="883" w:type="dxa"/>
            <w:tcBorders>
              <w:top w:val="nil"/>
              <w:left w:val="nil"/>
              <w:bottom w:val="nil"/>
              <w:right w:val="nil"/>
            </w:tcBorders>
            <w:shd w:val="clear" w:color="auto" w:fill="auto"/>
            <w:noWrap/>
            <w:vAlign w:val="bottom"/>
            <w:hideMark/>
          </w:tcPr>
          <w:p w14:paraId="2C410A36" w14:textId="77777777" w:rsidR="00C02E55" w:rsidRDefault="00C02E55">
            <w:pPr>
              <w:rPr>
                <w:rFonts w:ascii="Arial" w:hAnsi="Arial" w:cs="Arial"/>
                <w:i/>
                <w:iCs/>
                <w:color w:val="000000"/>
                <w:sz w:val="18"/>
                <w:szCs w:val="18"/>
              </w:rPr>
            </w:pPr>
          </w:p>
        </w:tc>
        <w:tc>
          <w:tcPr>
            <w:tcW w:w="813" w:type="dxa"/>
            <w:gridSpan w:val="2"/>
            <w:tcBorders>
              <w:top w:val="nil"/>
              <w:left w:val="nil"/>
              <w:bottom w:val="nil"/>
              <w:right w:val="nil"/>
            </w:tcBorders>
            <w:shd w:val="clear" w:color="auto" w:fill="auto"/>
            <w:noWrap/>
            <w:vAlign w:val="bottom"/>
            <w:hideMark/>
          </w:tcPr>
          <w:p w14:paraId="563190FC" w14:textId="77777777" w:rsidR="00C02E55" w:rsidRDefault="00C02E55">
            <w:pPr>
              <w:rPr>
                <w:sz w:val="20"/>
                <w:szCs w:val="20"/>
              </w:rPr>
            </w:pPr>
          </w:p>
        </w:tc>
        <w:tc>
          <w:tcPr>
            <w:tcW w:w="936" w:type="dxa"/>
            <w:tcBorders>
              <w:top w:val="nil"/>
              <w:left w:val="nil"/>
              <w:bottom w:val="nil"/>
              <w:right w:val="nil"/>
            </w:tcBorders>
            <w:shd w:val="clear" w:color="auto" w:fill="auto"/>
            <w:noWrap/>
            <w:vAlign w:val="bottom"/>
            <w:hideMark/>
          </w:tcPr>
          <w:p w14:paraId="4693E572" w14:textId="77777777" w:rsidR="00C02E55" w:rsidRDefault="00C02E55">
            <w:pPr>
              <w:rPr>
                <w:sz w:val="20"/>
                <w:szCs w:val="20"/>
              </w:rPr>
            </w:pPr>
          </w:p>
        </w:tc>
        <w:tc>
          <w:tcPr>
            <w:tcW w:w="1049" w:type="dxa"/>
            <w:gridSpan w:val="5"/>
            <w:tcBorders>
              <w:top w:val="nil"/>
              <w:left w:val="nil"/>
              <w:bottom w:val="nil"/>
              <w:right w:val="nil"/>
            </w:tcBorders>
            <w:shd w:val="clear" w:color="auto" w:fill="auto"/>
            <w:noWrap/>
            <w:vAlign w:val="bottom"/>
            <w:hideMark/>
          </w:tcPr>
          <w:p w14:paraId="32D60E59" w14:textId="77777777" w:rsidR="00C02E55" w:rsidRDefault="00C02E55">
            <w:pPr>
              <w:rPr>
                <w:sz w:val="20"/>
                <w:szCs w:val="20"/>
              </w:rPr>
            </w:pPr>
          </w:p>
        </w:tc>
        <w:tc>
          <w:tcPr>
            <w:tcW w:w="797" w:type="dxa"/>
            <w:gridSpan w:val="3"/>
            <w:tcBorders>
              <w:top w:val="nil"/>
              <w:left w:val="nil"/>
              <w:bottom w:val="nil"/>
              <w:right w:val="nil"/>
            </w:tcBorders>
            <w:shd w:val="clear" w:color="auto" w:fill="auto"/>
            <w:noWrap/>
            <w:vAlign w:val="bottom"/>
            <w:hideMark/>
          </w:tcPr>
          <w:p w14:paraId="58F12E31" w14:textId="77777777" w:rsidR="00C02E55" w:rsidRDefault="00C02E55">
            <w:pPr>
              <w:rPr>
                <w:sz w:val="20"/>
                <w:szCs w:val="20"/>
              </w:rPr>
            </w:pPr>
          </w:p>
        </w:tc>
      </w:tr>
      <w:tr w:rsidR="00C02E55" w14:paraId="0F52711F" w14:textId="77777777" w:rsidTr="00351A8C">
        <w:trPr>
          <w:gridAfter w:val="5"/>
          <w:wAfter w:w="610" w:type="dxa"/>
          <w:trHeight w:val="260"/>
        </w:trPr>
        <w:tc>
          <w:tcPr>
            <w:tcW w:w="2596" w:type="dxa"/>
            <w:tcBorders>
              <w:top w:val="single" w:sz="4" w:space="0" w:color="auto"/>
              <w:left w:val="nil"/>
              <w:bottom w:val="nil"/>
              <w:right w:val="nil"/>
            </w:tcBorders>
            <w:shd w:val="clear" w:color="auto" w:fill="auto"/>
            <w:noWrap/>
            <w:vAlign w:val="bottom"/>
            <w:hideMark/>
          </w:tcPr>
          <w:p w14:paraId="2AE2C469" w14:textId="77777777" w:rsidR="00C02E55" w:rsidRDefault="00C02E55">
            <w:pPr>
              <w:rPr>
                <w:rFonts w:ascii="Arial" w:hAnsi="Arial" w:cs="Arial"/>
                <w:sz w:val="18"/>
                <w:szCs w:val="18"/>
              </w:rPr>
            </w:pPr>
            <w:r>
              <w:rPr>
                <w:rFonts w:ascii="Arial" w:hAnsi="Arial" w:cs="Arial"/>
                <w:sz w:val="18"/>
                <w:szCs w:val="18"/>
              </w:rPr>
              <w:t> </w:t>
            </w:r>
          </w:p>
        </w:tc>
        <w:tc>
          <w:tcPr>
            <w:tcW w:w="2152" w:type="dxa"/>
            <w:gridSpan w:val="3"/>
            <w:tcBorders>
              <w:top w:val="single" w:sz="4" w:space="0" w:color="auto"/>
              <w:left w:val="nil"/>
              <w:bottom w:val="nil"/>
              <w:right w:val="nil"/>
            </w:tcBorders>
            <w:shd w:val="clear" w:color="auto" w:fill="auto"/>
            <w:noWrap/>
            <w:vAlign w:val="bottom"/>
            <w:hideMark/>
          </w:tcPr>
          <w:p w14:paraId="5895B993" w14:textId="77777777" w:rsidR="00C02E55" w:rsidRDefault="00C02E55">
            <w:pPr>
              <w:jc w:val="center"/>
              <w:rPr>
                <w:rFonts w:ascii="Arial" w:hAnsi="Arial" w:cs="Arial"/>
                <w:b/>
                <w:bCs/>
                <w:sz w:val="18"/>
                <w:szCs w:val="18"/>
              </w:rPr>
            </w:pPr>
            <w:r>
              <w:rPr>
                <w:rFonts w:ascii="Arial" w:hAnsi="Arial" w:cs="Arial"/>
                <w:b/>
                <w:bCs/>
                <w:sz w:val="18"/>
                <w:szCs w:val="18"/>
              </w:rPr>
              <w:t>ITE Information</w:t>
            </w:r>
            <w:r>
              <w:rPr>
                <w:rFonts w:ascii="Arial" w:hAnsi="Arial" w:cs="Arial"/>
                <w:b/>
                <w:bCs/>
                <w:sz w:val="18"/>
                <w:szCs w:val="18"/>
                <w:vertAlign w:val="superscript"/>
              </w:rPr>
              <w:t>1</w:t>
            </w:r>
          </w:p>
        </w:tc>
        <w:tc>
          <w:tcPr>
            <w:tcW w:w="1696" w:type="dxa"/>
            <w:gridSpan w:val="3"/>
            <w:tcBorders>
              <w:top w:val="single" w:sz="4" w:space="0" w:color="auto"/>
              <w:left w:val="nil"/>
              <w:bottom w:val="nil"/>
              <w:right w:val="nil"/>
            </w:tcBorders>
            <w:shd w:val="clear" w:color="auto" w:fill="auto"/>
            <w:noWrap/>
            <w:vAlign w:val="bottom"/>
            <w:hideMark/>
          </w:tcPr>
          <w:p w14:paraId="02FD168C" w14:textId="0438B809" w:rsidR="00C02E55" w:rsidRDefault="00F206C0">
            <w:pPr>
              <w:jc w:val="center"/>
              <w:rPr>
                <w:rFonts w:ascii="Arial" w:hAnsi="Arial" w:cs="Arial"/>
                <w:b/>
                <w:bCs/>
                <w:sz w:val="18"/>
                <w:szCs w:val="18"/>
              </w:rPr>
            </w:pPr>
            <w:r>
              <w:rPr>
                <w:rFonts w:ascii="Arial" w:hAnsi="Arial" w:cs="Arial"/>
                <w:b/>
                <w:bCs/>
                <w:sz w:val="18"/>
                <w:szCs w:val="18"/>
              </w:rPr>
              <w:t xml:space="preserve">Number of </w:t>
            </w:r>
            <w:r w:rsidR="00C02E55">
              <w:rPr>
                <w:rFonts w:ascii="Arial" w:hAnsi="Arial" w:cs="Arial"/>
                <w:b/>
                <w:bCs/>
                <w:sz w:val="18"/>
                <w:szCs w:val="18"/>
              </w:rPr>
              <w:t>Dwelling Units</w:t>
            </w:r>
          </w:p>
        </w:tc>
        <w:tc>
          <w:tcPr>
            <w:tcW w:w="2782" w:type="dxa"/>
            <w:gridSpan w:val="9"/>
            <w:tcBorders>
              <w:top w:val="single" w:sz="4" w:space="0" w:color="auto"/>
              <w:left w:val="nil"/>
              <w:bottom w:val="nil"/>
              <w:right w:val="nil"/>
            </w:tcBorders>
            <w:shd w:val="clear" w:color="auto" w:fill="auto"/>
            <w:noWrap/>
            <w:vAlign w:val="bottom"/>
            <w:hideMark/>
          </w:tcPr>
          <w:p w14:paraId="425699AE" w14:textId="77777777" w:rsidR="00C02E55" w:rsidRDefault="00C02E55">
            <w:pPr>
              <w:jc w:val="center"/>
              <w:rPr>
                <w:rFonts w:ascii="Arial" w:hAnsi="Arial" w:cs="Arial"/>
                <w:b/>
                <w:bCs/>
                <w:sz w:val="18"/>
                <w:szCs w:val="18"/>
              </w:rPr>
            </w:pPr>
            <w:r>
              <w:rPr>
                <w:rFonts w:ascii="Arial" w:hAnsi="Arial" w:cs="Arial"/>
                <w:b/>
                <w:bCs/>
                <w:sz w:val="18"/>
                <w:szCs w:val="18"/>
              </w:rPr>
              <w:t>ADT Trip Ends</w:t>
            </w:r>
          </w:p>
        </w:tc>
      </w:tr>
      <w:tr w:rsidR="00C02E55" w14:paraId="3E97EDB8" w14:textId="77777777" w:rsidTr="001561F4">
        <w:trPr>
          <w:gridAfter w:val="5"/>
          <w:wAfter w:w="610" w:type="dxa"/>
          <w:trHeight w:val="540"/>
        </w:trPr>
        <w:tc>
          <w:tcPr>
            <w:tcW w:w="2596" w:type="dxa"/>
            <w:tcBorders>
              <w:top w:val="nil"/>
              <w:left w:val="nil"/>
              <w:bottom w:val="single" w:sz="8" w:space="0" w:color="auto"/>
              <w:right w:val="nil"/>
            </w:tcBorders>
            <w:shd w:val="clear" w:color="auto" w:fill="auto"/>
            <w:noWrap/>
            <w:vAlign w:val="bottom"/>
            <w:hideMark/>
          </w:tcPr>
          <w:p w14:paraId="68CA729F" w14:textId="77777777" w:rsidR="00C02E55" w:rsidRDefault="00C02E55">
            <w:pPr>
              <w:rPr>
                <w:rFonts w:ascii="Arial" w:hAnsi="Arial" w:cs="Arial"/>
                <w:sz w:val="18"/>
                <w:szCs w:val="18"/>
              </w:rPr>
            </w:pPr>
            <w:r>
              <w:rPr>
                <w:rFonts w:ascii="Arial" w:hAnsi="Arial" w:cs="Arial"/>
                <w:sz w:val="18"/>
                <w:szCs w:val="18"/>
              </w:rPr>
              <w:t> </w:t>
            </w:r>
          </w:p>
        </w:tc>
        <w:tc>
          <w:tcPr>
            <w:tcW w:w="1076" w:type="dxa"/>
            <w:tcBorders>
              <w:top w:val="nil"/>
              <w:left w:val="nil"/>
              <w:bottom w:val="single" w:sz="8" w:space="0" w:color="auto"/>
              <w:right w:val="nil"/>
            </w:tcBorders>
            <w:shd w:val="clear" w:color="auto" w:fill="auto"/>
            <w:vAlign w:val="bottom"/>
            <w:hideMark/>
          </w:tcPr>
          <w:p w14:paraId="399C3F17" w14:textId="77777777" w:rsidR="00C02E55" w:rsidRDefault="00C02E55">
            <w:pPr>
              <w:jc w:val="center"/>
              <w:rPr>
                <w:rFonts w:ascii="Arial" w:hAnsi="Arial" w:cs="Arial"/>
                <w:sz w:val="18"/>
                <w:szCs w:val="18"/>
              </w:rPr>
            </w:pPr>
            <w:r>
              <w:rPr>
                <w:rFonts w:ascii="Arial" w:hAnsi="Arial" w:cs="Arial"/>
                <w:sz w:val="18"/>
                <w:szCs w:val="18"/>
              </w:rPr>
              <w:t>Land Use Code</w:t>
            </w:r>
          </w:p>
        </w:tc>
        <w:tc>
          <w:tcPr>
            <w:tcW w:w="1076" w:type="dxa"/>
            <w:gridSpan w:val="2"/>
            <w:tcBorders>
              <w:top w:val="nil"/>
              <w:left w:val="nil"/>
              <w:bottom w:val="single" w:sz="8" w:space="0" w:color="auto"/>
              <w:right w:val="nil"/>
            </w:tcBorders>
            <w:shd w:val="clear" w:color="auto" w:fill="auto"/>
            <w:vAlign w:val="bottom"/>
            <w:hideMark/>
          </w:tcPr>
          <w:p w14:paraId="3A2D1C77" w14:textId="77777777" w:rsidR="00C02E55" w:rsidRDefault="00C02E55">
            <w:pPr>
              <w:jc w:val="center"/>
              <w:rPr>
                <w:rFonts w:ascii="Arial" w:hAnsi="Arial" w:cs="Arial"/>
                <w:sz w:val="18"/>
                <w:szCs w:val="18"/>
              </w:rPr>
            </w:pPr>
            <w:r>
              <w:rPr>
                <w:rFonts w:ascii="Arial" w:hAnsi="Arial" w:cs="Arial"/>
                <w:sz w:val="18"/>
                <w:szCs w:val="18"/>
              </w:rPr>
              <w:t xml:space="preserve">ADTs per unit </w:t>
            </w:r>
          </w:p>
        </w:tc>
        <w:tc>
          <w:tcPr>
            <w:tcW w:w="883" w:type="dxa"/>
            <w:tcBorders>
              <w:top w:val="nil"/>
              <w:left w:val="nil"/>
              <w:bottom w:val="single" w:sz="8" w:space="0" w:color="auto"/>
              <w:right w:val="nil"/>
            </w:tcBorders>
            <w:shd w:val="clear" w:color="auto" w:fill="auto"/>
            <w:vAlign w:val="bottom"/>
            <w:hideMark/>
          </w:tcPr>
          <w:p w14:paraId="6FA9C32A" w14:textId="77777777" w:rsidR="00C02E55" w:rsidRDefault="00C02E55">
            <w:pPr>
              <w:jc w:val="center"/>
              <w:rPr>
                <w:rFonts w:ascii="Arial" w:hAnsi="Arial" w:cs="Arial"/>
                <w:sz w:val="18"/>
                <w:szCs w:val="18"/>
              </w:rPr>
            </w:pPr>
            <w:r>
              <w:rPr>
                <w:rFonts w:ascii="Arial" w:hAnsi="Arial" w:cs="Arial"/>
                <w:sz w:val="18"/>
                <w:szCs w:val="18"/>
              </w:rPr>
              <w:t>Current</w:t>
            </w:r>
            <w:r>
              <w:rPr>
                <w:rFonts w:ascii="Arial" w:hAnsi="Arial" w:cs="Arial"/>
                <w:sz w:val="18"/>
                <w:szCs w:val="18"/>
                <w:vertAlign w:val="superscript"/>
              </w:rPr>
              <w:t>2</w:t>
            </w:r>
          </w:p>
        </w:tc>
        <w:tc>
          <w:tcPr>
            <w:tcW w:w="813" w:type="dxa"/>
            <w:gridSpan w:val="2"/>
            <w:tcBorders>
              <w:top w:val="nil"/>
              <w:left w:val="nil"/>
              <w:bottom w:val="single" w:sz="8" w:space="0" w:color="auto"/>
              <w:right w:val="nil"/>
            </w:tcBorders>
            <w:shd w:val="clear" w:color="auto" w:fill="auto"/>
            <w:vAlign w:val="bottom"/>
            <w:hideMark/>
          </w:tcPr>
          <w:p w14:paraId="5EB11C77" w14:textId="77777777" w:rsidR="00C02E55" w:rsidRDefault="00C02E55">
            <w:pPr>
              <w:jc w:val="center"/>
              <w:rPr>
                <w:rFonts w:ascii="Arial" w:hAnsi="Arial" w:cs="Arial"/>
                <w:sz w:val="18"/>
                <w:szCs w:val="18"/>
              </w:rPr>
            </w:pPr>
            <w:r>
              <w:rPr>
                <w:rFonts w:ascii="Arial" w:hAnsi="Arial" w:cs="Arial"/>
                <w:sz w:val="18"/>
                <w:szCs w:val="18"/>
              </w:rPr>
              <w:t>2040</w:t>
            </w:r>
          </w:p>
        </w:tc>
        <w:tc>
          <w:tcPr>
            <w:tcW w:w="936" w:type="dxa"/>
            <w:tcBorders>
              <w:top w:val="nil"/>
              <w:left w:val="nil"/>
              <w:bottom w:val="single" w:sz="8" w:space="0" w:color="auto"/>
              <w:right w:val="nil"/>
            </w:tcBorders>
            <w:shd w:val="clear" w:color="auto" w:fill="auto"/>
            <w:vAlign w:val="bottom"/>
            <w:hideMark/>
          </w:tcPr>
          <w:p w14:paraId="4B9DE4F6" w14:textId="77777777" w:rsidR="00C02E55" w:rsidRDefault="00C02E55">
            <w:pPr>
              <w:jc w:val="center"/>
              <w:rPr>
                <w:rFonts w:ascii="Arial" w:hAnsi="Arial" w:cs="Arial"/>
                <w:sz w:val="18"/>
                <w:szCs w:val="18"/>
              </w:rPr>
            </w:pPr>
            <w:r>
              <w:rPr>
                <w:rFonts w:ascii="Arial" w:hAnsi="Arial" w:cs="Arial"/>
                <w:sz w:val="18"/>
                <w:szCs w:val="18"/>
              </w:rPr>
              <w:t>Current</w:t>
            </w:r>
          </w:p>
        </w:tc>
        <w:tc>
          <w:tcPr>
            <w:tcW w:w="1049" w:type="dxa"/>
            <w:gridSpan w:val="5"/>
            <w:tcBorders>
              <w:top w:val="nil"/>
              <w:left w:val="nil"/>
              <w:bottom w:val="single" w:sz="8" w:space="0" w:color="auto"/>
              <w:right w:val="nil"/>
            </w:tcBorders>
            <w:shd w:val="clear" w:color="auto" w:fill="auto"/>
            <w:vAlign w:val="bottom"/>
            <w:hideMark/>
          </w:tcPr>
          <w:p w14:paraId="03658225" w14:textId="77777777" w:rsidR="00C02E55" w:rsidRDefault="00C02E55">
            <w:pPr>
              <w:jc w:val="center"/>
              <w:rPr>
                <w:rFonts w:ascii="Arial" w:hAnsi="Arial" w:cs="Arial"/>
                <w:sz w:val="18"/>
                <w:szCs w:val="18"/>
              </w:rPr>
            </w:pPr>
            <w:r>
              <w:rPr>
                <w:rFonts w:ascii="Arial" w:hAnsi="Arial" w:cs="Arial"/>
                <w:sz w:val="18"/>
                <w:szCs w:val="18"/>
              </w:rPr>
              <w:t>Future</w:t>
            </w:r>
          </w:p>
        </w:tc>
        <w:tc>
          <w:tcPr>
            <w:tcW w:w="797" w:type="dxa"/>
            <w:gridSpan w:val="3"/>
            <w:tcBorders>
              <w:top w:val="nil"/>
              <w:left w:val="nil"/>
              <w:bottom w:val="single" w:sz="8" w:space="0" w:color="auto"/>
              <w:right w:val="nil"/>
            </w:tcBorders>
            <w:shd w:val="clear" w:color="auto" w:fill="auto"/>
            <w:vAlign w:val="bottom"/>
            <w:hideMark/>
          </w:tcPr>
          <w:p w14:paraId="683E7192" w14:textId="77777777" w:rsidR="00C02E55" w:rsidRDefault="00C02E55">
            <w:pPr>
              <w:jc w:val="center"/>
              <w:rPr>
                <w:rFonts w:ascii="Arial" w:hAnsi="Arial" w:cs="Arial"/>
                <w:sz w:val="18"/>
                <w:szCs w:val="18"/>
              </w:rPr>
            </w:pPr>
            <w:r>
              <w:rPr>
                <w:rFonts w:ascii="Arial" w:hAnsi="Arial" w:cs="Arial"/>
                <w:sz w:val="18"/>
                <w:szCs w:val="18"/>
              </w:rPr>
              <w:t>Growth</w:t>
            </w:r>
          </w:p>
        </w:tc>
      </w:tr>
      <w:tr w:rsidR="00C02E55" w14:paraId="31E9E19F" w14:textId="77777777" w:rsidTr="001561F4">
        <w:trPr>
          <w:gridAfter w:val="5"/>
          <w:wAfter w:w="610" w:type="dxa"/>
          <w:trHeight w:val="240"/>
        </w:trPr>
        <w:tc>
          <w:tcPr>
            <w:tcW w:w="2596" w:type="dxa"/>
            <w:tcBorders>
              <w:top w:val="nil"/>
              <w:left w:val="nil"/>
              <w:bottom w:val="nil"/>
              <w:right w:val="nil"/>
            </w:tcBorders>
            <w:shd w:val="clear" w:color="auto" w:fill="auto"/>
            <w:noWrap/>
            <w:vAlign w:val="bottom"/>
            <w:hideMark/>
          </w:tcPr>
          <w:p w14:paraId="65877319" w14:textId="77777777" w:rsidR="00C02E55" w:rsidRDefault="00C02E55">
            <w:pPr>
              <w:rPr>
                <w:rFonts w:ascii="Arial" w:hAnsi="Arial" w:cs="Arial"/>
                <w:sz w:val="18"/>
                <w:szCs w:val="18"/>
              </w:rPr>
            </w:pPr>
            <w:r>
              <w:rPr>
                <w:rFonts w:ascii="Arial" w:hAnsi="Arial" w:cs="Arial"/>
                <w:sz w:val="18"/>
                <w:szCs w:val="18"/>
              </w:rPr>
              <w:t>Total housing units</w:t>
            </w:r>
          </w:p>
        </w:tc>
        <w:tc>
          <w:tcPr>
            <w:tcW w:w="1076" w:type="dxa"/>
            <w:tcBorders>
              <w:top w:val="nil"/>
              <w:left w:val="nil"/>
              <w:bottom w:val="nil"/>
              <w:right w:val="nil"/>
            </w:tcBorders>
            <w:shd w:val="clear" w:color="auto" w:fill="auto"/>
            <w:noWrap/>
            <w:vAlign w:val="bottom"/>
            <w:hideMark/>
          </w:tcPr>
          <w:p w14:paraId="18577C52" w14:textId="77777777" w:rsidR="00C02E55" w:rsidRDefault="00C02E55">
            <w:pPr>
              <w:rPr>
                <w:rFonts w:ascii="Arial" w:hAnsi="Arial" w:cs="Arial"/>
                <w:sz w:val="18"/>
                <w:szCs w:val="18"/>
              </w:rPr>
            </w:pPr>
          </w:p>
        </w:tc>
        <w:tc>
          <w:tcPr>
            <w:tcW w:w="1076" w:type="dxa"/>
            <w:gridSpan w:val="2"/>
            <w:tcBorders>
              <w:top w:val="nil"/>
              <w:left w:val="nil"/>
              <w:bottom w:val="nil"/>
              <w:right w:val="nil"/>
            </w:tcBorders>
            <w:shd w:val="clear" w:color="auto" w:fill="auto"/>
            <w:noWrap/>
            <w:vAlign w:val="bottom"/>
            <w:hideMark/>
          </w:tcPr>
          <w:p w14:paraId="6F492164" w14:textId="77777777" w:rsidR="00C02E55" w:rsidRDefault="00C02E55">
            <w:pPr>
              <w:rPr>
                <w:sz w:val="20"/>
                <w:szCs w:val="20"/>
              </w:rPr>
            </w:pPr>
          </w:p>
        </w:tc>
        <w:tc>
          <w:tcPr>
            <w:tcW w:w="883" w:type="dxa"/>
            <w:tcBorders>
              <w:top w:val="nil"/>
              <w:left w:val="nil"/>
              <w:bottom w:val="nil"/>
              <w:right w:val="nil"/>
            </w:tcBorders>
            <w:shd w:val="clear" w:color="auto" w:fill="auto"/>
            <w:noWrap/>
            <w:vAlign w:val="bottom"/>
            <w:hideMark/>
          </w:tcPr>
          <w:p w14:paraId="6392DDBB" w14:textId="77777777" w:rsidR="00C02E55" w:rsidRDefault="00C02E55">
            <w:pPr>
              <w:rPr>
                <w:sz w:val="20"/>
                <w:szCs w:val="20"/>
              </w:rPr>
            </w:pPr>
          </w:p>
        </w:tc>
        <w:tc>
          <w:tcPr>
            <w:tcW w:w="813" w:type="dxa"/>
            <w:gridSpan w:val="2"/>
            <w:tcBorders>
              <w:top w:val="nil"/>
              <w:left w:val="nil"/>
              <w:bottom w:val="nil"/>
              <w:right w:val="nil"/>
            </w:tcBorders>
            <w:shd w:val="clear" w:color="auto" w:fill="auto"/>
            <w:noWrap/>
            <w:vAlign w:val="bottom"/>
            <w:hideMark/>
          </w:tcPr>
          <w:p w14:paraId="14513810" w14:textId="77777777" w:rsidR="00C02E55" w:rsidRDefault="00C02E55">
            <w:pPr>
              <w:rPr>
                <w:sz w:val="20"/>
                <w:szCs w:val="20"/>
              </w:rPr>
            </w:pPr>
          </w:p>
        </w:tc>
        <w:tc>
          <w:tcPr>
            <w:tcW w:w="936" w:type="dxa"/>
            <w:tcBorders>
              <w:top w:val="nil"/>
              <w:left w:val="nil"/>
              <w:bottom w:val="nil"/>
              <w:right w:val="nil"/>
            </w:tcBorders>
            <w:shd w:val="clear" w:color="auto" w:fill="auto"/>
            <w:noWrap/>
            <w:vAlign w:val="bottom"/>
            <w:hideMark/>
          </w:tcPr>
          <w:p w14:paraId="0AE06B39" w14:textId="77777777" w:rsidR="00C02E55" w:rsidRDefault="00C02E55">
            <w:pPr>
              <w:rPr>
                <w:sz w:val="20"/>
                <w:szCs w:val="20"/>
              </w:rPr>
            </w:pPr>
          </w:p>
        </w:tc>
        <w:tc>
          <w:tcPr>
            <w:tcW w:w="1049" w:type="dxa"/>
            <w:gridSpan w:val="5"/>
            <w:tcBorders>
              <w:top w:val="nil"/>
              <w:left w:val="nil"/>
              <w:bottom w:val="nil"/>
              <w:right w:val="nil"/>
            </w:tcBorders>
            <w:shd w:val="clear" w:color="auto" w:fill="auto"/>
            <w:noWrap/>
            <w:vAlign w:val="bottom"/>
            <w:hideMark/>
          </w:tcPr>
          <w:p w14:paraId="5E7E2007" w14:textId="77777777" w:rsidR="00C02E55" w:rsidRDefault="00C02E55">
            <w:pPr>
              <w:rPr>
                <w:sz w:val="20"/>
                <w:szCs w:val="20"/>
              </w:rPr>
            </w:pPr>
          </w:p>
        </w:tc>
        <w:tc>
          <w:tcPr>
            <w:tcW w:w="797" w:type="dxa"/>
            <w:gridSpan w:val="3"/>
            <w:tcBorders>
              <w:top w:val="nil"/>
              <w:left w:val="nil"/>
              <w:bottom w:val="nil"/>
              <w:right w:val="nil"/>
            </w:tcBorders>
            <w:shd w:val="clear" w:color="auto" w:fill="auto"/>
            <w:noWrap/>
            <w:vAlign w:val="bottom"/>
            <w:hideMark/>
          </w:tcPr>
          <w:p w14:paraId="279FA0D5" w14:textId="77777777" w:rsidR="00C02E55" w:rsidRDefault="00C02E55">
            <w:pPr>
              <w:rPr>
                <w:sz w:val="20"/>
                <w:szCs w:val="20"/>
              </w:rPr>
            </w:pPr>
          </w:p>
        </w:tc>
      </w:tr>
      <w:tr w:rsidR="00C02E55" w14:paraId="6AB2EA5A" w14:textId="77777777" w:rsidTr="001E3DB3">
        <w:trPr>
          <w:gridAfter w:val="5"/>
          <w:wAfter w:w="610" w:type="dxa"/>
          <w:trHeight w:val="240"/>
        </w:trPr>
        <w:tc>
          <w:tcPr>
            <w:tcW w:w="2596" w:type="dxa"/>
            <w:tcBorders>
              <w:top w:val="nil"/>
              <w:left w:val="nil"/>
              <w:bottom w:val="nil"/>
              <w:right w:val="nil"/>
            </w:tcBorders>
            <w:shd w:val="clear" w:color="auto" w:fill="auto"/>
            <w:noWrap/>
            <w:vAlign w:val="bottom"/>
            <w:hideMark/>
          </w:tcPr>
          <w:p w14:paraId="74816D38" w14:textId="1A761305" w:rsidR="00C02E55" w:rsidRDefault="00C02E55" w:rsidP="001E3DB3">
            <w:pPr>
              <w:ind w:left="345"/>
              <w:rPr>
                <w:rFonts w:ascii="Arial" w:hAnsi="Arial" w:cs="Arial"/>
                <w:sz w:val="18"/>
                <w:szCs w:val="18"/>
              </w:rPr>
            </w:pPr>
            <w:r>
              <w:rPr>
                <w:rFonts w:ascii="Arial" w:hAnsi="Arial" w:cs="Arial"/>
                <w:sz w:val="18"/>
                <w:szCs w:val="18"/>
              </w:rPr>
              <w:t>1-unit, detached</w:t>
            </w:r>
          </w:p>
        </w:tc>
        <w:tc>
          <w:tcPr>
            <w:tcW w:w="1076" w:type="dxa"/>
            <w:tcBorders>
              <w:top w:val="nil"/>
              <w:left w:val="nil"/>
              <w:bottom w:val="nil"/>
              <w:right w:val="nil"/>
            </w:tcBorders>
            <w:shd w:val="clear" w:color="auto" w:fill="auto"/>
            <w:noWrap/>
            <w:vAlign w:val="bottom"/>
            <w:hideMark/>
          </w:tcPr>
          <w:p w14:paraId="24480318" w14:textId="77777777" w:rsidR="00C02E55" w:rsidRDefault="00C02E55">
            <w:pPr>
              <w:jc w:val="right"/>
              <w:rPr>
                <w:rFonts w:ascii="Arial" w:hAnsi="Arial" w:cs="Arial"/>
                <w:sz w:val="18"/>
                <w:szCs w:val="18"/>
              </w:rPr>
            </w:pPr>
            <w:r>
              <w:rPr>
                <w:rFonts w:ascii="Arial" w:hAnsi="Arial" w:cs="Arial"/>
                <w:sz w:val="18"/>
                <w:szCs w:val="18"/>
              </w:rPr>
              <w:t>210</w:t>
            </w:r>
          </w:p>
        </w:tc>
        <w:tc>
          <w:tcPr>
            <w:tcW w:w="1076" w:type="dxa"/>
            <w:gridSpan w:val="2"/>
            <w:tcBorders>
              <w:top w:val="nil"/>
              <w:left w:val="nil"/>
              <w:bottom w:val="nil"/>
              <w:right w:val="nil"/>
            </w:tcBorders>
            <w:shd w:val="clear" w:color="auto" w:fill="auto"/>
            <w:noWrap/>
            <w:vAlign w:val="bottom"/>
            <w:hideMark/>
          </w:tcPr>
          <w:p w14:paraId="79AB6C08" w14:textId="77777777" w:rsidR="00C02E55" w:rsidRDefault="00C02E55">
            <w:pPr>
              <w:jc w:val="right"/>
              <w:rPr>
                <w:rFonts w:ascii="Arial" w:hAnsi="Arial" w:cs="Arial"/>
                <w:color w:val="000000"/>
                <w:sz w:val="18"/>
                <w:szCs w:val="18"/>
              </w:rPr>
            </w:pPr>
            <w:r>
              <w:rPr>
                <w:rFonts w:ascii="Arial" w:hAnsi="Arial" w:cs="Arial"/>
                <w:color w:val="000000"/>
                <w:sz w:val="18"/>
                <w:szCs w:val="18"/>
              </w:rPr>
              <w:t>9.44</w:t>
            </w:r>
          </w:p>
        </w:tc>
        <w:tc>
          <w:tcPr>
            <w:tcW w:w="883" w:type="dxa"/>
            <w:tcBorders>
              <w:top w:val="nil"/>
              <w:left w:val="nil"/>
              <w:bottom w:val="nil"/>
              <w:right w:val="nil"/>
            </w:tcBorders>
            <w:shd w:val="clear" w:color="auto" w:fill="auto"/>
            <w:noWrap/>
            <w:vAlign w:val="bottom"/>
            <w:hideMark/>
          </w:tcPr>
          <w:p w14:paraId="405C7793" w14:textId="1F806A80" w:rsidR="00C02E55" w:rsidRDefault="00C02E55" w:rsidP="001E3DB3">
            <w:pPr>
              <w:jc w:val="right"/>
              <w:rPr>
                <w:rFonts w:ascii="Arial" w:hAnsi="Arial" w:cs="Arial"/>
                <w:color w:val="000000"/>
                <w:sz w:val="18"/>
                <w:szCs w:val="18"/>
              </w:rPr>
            </w:pPr>
            <w:r>
              <w:rPr>
                <w:rFonts w:ascii="Arial" w:hAnsi="Arial" w:cs="Arial"/>
                <w:color w:val="000000"/>
                <w:sz w:val="18"/>
                <w:szCs w:val="18"/>
              </w:rPr>
              <w:t>2,836</w:t>
            </w:r>
          </w:p>
        </w:tc>
        <w:tc>
          <w:tcPr>
            <w:tcW w:w="813" w:type="dxa"/>
            <w:gridSpan w:val="2"/>
            <w:tcBorders>
              <w:top w:val="nil"/>
              <w:left w:val="nil"/>
              <w:bottom w:val="nil"/>
              <w:right w:val="nil"/>
            </w:tcBorders>
            <w:shd w:val="clear" w:color="auto" w:fill="auto"/>
            <w:noWrap/>
            <w:vAlign w:val="bottom"/>
            <w:hideMark/>
          </w:tcPr>
          <w:p w14:paraId="3664283B" w14:textId="51C9596A" w:rsidR="00C02E55" w:rsidRDefault="00C02E55" w:rsidP="001E3DB3">
            <w:pPr>
              <w:jc w:val="right"/>
              <w:rPr>
                <w:rFonts w:ascii="Arial" w:hAnsi="Arial" w:cs="Arial"/>
                <w:color w:val="000000"/>
                <w:sz w:val="18"/>
                <w:szCs w:val="18"/>
              </w:rPr>
            </w:pPr>
            <w:r>
              <w:rPr>
                <w:rFonts w:ascii="Arial" w:hAnsi="Arial" w:cs="Arial"/>
                <w:color w:val="000000"/>
                <w:sz w:val="18"/>
                <w:szCs w:val="18"/>
              </w:rPr>
              <w:t>3,722</w:t>
            </w:r>
          </w:p>
        </w:tc>
        <w:tc>
          <w:tcPr>
            <w:tcW w:w="936" w:type="dxa"/>
            <w:tcBorders>
              <w:top w:val="nil"/>
              <w:left w:val="nil"/>
              <w:bottom w:val="nil"/>
              <w:right w:val="nil"/>
            </w:tcBorders>
            <w:shd w:val="clear" w:color="auto" w:fill="auto"/>
            <w:noWrap/>
            <w:vAlign w:val="bottom"/>
            <w:hideMark/>
          </w:tcPr>
          <w:p w14:paraId="3B683381" w14:textId="7CE53902" w:rsidR="00C02E55" w:rsidRDefault="00C02E55" w:rsidP="001E3DB3">
            <w:pPr>
              <w:jc w:val="right"/>
              <w:rPr>
                <w:rFonts w:ascii="Arial" w:hAnsi="Arial" w:cs="Arial"/>
                <w:sz w:val="18"/>
                <w:szCs w:val="18"/>
              </w:rPr>
            </w:pPr>
            <w:r>
              <w:rPr>
                <w:rFonts w:ascii="Arial" w:hAnsi="Arial" w:cs="Arial"/>
                <w:sz w:val="18"/>
                <w:szCs w:val="18"/>
              </w:rPr>
              <w:t>26,770</w:t>
            </w:r>
          </w:p>
        </w:tc>
        <w:tc>
          <w:tcPr>
            <w:tcW w:w="1049" w:type="dxa"/>
            <w:gridSpan w:val="5"/>
            <w:tcBorders>
              <w:top w:val="nil"/>
              <w:left w:val="nil"/>
              <w:bottom w:val="nil"/>
              <w:right w:val="nil"/>
            </w:tcBorders>
            <w:shd w:val="clear" w:color="auto" w:fill="auto"/>
            <w:noWrap/>
            <w:vAlign w:val="bottom"/>
            <w:hideMark/>
          </w:tcPr>
          <w:p w14:paraId="278CAE10" w14:textId="456B9E55" w:rsidR="00C02E55" w:rsidRDefault="00C02E55" w:rsidP="001E3DB3">
            <w:pPr>
              <w:jc w:val="right"/>
              <w:rPr>
                <w:rFonts w:ascii="Arial" w:hAnsi="Arial" w:cs="Arial"/>
                <w:sz w:val="18"/>
                <w:szCs w:val="18"/>
              </w:rPr>
            </w:pPr>
            <w:r>
              <w:rPr>
                <w:rFonts w:ascii="Arial" w:hAnsi="Arial" w:cs="Arial"/>
                <w:sz w:val="18"/>
                <w:szCs w:val="18"/>
              </w:rPr>
              <w:t>35,136</w:t>
            </w:r>
          </w:p>
        </w:tc>
        <w:tc>
          <w:tcPr>
            <w:tcW w:w="797" w:type="dxa"/>
            <w:gridSpan w:val="3"/>
            <w:tcBorders>
              <w:top w:val="nil"/>
              <w:left w:val="nil"/>
              <w:bottom w:val="nil"/>
              <w:right w:val="nil"/>
            </w:tcBorders>
            <w:shd w:val="clear" w:color="auto" w:fill="auto"/>
            <w:noWrap/>
            <w:vAlign w:val="bottom"/>
            <w:hideMark/>
          </w:tcPr>
          <w:p w14:paraId="5AFE5941" w14:textId="716BE820" w:rsidR="00C02E55" w:rsidRDefault="00C02E55" w:rsidP="001E3DB3">
            <w:pPr>
              <w:jc w:val="right"/>
              <w:rPr>
                <w:rFonts w:ascii="Arial" w:hAnsi="Arial" w:cs="Arial"/>
                <w:sz w:val="18"/>
                <w:szCs w:val="18"/>
              </w:rPr>
            </w:pPr>
            <w:r>
              <w:rPr>
                <w:rFonts w:ascii="Arial" w:hAnsi="Arial" w:cs="Arial"/>
                <w:sz w:val="18"/>
                <w:szCs w:val="18"/>
              </w:rPr>
              <w:t>8,366</w:t>
            </w:r>
          </w:p>
        </w:tc>
      </w:tr>
      <w:tr w:rsidR="00C02E55" w14:paraId="66E70C28" w14:textId="77777777" w:rsidTr="001E3DB3">
        <w:trPr>
          <w:gridAfter w:val="5"/>
          <w:wAfter w:w="610" w:type="dxa"/>
          <w:trHeight w:val="240"/>
        </w:trPr>
        <w:tc>
          <w:tcPr>
            <w:tcW w:w="2596" w:type="dxa"/>
            <w:tcBorders>
              <w:top w:val="nil"/>
              <w:left w:val="nil"/>
              <w:bottom w:val="nil"/>
              <w:right w:val="nil"/>
            </w:tcBorders>
            <w:shd w:val="clear" w:color="auto" w:fill="auto"/>
            <w:noWrap/>
            <w:vAlign w:val="bottom"/>
            <w:hideMark/>
          </w:tcPr>
          <w:p w14:paraId="6CD5736E" w14:textId="3EC4569F" w:rsidR="00C02E55" w:rsidRDefault="00C02E55" w:rsidP="001E3DB3">
            <w:pPr>
              <w:ind w:left="345"/>
              <w:rPr>
                <w:rFonts w:ascii="Arial" w:hAnsi="Arial" w:cs="Arial"/>
                <w:sz w:val="18"/>
                <w:szCs w:val="18"/>
              </w:rPr>
            </w:pPr>
            <w:r>
              <w:rPr>
                <w:rFonts w:ascii="Arial" w:hAnsi="Arial" w:cs="Arial"/>
                <w:sz w:val="18"/>
                <w:szCs w:val="18"/>
              </w:rPr>
              <w:t>1-unit, attached</w:t>
            </w:r>
          </w:p>
        </w:tc>
        <w:tc>
          <w:tcPr>
            <w:tcW w:w="1076" w:type="dxa"/>
            <w:tcBorders>
              <w:top w:val="nil"/>
              <w:left w:val="nil"/>
              <w:bottom w:val="nil"/>
              <w:right w:val="nil"/>
            </w:tcBorders>
            <w:shd w:val="clear" w:color="auto" w:fill="auto"/>
            <w:noWrap/>
            <w:vAlign w:val="bottom"/>
            <w:hideMark/>
          </w:tcPr>
          <w:p w14:paraId="53BA4303" w14:textId="77777777" w:rsidR="00C02E55" w:rsidRDefault="00C02E55">
            <w:pPr>
              <w:jc w:val="right"/>
              <w:rPr>
                <w:rFonts w:ascii="Arial" w:hAnsi="Arial" w:cs="Arial"/>
                <w:sz w:val="18"/>
                <w:szCs w:val="18"/>
              </w:rPr>
            </w:pPr>
            <w:r>
              <w:rPr>
                <w:rFonts w:ascii="Arial" w:hAnsi="Arial" w:cs="Arial"/>
                <w:sz w:val="18"/>
                <w:szCs w:val="18"/>
              </w:rPr>
              <w:t>220</w:t>
            </w:r>
          </w:p>
        </w:tc>
        <w:tc>
          <w:tcPr>
            <w:tcW w:w="1076" w:type="dxa"/>
            <w:gridSpan w:val="2"/>
            <w:tcBorders>
              <w:top w:val="nil"/>
              <w:left w:val="nil"/>
              <w:bottom w:val="nil"/>
              <w:right w:val="nil"/>
            </w:tcBorders>
            <w:shd w:val="clear" w:color="auto" w:fill="auto"/>
            <w:noWrap/>
            <w:vAlign w:val="bottom"/>
            <w:hideMark/>
          </w:tcPr>
          <w:p w14:paraId="2BA9B444" w14:textId="77777777" w:rsidR="00C02E55" w:rsidRDefault="00C02E55">
            <w:pPr>
              <w:jc w:val="right"/>
              <w:rPr>
                <w:rFonts w:ascii="Arial" w:hAnsi="Arial" w:cs="Arial"/>
                <w:color w:val="000000"/>
                <w:sz w:val="18"/>
                <w:szCs w:val="18"/>
              </w:rPr>
            </w:pPr>
            <w:r>
              <w:rPr>
                <w:rFonts w:ascii="Arial" w:hAnsi="Arial" w:cs="Arial"/>
                <w:color w:val="000000"/>
                <w:sz w:val="18"/>
                <w:szCs w:val="18"/>
              </w:rPr>
              <w:t>7.32</w:t>
            </w:r>
          </w:p>
        </w:tc>
        <w:tc>
          <w:tcPr>
            <w:tcW w:w="883" w:type="dxa"/>
            <w:tcBorders>
              <w:top w:val="nil"/>
              <w:left w:val="nil"/>
              <w:bottom w:val="nil"/>
              <w:right w:val="nil"/>
            </w:tcBorders>
            <w:shd w:val="clear" w:color="auto" w:fill="auto"/>
            <w:noWrap/>
            <w:vAlign w:val="bottom"/>
            <w:hideMark/>
          </w:tcPr>
          <w:p w14:paraId="287556F1" w14:textId="3C306434" w:rsidR="00C02E55" w:rsidRDefault="00C02E55" w:rsidP="001E3DB3">
            <w:pPr>
              <w:jc w:val="right"/>
              <w:rPr>
                <w:rFonts w:ascii="Arial" w:hAnsi="Arial" w:cs="Arial"/>
                <w:color w:val="000000"/>
                <w:sz w:val="18"/>
                <w:szCs w:val="18"/>
              </w:rPr>
            </w:pPr>
            <w:r>
              <w:rPr>
                <w:rFonts w:ascii="Arial" w:hAnsi="Arial" w:cs="Arial"/>
                <w:color w:val="000000"/>
                <w:sz w:val="18"/>
                <w:szCs w:val="18"/>
              </w:rPr>
              <w:t>75</w:t>
            </w:r>
          </w:p>
        </w:tc>
        <w:tc>
          <w:tcPr>
            <w:tcW w:w="813" w:type="dxa"/>
            <w:gridSpan w:val="2"/>
            <w:tcBorders>
              <w:top w:val="nil"/>
              <w:left w:val="nil"/>
              <w:bottom w:val="nil"/>
              <w:right w:val="nil"/>
            </w:tcBorders>
            <w:shd w:val="clear" w:color="auto" w:fill="auto"/>
            <w:noWrap/>
            <w:vAlign w:val="bottom"/>
            <w:hideMark/>
          </w:tcPr>
          <w:p w14:paraId="389524E8" w14:textId="18EA258C" w:rsidR="00C02E55" w:rsidRDefault="00C02E55" w:rsidP="001E3DB3">
            <w:pPr>
              <w:jc w:val="right"/>
              <w:rPr>
                <w:rFonts w:ascii="Arial" w:hAnsi="Arial" w:cs="Arial"/>
                <w:color w:val="000000"/>
                <w:sz w:val="18"/>
                <w:szCs w:val="18"/>
              </w:rPr>
            </w:pPr>
            <w:r>
              <w:rPr>
                <w:rFonts w:ascii="Arial" w:hAnsi="Arial" w:cs="Arial"/>
                <w:color w:val="000000"/>
                <w:sz w:val="18"/>
                <w:szCs w:val="18"/>
              </w:rPr>
              <w:t>99</w:t>
            </w:r>
          </w:p>
        </w:tc>
        <w:tc>
          <w:tcPr>
            <w:tcW w:w="936" w:type="dxa"/>
            <w:tcBorders>
              <w:top w:val="nil"/>
              <w:left w:val="nil"/>
              <w:bottom w:val="nil"/>
              <w:right w:val="nil"/>
            </w:tcBorders>
            <w:shd w:val="clear" w:color="auto" w:fill="auto"/>
            <w:noWrap/>
            <w:vAlign w:val="bottom"/>
            <w:hideMark/>
          </w:tcPr>
          <w:p w14:paraId="4CB5AB74" w14:textId="0115181B" w:rsidR="00C02E55" w:rsidRDefault="00C02E55" w:rsidP="001E3DB3">
            <w:pPr>
              <w:jc w:val="right"/>
              <w:rPr>
                <w:rFonts w:ascii="Arial" w:hAnsi="Arial" w:cs="Arial"/>
                <w:sz w:val="18"/>
                <w:szCs w:val="18"/>
              </w:rPr>
            </w:pPr>
            <w:r>
              <w:rPr>
                <w:rFonts w:ascii="Arial" w:hAnsi="Arial" w:cs="Arial"/>
                <w:sz w:val="18"/>
                <w:szCs w:val="18"/>
              </w:rPr>
              <w:t>549</w:t>
            </w:r>
          </w:p>
        </w:tc>
        <w:tc>
          <w:tcPr>
            <w:tcW w:w="1049" w:type="dxa"/>
            <w:gridSpan w:val="5"/>
            <w:tcBorders>
              <w:top w:val="nil"/>
              <w:left w:val="nil"/>
              <w:bottom w:val="nil"/>
              <w:right w:val="nil"/>
            </w:tcBorders>
            <w:shd w:val="clear" w:color="auto" w:fill="auto"/>
            <w:noWrap/>
            <w:vAlign w:val="bottom"/>
            <w:hideMark/>
          </w:tcPr>
          <w:p w14:paraId="707F4C71" w14:textId="1733381A" w:rsidR="00C02E55" w:rsidRDefault="00C02E55" w:rsidP="001E3DB3">
            <w:pPr>
              <w:jc w:val="right"/>
              <w:rPr>
                <w:rFonts w:ascii="Arial" w:hAnsi="Arial" w:cs="Arial"/>
                <w:sz w:val="18"/>
                <w:szCs w:val="18"/>
              </w:rPr>
            </w:pPr>
            <w:r>
              <w:rPr>
                <w:rFonts w:ascii="Arial" w:hAnsi="Arial" w:cs="Arial"/>
                <w:sz w:val="18"/>
                <w:szCs w:val="18"/>
              </w:rPr>
              <w:t>721</w:t>
            </w:r>
          </w:p>
        </w:tc>
        <w:tc>
          <w:tcPr>
            <w:tcW w:w="797" w:type="dxa"/>
            <w:gridSpan w:val="3"/>
            <w:tcBorders>
              <w:top w:val="nil"/>
              <w:left w:val="nil"/>
              <w:bottom w:val="nil"/>
              <w:right w:val="nil"/>
            </w:tcBorders>
            <w:shd w:val="clear" w:color="auto" w:fill="auto"/>
            <w:noWrap/>
            <w:vAlign w:val="bottom"/>
            <w:hideMark/>
          </w:tcPr>
          <w:p w14:paraId="5EA479F1" w14:textId="64F47BB1" w:rsidR="00C02E55" w:rsidRDefault="00C02E55" w:rsidP="001E3DB3">
            <w:pPr>
              <w:jc w:val="right"/>
              <w:rPr>
                <w:rFonts w:ascii="Arial" w:hAnsi="Arial" w:cs="Arial"/>
                <w:sz w:val="18"/>
                <w:szCs w:val="18"/>
              </w:rPr>
            </w:pPr>
            <w:r>
              <w:rPr>
                <w:rFonts w:ascii="Arial" w:hAnsi="Arial" w:cs="Arial"/>
                <w:sz w:val="18"/>
                <w:szCs w:val="18"/>
              </w:rPr>
              <w:t>172</w:t>
            </w:r>
          </w:p>
        </w:tc>
      </w:tr>
      <w:tr w:rsidR="00C02E55" w14:paraId="2491CB14" w14:textId="77777777" w:rsidTr="001E3DB3">
        <w:trPr>
          <w:gridAfter w:val="5"/>
          <w:wAfter w:w="610" w:type="dxa"/>
          <w:trHeight w:val="240"/>
        </w:trPr>
        <w:tc>
          <w:tcPr>
            <w:tcW w:w="2596" w:type="dxa"/>
            <w:tcBorders>
              <w:top w:val="nil"/>
              <w:left w:val="nil"/>
              <w:bottom w:val="nil"/>
              <w:right w:val="nil"/>
            </w:tcBorders>
            <w:shd w:val="clear" w:color="auto" w:fill="auto"/>
            <w:noWrap/>
            <w:vAlign w:val="bottom"/>
            <w:hideMark/>
          </w:tcPr>
          <w:p w14:paraId="48CA532A" w14:textId="0D3BE742" w:rsidR="00C02E55" w:rsidRDefault="00C02E55" w:rsidP="001E3DB3">
            <w:pPr>
              <w:ind w:left="345"/>
              <w:rPr>
                <w:rFonts w:ascii="Arial" w:hAnsi="Arial" w:cs="Arial"/>
                <w:sz w:val="18"/>
                <w:szCs w:val="18"/>
              </w:rPr>
            </w:pPr>
            <w:r>
              <w:rPr>
                <w:rFonts w:ascii="Arial" w:hAnsi="Arial" w:cs="Arial"/>
                <w:sz w:val="18"/>
                <w:szCs w:val="18"/>
              </w:rPr>
              <w:t>2 units</w:t>
            </w:r>
          </w:p>
        </w:tc>
        <w:tc>
          <w:tcPr>
            <w:tcW w:w="1076" w:type="dxa"/>
            <w:tcBorders>
              <w:top w:val="nil"/>
              <w:left w:val="nil"/>
              <w:bottom w:val="nil"/>
              <w:right w:val="nil"/>
            </w:tcBorders>
            <w:shd w:val="clear" w:color="auto" w:fill="auto"/>
            <w:noWrap/>
            <w:vAlign w:val="bottom"/>
            <w:hideMark/>
          </w:tcPr>
          <w:p w14:paraId="14E55D09" w14:textId="77777777" w:rsidR="00C02E55" w:rsidRDefault="00C02E55">
            <w:pPr>
              <w:jc w:val="right"/>
              <w:rPr>
                <w:rFonts w:ascii="Arial" w:hAnsi="Arial" w:cs="Arial"/>
                <w:sz w:val="18"/>
                <w:szCs w:val="18"/>
              </w:rPr>
            </w:pPr>
            <w:r>
              <w:rPr>
                <w:rFonts w:ascii="Arial" w:hAnsi="Arial" w:cs="Arial"/>
                <w:sz w:val="18"/>
                <w:szCs w:val="18"/>
              </w:rPr>
              <w:t>220</w:t>
            </w:r>
          </w:p>
        </w:tc>
        <w:tc>
          <w:tcPr>
            <w:tcW w:w="1076" w:type="dxa"/>
            <w:gridSpan w:val="2"/>
            <w:tcBorders>
              <w:top w:val="nil"/>
              <w:left w:val="nil"/>
              <w:bottom w:val="nil"/>
              <w:right w:val="nil"/>
            </w:tcBorders>
            <w:shd w:val="clear" w:color="auto" w:fill="auto"/>
            <w:noWrap/>
            <w:vAlign w:val="bottom"/>
            <w:hideMark/>
          </w:tcPr>
          <w:p w14:paraId="3E2ECF87" w14:textId="77777777" w:rsidR="00C02E55" w:rsidRDefault="00C02E55">
            <w:pPr>
              <w:jc w:val="right"/>
              <w:rPr>
                <w:rFonts w:ascii="Arial" w:hAnsi="Arial" w:cs="Arial"/>
                <w:color w:val="000000"/>
                <w:sz w:val="18"/>
                <w:szCs w:val="18"/>
              </w:rPr>
            </w:pPr>
            <w:r>
              <w:rPr>
                <w:rFonts w:ascii="Arial" w:hAnsi="Arial" w:cs="Arial"/>
                <w:color w:val="000000"/>
                <w:sz w:val="18"/>
                <w:szCs w:val="18"/>
              </w:rPr>
              <w:t>7.32</w:t>
            </w:r>
          </w:p>
        </w:tc>
        <w:tc>
          <w:tcPr>
            <w:tcW w:w="883" w:type="dxa"/>
            <w:tcBorders>
              <w:top w:val="nil"/>
              <w:left w:val="nil"/>
              <w:bottom w:val="nil"/>
              <w:right w:val="nil"/>
            </w:tcBorders>
            <w:shd w:val="clear" w:color="auto" w:fill="auto"/>
            <w:noWrap/>
            <w:vAlign w:val="bottom"/>
            <w:hideMark/>
          </w:tcPr>
          <w:p w14:paraId="24DC3CCB" w14:textId="3E4B1A29" w:rsidR="00C02E55" w:rsidRDefault="00C02E55" w:rsidP="001E3DB3">
            <w:pPr>
              <w:jc w:val="right"/>
              <w:rPr>
                <w:rFonts w:ascii="Arial" w:hAnsi="Arial" w:cs="Arial"/>
                <w:color w:val="000000"/>
                <w:sz w:val="18"/>
                <w:szCs w:val="18"/>
              </w:rPr>
            </w:pPr>
            <w:r>
              <w:rPr>
                <w:rFonts w:ascii="Arial" w:hAnsi="Arial" w:cs="Arial"/>
                <w:color w:val="000000"/>
                <w:sz w:val="18"/>
                <w:szCs w:val="18"/>
              </w:rPr>
              <w:t>35</w:t>
            </w:r>
          </w:p>
        </w:tc>
        <w:tc>
          <w:tcPr>
            <w:tcW w:w="813" w:type="dxa"/>
            <w:gridSpan w:val="2"/>
            <w:tcBorders>
              <w:top w:val="nil"/>
              <w:left w:val="nil"/>
              <w:bottom w:val="nil"/>
              <w:right w:val="nil"/>
            </w:tcBorders>
            <w:shd w:val="clear" w:color="auto" w:fill="auto"/>
            <w:noWrap/>
            <w:vAlign w:val="bottom"/>
            <w:hideMark/>
          </w:tcPr>
          <w:p w14:paraId="30150DEA" w14:textId="05F0A6CC" w:rsidR="00C02E55" w:rsidRDefault="00C02E55" w:rsidP="001E3DB3">
            <w:pPr>
              <w:jc w:val="right"/>
              <w:rPr>
                <w:rFonts w:ascii="Arial" w:hAnsi="Arial" w:cs="Arial"/>
                <w:color w:val="000000"/>
                <w:sz w:val="18"/>
                <w:szCs w:val="18"/>
              </w:rPr>
            </w:pPr>
            <w:r>
              <w:rPr>
                <w:rFonts w:ascii="Arial" w:hAnsi="Arial" w:cs="Arial"/>
                <w:color w:val="000000"/>
                <w:sz w:val="18"/>
                <w:szCs w:val="18"/>
              </w:rPr>
              <w:t>47</w:t>
            </w:r>
          </w:p>
        </w:tc>
        <w:tc>
          <w:tcPr>
            <w:tcW w:w="936" w:type="dxa"/>
            <w:tcBorders>
              <w:top w:val="nil"/>
              <w:left w:val="nil"/>
              <w:bottom w:val="nil"/>
              <w:right w:val="nil"/>
            </w:tcBorders>
            <w:shd w:val="clear" w:color="auto" w:fill="auto"/>
            <w:noWrap/>
            <w:vAlign w:val="bottom"/>
            <w:hideMark/>
          </w:tcPr>
          <w:p w14:paraId="32C39F81" w14:textId="136EC09E" w:rsidR="00C02E55" w:rsidRDefault="00C02E55" w:rsidP="001E3DB3">
            <w:pPr>
              <w:jc w:val="right"/>
              <w:rPr>
                <w:rFonts w:ascii="Arial" w:hAnsi="Arial" w:cs="Arial"/>
                <w:sz w:val="18"/>
                <w:szCs w:val="18"/>
              </w:rPr>
            </w:pPr>
            <w:r>
              <w:rPr>
                <w:rFonts w:ascii="Arial" w:hAnsi="Arial" w:cs="Arial"/>
                <w:sz w:val="18"/>
                <w:szCs w:val="18"/>
              </w:rPr>
              <w:t>260</w:t>
            </w:r>
          </w:p>
        </w:tc>
        <w:tc>
          <w:tcPr>
            <w:tcW w:w="1049" w:type="dxa"/>
            <w:gridSpan w:val="5"/>
            <w:tcBorders>
              <w:top w:val="nil"/>
              <w:left w:val="nil"/>
              <w:bottom w:val="nil"/>
              <w:right w:val="nil"/>
            </w:tcBorders>
            <w:shd w:val="clear" w:color="auto" w:fill="auto"/>
            <w:noWrap/>
            <w:vAlign w:val="bottom"/>
            <w:hideMark/>
          </w:tcPr>
          <w:p w14:paraId="15CAD502" w14:textId="39899A8D" w:rsidR="00C02E55" w:rsidRDefault="00C02E55" w:rsidP="001E3DB3">
            <w:pPr>
              <w:jc w:val="right"/>
              <w:rPr>
                <w:rFonts w:ascii="Arial" w:hAnsi="Arial" w:cs="Arial"/>
                <w:sz w:val="18"/>
                <w:szCs w:val="18"/>
              </w:rPr>
            </w:pPr>
            <w:r>
              <w:rPr>
                <w:rFonts w:ascii="Arial" w:hAnsi="Arial" w:cs="Arial"/>
                <w:sz w:val="18"/>
                <w:szCs w:val="18"/>
              </w:rPr>
              <w:t>341</w:t>
            </w:r>
          </w:p>
        </w:tc>
        <w:tc>
          <w:tcPr>
            <w:tcW w:w="797" w:type="dxa"/>
            <w:gridSpan w:val="3"/>
            <w:tcBorders>
              <w:top w:val="nil"/>
              <w:left w:val="nil"/>
              <w:bottom w:val="nil"/>
              <w:right w:val="nil"/>
            </w:tcBorders>
            <w:shd w:val="clear" w:color="auto" w:fill="auto"/>
            <w:noWrap/>
            <w:vAlign w:val="bottom"/>
            <w:hideMark/>
          </w:tcPr>
          <w:p w14:paraId="215A6999" w14:textId="5AFBABE0" w:rsidR="00C02E55" w:rsidRDefault="00C02E55" w:rsidP="001E3DB3">
            <w:pPr>
              <w:jc w:val="right"/>
              <w:rPr>
                <w:rFonts w:ascii="Arial" w:hAnsi="Arial" w:cs="Arial"/>
                <w:sz w:val="18"/>
                <w:szCs w:val="18"/>
              </w:rPr>
            </w:pPr>
            <w:r>
              <w:rPr>
                <w:rFonts w:ascii="Arial" w:hAnsi="Arial" w:cs="Arial"/>
                <w:sz w:val="18"/>
                <w:szCs w:val="18"/>
              </w:rPr>
              <w:t>81</w:t>
            </w:r>
          </w:p>
        </w:tc>
      </w:tr>
      <w:tr w:rsidR="00C02E55" w14:paraId="5E5075DA" w14:textId="77777777" w:rsidTr="001E3DB3">
        <w:trPr>
          <w:gridAfter w:val="5"/>
          <w:wAfter w:w="610" w:type="dxa"/>
          <w:trHeight w:val="240"/>
        </w:trPr>
        <w:tc>
          <w:tcPr>
            <w:tcW w:w="2596" w:type="dxa"/>
            <w:tcBorders>
              <w:top w:val="nil"/>
              <w:left w:val="nil"/>
              <w:bottom w:val="nil"/>
              <w:right w:val="nil"/>
            </w:tcBorders>
            <w:shd w:val="clear" w:color="auto" w:fill="auto"/>
            <w:noWrap/>
            <w:vAlign w:val="bottom"/>
            <w:hideMark/>
          </w:tcPr>
          <w:p w14:paraId="08289676" w14:textId="4E238C1E" w:rsidR="00C02E55" w:rsidRDefault="00C02E55" w:rsidP="001E3DB3">
            <w:pPr>
              <w:ind w:left="345"/>
              <w:rPr>
                <w:rFonts w:ascii="Arial" w:hAnsi="Arial" w:cs="Arial"/>
                <w:sz w:val="18"/>
                <w:szCs w:val="18"/>
              </w:rPr>
            </w:pPr>
            <w:r>
              <w:rPr>
                <w:rFonts w:ascii="Arial" w:hAnsi="Arial" w:cs="Arial"/>
                <w:sz w:val="18"/>
                <w:szCs w:val="18"/>
              </w:rPr>
              <w:t>3 or 4 units</w:t>
            </w:r>
          </w:p>
        </w:tc>
        <w:tc>
          <w:tcPr>
            <w:tcW w:w="1076" w:type="dxa"/>
            <w:tcBorders>
              <w:top w:val="nil"/>
              <w:left w:val="nil"/>
              <w:bottom w:val="nil"/>
              <w:right w:val="nil"/>
            </w:tcBorders>
            <w:shd w:val="clear" w:color="auto" w:fill="auto"/>
            <w:noWrap/>
            <w:vAlign w:val="bottom"/>
            <w:hideMark/>
          </w:tcPr>
          <w:p w14:paraId="1820D854" w14:textId="77777777" w:rsidR="00C02E55" w:rsidRDefault="00C02E55">
            <w:pPr>
              <w:jc w:val="right"/>
              <w:rPr>
                <w:rFonts w:ascii="Arial" w:hAnsi="Arial" w:cs="Arial"/>
                <w:sz w:val="18"/>
                <w:szCs w:val="18"/>
              </w:rPr>
            </w:pPr>
            <w:r>
              <w:rPr>
                <w:rFonts w:ascii="Arial" w:hAnsi="Arial" w:cs="Arial"/>
                <w:sz w:val="18"/>
                <w:szCs w:val="18"/>
              </w:rPr>
              <w:t>220</w:t>
            </w:r>
          </w:p>
        </w:tc>
        <w:tc>
          <w:tcPr>
            <w:tcW w:w="1076" w:type="dxa"/>
            <w:gridSpan w:val="2"/>
            <w:tcBorders>
              <w:top w:val="nil"/>
              <w:left w:val="nil"/>
              <w:bottom w:val="nil"/>
              <w:right w:val="nil"/>
            </w:tcBorders>
            <w:shd w:val="clear" w:color="auto" w:fill="auto"/>
            <w:noWrap/>
            <w:vAlign w:val="bottom"/>
            <w:hideMark/>
          </w:tcPr>
          <w:p w14:paraId="3F17CF7B" w14:textId="77777777" w:rsidR="00C02E55" w:rsidRDefault="00C02E55">
            <w:pPr>
              <w:jc w:val="right"/>
              <w:rPr>
                <w:rFonts w:ascii="Arial" w:hAnsi="Arial" w:cs="Arial"/>
                <w:color w:val="000000"/>
                <w:sz w:val="18"/>
                <w:szCs w:val="18"/>
              </w:rPr>
            </w:pPr>
            <w:r>
              <w:rPr>
                <w:rFonts w:ascii="Arial" w:hAnsi="Arial" w:cs="Arial"/>
                <w:color w:val="000000"/>
                <w:sz w:val="18"/>
                <w:szCs w:val="18"/>
              </w:rPr>
              <w:t>7.32</w:t>
            </w:r>
          </w:p>
        </w:tc>
        <w:tc>
          <w:tcPr>
            <w:tcW w:w="883" w:type="dxa"/>
            <w:tcBorders>
              <w:top w:val="nil"/>
              <w:left w:val="nil"/>
              <w:bottom w:val="nil"/>
              <w:right w:val="nil"/>
            </w:tcBorders>
            <w:shd w:val="clear" w:color="auto" w:fill="auto"/>
            <w:noWrap/>
            <w:vAlign w:val="bottom"/>
            <w:hideMark/>
          </w:tcPr>
          <w:p w14:paraId="0F7F67AB" w14:textId="244B782F" w:rsidR="00C02E55" w:rsidRDefault="00C02E55" w:rsidP="001E3DB3">
            <w:pPr>
              <w:jc w:val="right"/>
              <w:rPr>
                <w:rFonts w:ascii="Arial" w:hAnsi="Arial" w:cs="Arial"/>
                <w:color w:val="000000"/>
                <w:sz w:val="18"/>
                <w:szCs w:val="18"/>
              </w:rPr>
            </w:pPr>
            <w:r>
              <w:rPr>
                <w:rFonts w:ascii="Arial" w:hAnsi="Arial" w:cs="Arial"/>
                <w:color w:val="000000"/>
                <w:sz w:val="18"/>
                <w:szCs w:val="18"/>
              </w:rPr>
              <w:t>41</w:t>
            </w:r>
          </w:p>
        </w:tc>
        <w:tc>
          <w:tcPr>
            <w:tcW w:w="813" w:type="dxa"/>
            <w:gridSpan w:val="2"/>
            <w:tcBorders>
              <w:top w:val="nil"/>
              <w:left w:val="nil"/>
              <w:bottom w:val="nil"/>
              <w:right w:val="nil"/>
            </w:tcBorders>
            <w:shd w:val="clear" w:color="auto" w:fill="auto"/>
            <w:noWrap/>
            <w:vAlign w:val="bottom"/>
            <w:hideMark/>
          </w:tcPr>
          <w:p w14:paraId="25B8D7A0" w14:textId="23E73102" w:rsidR="00C02E55" w:rsidRDefault="00C02E55" w:rsidP="001E3DB3">
            <w:pPr>
              <w:jc w:val="right"/>
              <w:rPr>
                <w:rFonts w:ascii="Arial" w:hAnsi="Arial" w:cs="Arial"/>
                <w:color w:val="000000"/>
                <w:sz w:val="18"/>
                <w:szCs w:val="18"/>
              </w:rPr>
            </w:pPr>
            <w:r>
              <w:rPr>
                <w:rFonts w:ascii="Arial" w:hAnsi="Arial" w:cs="Arial"/>
                <w:color w:val="000000"/>
                <w:sz w:val="18"/>
                <w:szCs w:val="18"/>
              </w:rPr>
              <w:t>53</w:t>
            </w:r>
          </w:p>
        </w:tc>
        <w:tc>
          <w:tcPr>
            <w:tcW w:w="936" w:type="dxa"/>
            <w:tcBorders>
              <w:top w:val="nil"/>
              <w:left w:val="nil"/>
              <w:bottom w:val="nil"/>
              <w:right w:val="nil"/>
            </w:tcBorders>
            <w:shd w:val="clear" w:color="auto" w:fill="auto"/>
            <w:noWrap/>
            <w:vAlign w:val="bottom"/>
            <w:hideMark/>
          </w:tcPr>
          <w:p w14:paraId="3F34DA0F" w14:textId="50CCD885" w:rsidR="00C02E55" w:rsidRDefault="00C02E55" w:rsidP="001E3DB3">
            <w:pPr>
              <w:jc w:val="right"/>
              <w:rPr>
                <w:rFonts w:ascii="Arial" w:hAnsi="Arial" w:cs="Arial"/>
                <w:sz w:val="18"/>
                <w:szCs w:val="18"/>
              </w:rPr>
            </w:pPr>
            <w:r>
              <w:rPr>
                <w:rFonts w:ascii="Arial" w:hAnsi="Arial" w:cs="Arial"/>
                <w:sz w:val="18"/>
                <w:szCs w:val="18"/>
              </w:rPr>
              <w:t>297</w:t>
            </w:r>
          </w:p>
        </w:tc>
        <w:tc>
          <w:tcPr>
            <w:tcW w:w="1049" w:type="dxa"/>
            <w:gridSpan w:val="5"/>
            <w:tcBorders>
              <w:top w:val="nil"/>
              <w:left w:val="nil"/>
              <w:bottom w:val="nil"/>
              <w:right w:val="nil"/>
            </w:tcBorders>
            <w:shd w:val="clear" w:color="auto" w:fill="auto"/>
            <w:noWrap/>
            <w:vAlign w:val="bottom"/>
            <w:hideMark/>
          </w:tcPr>
          <w:p w14:paraId="699E4F7B" w14:textId="27CA9A00" w:rsidR="00C02E55" w:rsidRDefault="00C02E55" w:rsidP="001E3DB3">
            <w:pPr>
              <w:jc w:val="right"/>
              <w:rPr>
                <w:rFonts w:ascii="Arial" w:hAnsi="Arial" w:cs="Arial"/>
                <w:sz w:val="18"/>
                <w:szCs w:val="18"/>
              </w:rPr>
            </w:pPr>
            <w:r>
              <w:rPr>
                <w:rFonts w:ascii="Arial" w:hAnsi="Arial" w:cs="Arial"/>
                <w:sz w:val="18"/>
                <w:szCs w:val="18"/>
              </w:rPr>
              <w:t>390</w:t>
            </w:r>
          </w:p>
        </w:tc>
        <w:tc>
          <w:tcPr>
            <w:tcW w:w="797" w:type="dxa"/>
            <w:gridSpan w:val="3"/>
            <w:tcBorders>
              <w:top w:val="nil"/>
              <w:left w:val="nil"/>
              <w:bottom w:val="nil"/>
              <w:right w:val="nil"/>
            </w:tcBorders>
            <w:shd w:val="clear" w:color="auto" w:fill="auto"/>
            <w:noWrap/>
            <w:vAlign w:val="bottom"/>
            <w:hideMark/>
          </w:tcPr>
          <w:p w14:paraId="795C204F" w14:textId="31AC0625" w:rsidR="00C02E55" w:rsidRDefault="00C02E55" w:rsidP="001E3DB3">
            <w:pPr>
              <w:jc w:val="right"/>
              <w:rPr>
                <w:rFonts w:ascii="Arial" w:hAnsi="Arial" w:cs="Arial"/>
                <w:sz w:val="18"/>
                <w:szCs w:val="18"/>
              </w:rPr>
            </w:pPr>
            <w:r>
              <w:rPr>
                <w:rFonts w:ascii="Arial" w:hAnsi="Arial" w:cs="Arial"/>
                <w:sz w:val="18"/>
                <w:szCs w:val="18"/>
              </w:rPr>
              <w:t>93</w:t>
            </w:r>
          </w:p>
        </w:tc>
      </w:tr>
      <w:tr w:rsidR="00C02E55" w14:paraId="24EC8585" w14:textId="77777777" w:rsidTr="001E3DB3">
        <w:trPr>
          <w:gridAfter w:val="5"/>
          <w:wAfter w:w="610" w:type="dxa"/>
          <w:trHeight w:val="240"/>
        </w:trPr>
        <w:tc>
          <w:tcPr>
            <w:tcW w:w="2596" w:type="dxa"/>
            <w:tcBorders>
              <w:top w:val="nil"/>
              <w:left w:val="nil"/>
              <w:bottom w:val="nil"/>
              <w:right w:val="nil"/>
            </w:tcBorders>
            <w:shd w:val="clear" w:color="auto" w:fill="auto"/>
            <w:noWrap/>
            <w:vAlign w:val="bottom"/>
            <w:hideMark/>
          </w:tcPr>
          <w:p w14:paraId="4FC60F7A" w14:textId="44C33D21" w:rsidR="00C02E55" w:rsidRDefault="00C02E55" w:rsidP="001E3DB3">
            <w:pPr>
              <w:ind w:left="345"/>
              <w:rPr>
                <w:rFonts w:ascii="Arial" w:hAnsi="Arial" w:cs="Arial"/>
                <w:sz w:val="18"/>
                <w:szCs w:val="18"/>
              </w:rPr>
            </w:pPr>
            <w:r>
              <w:rPr>
                <w:rFonts w:ascii="Arial" w:hAnsi="Arial" w:cs="Arial"/>
                <w:sz w:val="18"/>
                <w:szCs w:val="18"/>
              </w:rPr>
              <w:t>5 to 9 units</w:t>
            </w:r>
          </w:p>
        </w:tc>
        <w:tc>
          <w:tcPr>
            <w:tcW w:w="1076" w:type="dxa"/>
            <w:tcBorders>
              <w:top w:val="nil"/>
              <w:left w:val="nil"/>
              <w:bottom w:val="nil"/>
              <w:right w:val="nil"/>
            </w:tcBorders>
            <w:shd w:val="clear" w:color="auto" w:fill="auto"/>
            <w:noWrap/>
            <w:vAlign w:val="bottom"/>
            <w:hideMark/>
          </w:tcPr>
          <w:p w14:paraId="7C4C88A5" w14:textId="77777777" w:rsidR="00C02E55" w:rsidRDefault="00C02E55">
            <w:pPr>
              <w:jc w:val="right"/>
              <w:rPr>
                <w:rFonts w:ascii="Arial" w:hAnsi="Arial" w:cs="Arial"/>
                <w:sz w:val="18"/>
                <w:szCs w:val="18"/>
              </w:rPr>
            </w:pPr>
            <w:r>
              <w:rPr>
                <w:rFonts w:ascii="Arial" w:hAnsi="Arial" w:cs="Arial"/>
                <w:sz w:val="18"/>
                <w:szCs w:val="18"/>
              </w:rPr>
              <w:t>220</w:t>
            </w:r>
          </w:p>
        </w:tc>
        <w:tc>
          <w:tcPr>
            <w:tcW w:w="1076" w:type="dxa"/>
            <w:gridSpan w:val="2"/>
            <w:tcBorders>
              <w:top w:val="nil"/>
              <w:left w:val="nil"/>
              <w:bottom w:val="nil"/>
              <w:right w:val="nil"/>
            </w:tcBorders>
            <w:shd w:val="clear" w:color="auto" w:fill="auto"/>
            <w:noWrap/>
            <w:vAlign w:val="bottom"/>
            <w:hideMark/>
          </w:tcPr>
          <w:p w14:paraId="1F230D2B" w14:textId="77777777" w:rsidR="00C02E55" w:rsidRDefault="00C02E55">
            <w:pPr>
              <w:jc w:val="right"/>
              <w:rPr>
                <w:rFonts w:ascii="Arial" w:hAnsi="Arial" w:cs="Arial"/>
                <w:color w:val="000000"/>
                <w:sz w:val="18"/>
                <w:szCs w:val="18"/>
              </w:rPr>
            </w:pPr>
            <w:r>
              <w:rPr>
                <w:rFonts w:ascii="Arial" w:hAnsi="Arial" w:cs="Arial"/>
                <w:color w:val="000000"/>
                <w:sz w:val="18"/>
                <w:szCs w:val="18"/>
              </w:rPr>
              <w:t>7.32</w:t>
            </w:r>
          </w:p>
        </w:tc>
        <w:tc>
          <w:tcPr>
            <w:tcW w:w="883" w:type="dxa"/>
            <w:tcBorders>
              <w:top w:val="nil"/>
              <w:left w:val="nil"/>
              <w:bottom w:val="nil"/>
              <w:right w:val="nil"/>
            </w:tcBorders>
            <w:shd w:val="clear" w:color="auto" w:fill="auto"/>
            <w:noWrap/>
            <w:vAlign w:val="bottom"/>
            <w:hideMark/>
          </w:tcPr>
          <w:p w14:paraId="1EBCDB67" w14:textId="29A27D11" w:rsidR="00C02E55" w:rsidRDefault="00C02E55" w:rsidP="001E3DB3">
            <w:pPr>
              <w:jc w:val="right"/>
              <w:rPr>
                <w:rFonts w:ascii="Arial" w:hAnsi="Arial" w:cs="Arial"/>
                <w:color w:val="000000"/>
                <w:sz w:val="18"/>
                <w:szCs w:val="18"/>
              </w:rPr>
            </w:pPr>
            <w:r>
              <w:rPr>
                <w:rFonts w:ascii="Arial" w:hAnsi="Arial" w:cs="Arial"/>
                <w:color w:val="000000"/>
                <w:sz w:val="18"/>
                <w:szCs w:val="18"/>
              </w:rPr>
              <w:t>219</w:t>
            </w:r>
          </w:p>
        </w:tc>
        <w:tc>
          <w:tcPr>
            <w:tcW w:w="813" w:type="dxa"/>
            <w:gridSpan w:val="2"/>
            <w:tcBorders>
              <w:top w:val="nil"/>
              <w:left w:val="nil"/>
              <w:bottom w:val="nil"/>
              <w:right w:val="nil"/>
            </w:tcBorders>
            <w:shd w:val="clear" w:color="auto" w:fill="auto"/>
            <w:noWrap/>
            <w:vAlign w:val="bottom"/>
            <w:hideMark/>
          </w:tcPr>
          <w:p w14:paraId="4E39BB69" w14:textId="1D6B1A65" w:rsidR="00C02E55" w:rsidRDefault="00C02E55" w:rsidP="001E3DB3">
            <w:pPr>
              <w:jc w:val="right"/>
              <w:rPr>
                <w:rFonts w:ascii="Arial" w:hAnsi="Arial" w:cs="Arial"/>
                <w:color w:val="000000"/>
                <w:sz w:val="18"/>
                <w:szCs w:val="18"/>
              </w:rPr>
            </w:pPr>
            <w:r>
              <w:rPr>
                <w:rFonts w:ascii="Arial" w:hAnsi="Arial" w:cs="Arial"/>
                <w:color w:val="000000"/>
                <w:sz w:val="18"/>
                <w:szCs w:val="18"/>
              </w:rPr>
              <w:t>288</w:t>
            </w:r>
          </w:p>
        </w:tc>
        <w:tc>
          <w:tcPr>
            <w:tcW w:w="936" w:type="dxa"/>
            <w:tcBorders>
              <w:top w:val="nil"/>
              <w:left w:val="nil"/>
              <w:bottom w:val="nil"/>
              <w:right w:val="nil"/>
            </w:tcBorders>
            <w:shd w:val="clear" w:color="auto" w:fill="auto"/>
            <w:noWrap/>
            <w:vAlign w:val="bottom"/>
            <w:hideMark/>
          </w:tcPr>
          <w:p w14:paraId="17D77F71" w14:textId="27826831" w:rsidR="00C02E55" w:rsidRDefault="00C02E55" w:rsidP="001E3DB3">
            <w:pPr>
              <w:jc w:val="right"/>
              <w:rPr>
                <w:rFonts w:ascii="Arial" w:hAnsi="Arial" w:cs="Arial"/>
                <w:sz w:val="18"/>
                <w:szCs w:val="18"/>
              </w:rPr>
            </w:pPr>
            <w:r>
              <w:rPr>
                <w:rFonts w:ascii="Arial" w:hAnsi="Arial" w:cs="Arial"/>
                <w:sz w:val="18"/>
                <w:szCs w:val="18"/>
              </w:rPr>
              <w:t>1,604</w:t>
            </w:r>
          </w:p>
        </w:tc>
        <w:tc>
          <w:tcPr>
            <w:tcW w:w="1049" w:type="dxa"/>
            <w:gridSpan w:val="5"/>
            <w:tcBorders>
              <w:top w:val="nil"/>
              <w:left w:val="nil"/>
              <w:bottom w:val="nil"/>
              <w:right w:val="nil"/>
            </w:tcBorders>
            <w:shd w:val="clear" w:color="auto" w:fill="auto"/>
            <w:noWrap/>
            <w:vAlign w:val="bottom"/>
            <w:hideMark/>
          </w:tcPr>
          <w:p w14:paraId="4140D2CA" w14:textId="0BCAABB3" w:rsidR="00C02E55" w:rsidRDefault="00C02E55" w:rsidP="001E3DB3">
            <w:pPr>
              <w:jc w:val="right"/>
              <w:rPr>
                <w:rFonts w:ascii="Arial" w:hAnsi="Arial" w:cs="Arial"/>
                <w:sz w:val="18"/>
                <w:szCs w:val="18"/>
              </w:rPr>
            </w:pPr>
            <w:r>
              <w:rPr>
                <w:rFonts w:ascii="Arial" w:hAnsi="Arial" w:cs="Arial"/>
                <w:sz w:val="18"/>
                <w:szCs w:val="18"/>
              </w:rPr>
              <w:t>2,105</w:t>
            </w:r>
          </w:p>
        </w:tc>
        <w:tc>
          <w:tcPr>
            <w:tcW w:w="797" w:type="dxa"/>
            <w:gridSpan w:val="3"/>
            <w:tcBorders>
              <w:top w:val="nil"/>
              <w:left w:val="nil"/>
              <w:bottom w:val="nil"/>
              <w:right w:val="nil"/>
            </w:tcBorders>
            <w:shd w:val="clear" w:color="auto" w:fill="auto"/>
            <w:noWrap/>
            <w:vAlign w:val="bottom"/>
            <w:hideMark/>
          </w:tcPr>
          <w:p w14:paraId="6EE366D2" w14:textId="22F8C8B9" w:rsidR="00C02E55" w:rsidRDefault="00C02E55" w:rsidP="001E3DB3">
            <w:pPr>
              <w:jc w:val="right"/>
              <w:rPr>
                <w:rFonts w:ascii="Arial" w:hAnsi="Arial" w:cs="Arial"/>
                <w:sz w:val="18"/>
                <w:szCs w:val="18"/>
              </w:rPr>
            </w:pPr>
            <w:r>
              <w:rPr>
                <w:rFonts w:ascii="Arial" w:hAnsi="Arial" w:cs="Arial"/>
                <w:sz w:val="18"/>
                <w:szCs w:val="18"/>
              </w:rPr>
              <w:t>501</w:t>
            </w:r>
          </w:p>
        </w:tc>
      </w:tr>
      <w:tr w:rsidR="00C02E55" w14:paraId="3B3D89E5" w14:textId="77777777" w:rsidTr="001E3DB3">
        <w:trPr>
          <w:gridAfter w:val="5"/>
          <w:wAfter w:w="610" w:type="dxa"/>
          <w:trHeight w:val="240"/>
        </w:trPr>
        <w:tc>
          <w:tcPr>
            <w:tcW w:w="2596" w:type="dxa"/>
            <w:tcBorders>
              <w:top w:val="nil"/>
              <w:left w:val="nil"/>
              <w:bottom w:val="nil"/>
              <w:right w:val="nil"/>
            </w:tcBorders>
            <w:shd w:val="clear" w:color="auto" w:fill="auto"/>
            <w:noWrap/>
            <w:vAlign w:val="bottom"/>
            <w:hideMark/>
          </w:tcPr>
          <w:p w14:paraId="20CB0347" w14:textId="110CF9DA" w:rsidR="00C02E55" w:rsidRDefault="00C02E55" w:rsidP="001E3DB3">
            <w:pPr>
              <w:ind w:left="345"/>
              <w:rPr>
                <w:rFonts w:ascii="Arial" w:hAnsi="Arial" w:cs="Arial"/>
                <w:sz w:val="18"/>
                <w:szCs w:val="18"/>
              </w:rPr>
            </w:pPr>
            <w:r>
              <w:rPr>
                <w:rFonts w:ascii="Arial" w:hAnsi="Arial" w:cs="Arial"/>
                <w:sz w:val="18"/>
                <w:szCs w:val="18"/>
              </w:rPr>
              <w:t>10 to 19 units</w:t>
            </w:r>
          </w:p>
        </w:tc>
        <w:tc>
          <w:tcPr>
            <w:tcW w:w="1076" w:type="dxa"/>
            <w:tcBorders>
              <w:top w:val="nil"/>
              <w:left w:val="nil"/>
              <w:bottom w:val="nil"/>
              <w:right w:val="nil"/>
            </w:tcBorders>
            <w:shd w:val="clear" w:color="auto" w:fill="auto"/>
            <w:noWrap/>
            <w:vAlign w:val="bottom"/>
            <w:hideMark/>
          </w:tcPr>
          <w:p w14:paraId="27498AF8" w14:textId="77777777" w:rsidR="00C02E55" w:rsidRDefault="00C02E55">
            <w:pPr>
              <w:jc w:val="right"/>
              <w:rPr>
                <w:rFonts w:ascii="Arial" w:hAnsi="Arial" w:cs="Arial"/>
                <w:sz w:val="18"/>
                <w:szCs w:val="18"/>
              </w:rPr>
            </w:pPr>
            <w:r>
              <w:rPr>
                <w:rFonts w:ascii="Arial" w:hAnsi="Arial" w:cs="Arial"/>
                <w:sz w:val="18"/>
                <w:szCs w:val="18"/>
              </w:rPr>
              <w:t>220</w:t>
            </w:r>
          </w:p>
        </w:tc>
        <w:tc>
          <w:tcPr>
            <w:tcW w:w="1076" w:type="dxa"/>
            <w:gridSpan w:val="2"/>
            <w:tcBorders>
              <w:top w:val="nil"/>
              <w:left w:val="nil"/>
              <w:bottom w:val="nil"/>
              <w:right w:val="nil"/>
            </w:tcBorders>
            <w:shd w:val="clear" w:color="auto" w:fill="auto"/>
            <w:noWrap/>
            <w:vAlign w:val="bottom"/>
            <w:hideMark/>
          </w:tcPr>
          <w:p w14:paraId="4B650D35" w14:textId="77777777" w:rsidR="00C02E55" w:rsidRDefault="00C02E55">
            <w:pPr>
              <w:jc w:val="right"/>
              <w:rPr>
                <w:rFonts w:ascii="Arial" w:hAnsi="Arial" w:cs="Arial"/>
                <w:color w:val="000000"/>
                <w:sz w:val="18"/>
                <w:szCs w:val="18"/>
              </w:rPr>
            </w:pPr>
            <w:r>
              <w:rPr>
                <w:rFonts w:ascii="Arial" w:hAnsi="Arial" w:cs="Arial"/>
                <w:color w:val="000000"/>
                <w:sz w:val="18"/>
                <w:szCs w:val="18"/>
              </w:rPr>
              <w:t>7.32</w:t>
            </w:r>
          </w:p>
        </w:tc>
        <w:tc>
          <w:tcPr>
            <w:tcW w:w="883" w:type="dxa"/>
            <w:tcBorders>
              <w:top w:val="nil"/>
              <w:left w:val="nil"/>
              <w:bottom w:val="nil"/>
              <w:right w:val="nil"/>
            </w:tcBorders>
            <w:shd w:val="clear" w:color="auto" w:fill="auto"/>
            <w:noWrap/>
            <w:vAlign w:val="bottom"/>
            <w:hideMark/>
          </w:tcPr>
          <w:p w14:paraId="7EB87E2C" w14:textId="5188C14E" w:rsidR="00C02E55" w:rsidRDefault="00C02E55" w:rsidP="001E3DB3">
            <w:pPr>
              <w:jc w:val="right"/>
              <w:rPr>
                <w:rFonts w:ascii="Arial" w:hAnsi="Arial" w:cs="Arial"/>
                <w:color w:val="000000"/>
                <w:sz w:val="18"/>
                <w:szCs w:val="18"/>
              </w:rPr>
            </w:pPr>
            <w:r>
              <w:rPr>
                <w:rFonts w:ascii="Arial" w:hAnsi="Arial" w:cs="Arial"/>
                <w:color w:val="000000"/>
                <w:sz w:val="18"/>
                <w:szCs w:val="18"/>
              </w:rPr>
              <w:t>121</w:t>
            </w:r>
          </w:p>
        </w:tc>
        <w:tc>
          <w:tcPr>
            <w:tcW w:w="813" w:type="dxa"/>
            <w:gridSpan w:val="2"/>
            <w:tcBorders>
              <w:top w:val="nil"/>
              <w:left w:val="nil"/>
              <w:bottom w:val="nil"/>
              <w:right w:val="nil"/>
            </w:tcBorders>
            <w:shd w:val="clear" w:color="auto" w:fill="auto"/>
            <w:noWrap/>
            <w:vAlign w:val="bottom"/>
            <w:hideMark/>
          </w:tcPr>
          <w:p w14:paraId="06CD489C" w14:textId="13CE9E92" w:rsidR="00C02E55" w:rsidRDefault="00C02E55" w:rsidP="001E3DB3">
            <w:pPr>
              <w:jc w:val="right"/>
              <w:rPr>
                <w:rFonts w:ascii="Arial" w:hAnsi="Arial" w:cs="Arial"/>
                <w:color w:val="000000"/>
                <w:sz w:val="18"/>
                <w:szCs w:val="18"/>
              </w:rPr>
            </w:pPr>
            <w:r>
              <w:rPr>
                <w:rFonts w:ascii="Arial" w:hAnsi="Arial" w:cs="Arial"/>
                <w:color w:val="000000"/>
                <w:sz w:val="18"/>
                <w:szCs w:val="18"/>
              </w:rPr>
              <w:t>158</w:t>
            </w:r>
          </w:p>
        </w:tc>
        <w:tc>
          <w:tcPr>
            <w:tcW w:w="936" w:type="dxa"/>
            <w:tcBorders>
              <w:top w:val="nil"/>
              <w:left w:val="nil"/>
              <w:bottom w:val="nil"/>
              <w:right w:val="nil"/>
            </w:tcBorders>
            <w:shd w:val="clear" w:color="auto" w:fill="auto"/>
            <w:noWrap/>
            <w:vAlign w:val="bottom"/>
            <w:hideMark/>
          </w:tcPr>
          <w:p w14:paraId="0C674E6F" w14:textId="14939417" w:rsidR="00C02E55" w:rsidRDefault="00C02E55" w:rsidP="001E3DB3">
            <w:pPr>
              <w:jc w:val="right"/>
              <w:rPr>
                <w:rFonts w:ascii="Arial" w:hAnsi="Arial" w:cs="Arial"/>
                <w:sz w:val="18"/>
                <w:szCs w:val="18"/>
              </w:rPr>
            </w:pPr>
            <w:r>
              <w:rPr>
                <w:rFonts w:ascii="Arial" w:hAnsi="Arial" w:cs="Arial"/>
                <w:sz w:val="18"/>
                <w:szCs w:val="18"/>
              </w:rPr>
              <w:t>883</w:t>
            </w:r>
          </w:p>
        </w:tc>
        <w:tc>
          <w:tcPr>
            <w:tcW w:w="1049" w:type="dxa"/>
            <w:gridSpan w:val="5"/>
            <w:tcBorders>
              <w:top w:val="nil"/>
              <w:left w:val="nil"/>
              <w:bottom w:val="nil"/>
              <w:right w:val="nil"/>
            </w:tcBorders>
            <w:shd w:val="clear" w:color="auto" w:fill="auto"/>
            <w:noWrap/>
            <w:vAlign w:val="bottom"/>
            <w:hideMark/>
          </w:tcPr>
          <w:p w14:paraId="7238AFEB" w14:textId="4DB3980D" w:rsidR="00C02E55" w:rsidRDefault="00C02E55" w:rsidP="001E3DB3">
            <w:pPr>
              <w:jc w:val="right"/>
              <w:rPr>
                <w:rFonts w:ascii="Arial" w:hAnsi="Arial" w:cs="Arial"/>
                <w:sz w:val="18"/>
                <w:szCs w:val="18"/>
              </w:rPr>
            </w:pPr>
            <w:r>
              <w:rPr>
                <w:rFonts w:ascii="Arial" w:hAnsi="Arial" w:cs="Arial"/>
                <w:sz w:val="18"/>
                <w:szCs w:val="18"/>
              </w:rPr>
              <w:t>1,160</w:t>
            </w:r>
          </w:p>
        </w:tc>
        <w:tc>
          <w:tcPr>
            <w:tcW w:w="797" w:type="dxa"/>
            <w:gridSpan w:val="3"/>
            <w:tcBorders>
              <w:top w:val="nil"/>
              <w:left w:val="nil"/>
              <w:bottom w:val="nil"/>
              <w:right w:val="nil"/>
            </w:tcBorders>
            <w:shd w:val="clear" w:color="auto" w:fill="auto"/>
            <w:noWrap/>
            <w:vAlign w:val="bottom"/>
            <w:hideMark/>
          </w:tcPr>
          <w:p w14:paraId="03C1C209" w14:textId="54849098" w:rsidR="00C02E55" w:rsidRDefault="00C02E55" w:rsidP="001E3DB3">
            <w:pPr>
              <w:jc w:val="right"/>
              <w:rPr>
                <w:rFonts w:ascii="Arial" w:hAnsi="Arial" w:cs="Arial"/>
                <w:sz w:val="18"/>
                <w:szCs w:val="18"/>
              </w:rPr>
            </w:pPr>
            <w:r>
              <w:rPr>
                <w:rFonts w:ascii="Arial" w:hAnsi="Arial" w:cs="Arial"/>
                <w:sz w:val="18"/>
                <w:szCs w:val="18"/>
              </w:rPr>
              <w:t>276</w:t>
            </w:r>
          </w:p>
        </w:tc>
      </w:tr>
      <w:tr w:rsidR="00C02E55" w14:paraId="65AF13FA" w14:textId="77777777" w:rsidTr="001E3DB3">
        <w:trPr>
          <w:gridAfter w:val="5"/>
          <w:wAfter w:w="610" w:type="dxa"/>
          <w:trHeight w:val="240"/>
        </w:trPr>
        <w:tc>
          <w:tcPr>
            <w:tcW w:w="2596" w:type="dxa"/>
            <w:tcBorders>
              <w:top w:val="nil"/>
              <w:left w:val="nil"/>
              <w:bottom w:val="nil"/>
              <w:right w:val="nil"/>
            </w:tcBorders>
            <w:shd w:val="clear" w:color="auto" w:fill="auto"/>
            <w:noWrap/>
            <w:vAlign w:val="bottom"/>
            <w:hideMark/>
          </w:tcPr>
          <w:p w14:paraId="42DFD9A1" w14:textId="39D9D206" w:rsidR="00C02E55" w:rsidRDefault="00C02E55" w:rsidP="001E3DB3">
            <w:pPr>
              <w:ind w:left="345"/>
              <w:rPr>
                <w:rFonts w:ascii="Arial" w:hAnsi="Arial" w:cs="Arial"/>
                <w:sz w:val="18"/>
                <w:szCs w:val="18"/>
              </w:rPr>
            </w:pPr>
            <w:r>
              <w:rPr>
                <w:rFonts w:ascii="Arial" w:hAnsi="Arial" w:cs="Arial"/>
                <w:sz w:val="18"/>
                <w:szCs w:val="18"/>
              </w:rPr>
              <w:t>20 or more units</w:t>
            </w:r>
          </w:p>
        </w:tc>
        <w:tc>
          <w:tcPr>
            <w:tcW w:w="1076" w:type="dxa"/>
            <w:tcBorders>
              <w:top w:val="nil"/>
              <w:left w:val="nil"/>
              <w:bottom w:val="nil"/>
              <w:right w:val="nil"/>
            </w:tcBorders>
            <w:shd w:val="clear" w:color="auto" w:fill="auto"/>
            <w:noWrap/>
            <w:vAlign w:val="bottom"/>
            <w:hideMark/>
          </w:tcPr>
          <w:p w14:paraId="20ACBB40" w14:textId="77777777" w:rsidR="00C02E55" w:rsidRDefault="00C02E55">
            <w:pPr>
              <w:jc w:val="right"/>
              <w:rPr>
                <w:rFonts w:ascii="Arial" w:hAnsi="Arial" w:cs="Arial"/>
                <w:sz w:val="18"/>
                <w:szCs w:val="18"/>
              </w:rPr>
            </w:pPr>
            <w:r>
              <w:rPr>
                <w:rFonts w:ascii="Arial" w:hAnsi="Arial" w:cs="Arial"/>
                <w:sz w:val="18"/>
                <w:szCs w:val="18"/>
              </w:rPr>
              <w:t>220</w:t>
            </w:r>
          </w:p>
        </w:tc>
        <w:tc>
          <w:tcPr>
            <w:tcW w:w="1076" w:type="dxa"/>
            <w:gridSpan w:val="2"/>
            <w:tcBorders>
              <w:top w:val="nil"/>
              <w:left w:val="nil"/>
              <w:bottom w:val="nil"/>
              <w:right w:val="nil"/>
            </w:tcBorders>
            <w:shd w:val="clear" w:color="auto" w:fill="auto"/>
            <w:noWrap/>
            <w:vAlign w:val="bottom"/>
            <w:hideMark/>
          </w:tcPr>
          <w:p w14:paraId="1D983DD9" w14:textId="77777777" w:rsidR="00C02E55" w:rsidRDefault="00C02E55">
            <w:pPr>
              <w:jc w:val="right"/>
              <w:rPr>
                <w:rFonts w:ascii="Arial" w:hAnsi="Arial" w:cs="Arial"/>
                <w:color w:val="000000"/>
                <w:sz w:val="18"/>
                <w:szCs w:val="18"/>
              </w:rPr>
            </w:pPr>
            <w:r>
              <w:rPr>
                <w:rFonts w:ascii="Arial" w:hAnsi="Arial" w:cs="Arial"/>
                <w:color w:val="000000"/>
                <w:sz w:val="18"/>
                <w:szCs w:val="18"/>
              </w:rPr>
              <w:t>7.32</w:t>
            </w:r>
          </w:p>
        </w:tc>
        <w:tc>
          <w:tcPr>
            <w:tcW w:w="883" w:type="dxa"/>
            <w:tcBorders>
              <w:top w:val="nil"/>
              <w:left w:val="nil"/>
              <w:bottom w:val="nil"/>
              <w:right w:val="nil"/>
            </w:tcBorders>
            <w:shd w:val="clear" w:color="auto" w:fill="auto"/>
            <w:noWrap/>
            <w:vAlign w:val="bottom"/>
            <w:hideMark/>
          </w:tcPr>
          <w:p w14:paraId="74897F20" w14:textId="602F4515" w:rsidR="00C02E55" w:rsidRDefault="00C02E55" w:rsidP="001E3DB3">
            <w:pPr>
              <w:jc w:val="right"/>
              <w:rPr>
                <w:rFonts w:ascii="Arial" w:hAnsi="Arial" w:cs="Arial"/>
                <w:color w:val="000000"/>
                <w:sz w:val="18"/>
                <w:szCs w:val="18"/>
              </w:rPr>
            </w:pPr>
            <w:r>
              <w:rPr>
                <w:rFonts w:ascii="Arial" w:hAnsi="Arial" w:cs="Arial"/>
                <w:color w:val="000000"/>
                <w:sz w:val="18"/>
                <w:szCs w:val="18"/>
              </w:rPr>
              <w:t>52</w:t>
            </w:r>
          </w:p>
        </w:tc>
        <w:tc>
          <w:tcPr>
            <w:tcW w:w="813" w:type="dxa"/>
            <w:gridSpan w:val="2"/>
            <w:tcBorders>
              <w:top w:val="nil"/>
              <w:left w:val="nil"/>
              <w:bottom w:val="nil"/>
              <w:right w:val="nil"/>
            </w:tcBorders>
            <w:shd w:val="clear" w:color="auto" w:fill="auto"/>
            <w:noWrap/>
            <w:vAlign w:val="bottom"/>
            <w:hideMark/>
          </w:tcPr>
          <w:p w14:paraId="59DEF1E6" w14:textId="356F21EC" w:rsidR="00C02E55" w:rsidRDefault="00C02E55" w:rsidP="001E3DB3">
            <w:pPr>
              <w:jc w:val="right"/>
              <w:rPr>
                <w:rFonts w:ascii="Arial" w:hAnsi="Arial" w:cs="Arial"/>
                <w:color w:val="000000"/>
                <w:sz w:val="18"/>
                <w:szCs w:val="18"/>
              </w:rPr>
            </w:pPr>
            <w:r>
              <w:rPr>
                <w:rFonts w:ascii="Arial" w:hAnsi="Arial" w:cs="Arial"/>
                <w:color w:val="000000"/>
                <w:sz w:val="18"/>
                <w:szCs w:val="18"/>
              </w:rPr>
              <w:t>68</w:t>
            </w:r>
          </w:p>
        </w:tc>
        <w:tc>
          <w:tcPr>
            <w:tcW w:w="936" w:type="dxa"/>
            <w:tcBorders>
              <w:top w:val="nil"/>
              <w:left w:val="nil"/>
              <w:bottom w:val="nil"/>
              <w:right w:val="nil"/>
            </w:tcBorders>
            <w:shd w:val="clear" w:color="auto" w:fill="auto"/>
            <w:noWrap/>
            <w:vAlign w:val="bottom"/>
            <w:hideMark/>
          </w:tcPr>
          <w:p w14:paraId="58F2E762" w14:textId="419A06A5" w:rsidR="00C02E55" w:rsidRDefault="00C02E55" w:rsidP="001E3DB3">
            <w:pPr>
              <w:jc w:val="right"/>
              <w:rPr>
                <w:rFonts w:ascii="Arial" w:hAnsi="Arial" w:cs="Arial"/>
                <w:sz w:val="18"/>
                <w:szCs w:val="18"/>
              </w:rPr>
            </w:pPr>
            <w:r>
              <w:rPr>
                <w:rFonts w:ascii="Arial" w:hAnsi="Arial" w:cs="Arial"/>
                <w:sz w:val="18"/>
                <w:szCs w:val="18"/>
              </w:rPr>
              <w:t>379</w:t>
            </w:r>
          </w:p>
        </w:tc>
        <w:tc>
          <w:tcPr>
            <w:tcW w:w="1049" w:type="dxa"/>
            <w:gridSpan w:val="5"/>
            <w:tcBorders>
              <w:top w:val="nil"/>
              <w:left w:val="nil"/>
              <w:bottom w:val="nil"/>
              <w:right w:val="nil"/>
            </w:tcBorders>
            <w:shd w:val="clear" w:color="auto" w:fill="auto"/>
            <w:noWrap/>
            <w:vAlign w:val="bottom"/>
            <w:hideMark/>
          </w:tcPr>
          <w:p w14:paraId="79A38AD7" w14:textId="2571BE0D" w:rsidR="00C02E55" w:rsidRDefault="00C02E55" w:rsidP="001E3DB3">
            <w:pPr>
              <w:jc w:val="right"/>
              <w:rPr>
                <w:rFonts w:ascii="Arial" w:hAnsi="Arial" w:cs="Arial"/>
                <w:sz w:val="18"/>
                <w:szCs w:val="18"/>
              </w:rPr>
            </w:pPr>
            <w:r>
              <w:rPr>
                <w:rFonts w:ascii="Arial" w:hAnsi="Arial" w:cs="Arial"/>
                <w:sz w:val="18"/>
                <w:szCs w:val="18"/>
              </w:rPr>
              <w:t>497</w:t>
            </w:r>
          </w:p>
        </w:tc>
        <w:tc>
          <w:tcPr>
            <w:tcW w:w="797" w:type="dxa"/>
            <w:gridSpan w:val="3"/>
            <w:tcBorders>
              <w:top w:val="nil"/>
              <w:left w:val="nil"/>
              <w:bottom w:val="nil"/>
              <w:right w:val="nil"/>
            </w:tcBorders>
            <w:shd w:val="clear" w:color="auto" w:fill="auto"/>
            <w:noWrap/>
            <w:vAlign w:val="bottom"/>
            <w:hideMark/>
          </w:tcPr>
          <w:p w14:paraId="12125E0F" w14:textId="6E569B12" w:rsidR="00C02E55" w:rsidRDefault="00C02E55" w:rsidP="001E3DB3">
            <w:pPr>
              <w:jc w:val="right"/>
              <w:rPr>
                <w:rFonts w:ascii="Arial" w:hAnsi="Arial" w:cs="Arial"/>
                <w:sz w:val="18"/>
                <w:szCs w:val="18"/>
              </w:rPr>
            </w:pPr>
            <w:r>
              <w:rPr>
                <w:rFonts w:ascii="Arial" w:hAnsi="Arial" w:cs="Arial"/>
                <w:sz w:val="18"/>
                <w:szCs w:val="18"/>
              </w:rPr>
              <w:t>118</w:t>
            </w:r>
          </w:p>
        </w:tc>
      </w:tr>
      <w:tr w:rsidR="00C02E55" w14:paraId="1C523843" w14:textId="77777777" w:rsidTr="001E3DB3">
        <w:trPr>
          <w:gridAfter w:val="5"/>
          <w:wAfter w:w="610" w:type="dxa"/>
          <w:trHeight w:val="240"/>
        </w:trPr>
        <w:tc>
          <w:tcPr>
            <w:tcW w:w="2596" w:type="dxa"/>
            <w:tcBorders>
              <w:top w:val="nil"/>
              <w:left w:val="nil"/>
              <w:bottom w:val="nil"/>
              <w:right w:val="nil"/>
            </w:tcBorders>
            <w:shd w:val="clear" w:color="auto" w:fill="auto"/>
            <w:noWrap/>
            <w:vAlign w:val="bottom"/>
            <w:hideMark/>
          </w:tcPr>
          <w:p w14:paraId="089E564F" w14:textId="745B0200" w:rsidR="00C02E55" w:rsidRDefault="00C02E55" w:rsidP="001E3DB3">
            <w:pPr>
              <w:ind w:left="345"/>
              <w:rPr>
                <w:rFonts w:ascii="Arial" w:hAnsi="Arial" w:cs="Arial"/>
                <w:sz w:val="18"/>
                <w:szCs w:val="18"/>
              </w:rPr>
            </w:pPr>
            <w:r>
              <w:rPr>
                <w:rFonts w:ascii="Arial" w:hAnsi="Arial" w:cs="Arial"/>
                <w:sz w:val="18"/>
                <w:szCs w:val="18"/>
              </w:rPr>
              <w:t>Mobile home</w:t>
            </w:r>
          </w:p>
        </w:tc>
        <w:tc>
          <w:tcPr>
            <w:tcW w:w="1076" w:type="dxa"/>
            <w:tcBorders>
              <w:top w:val="nil"/>
              <w:left w:val="nil"/>
              <w:bottom w:val="nil"/>
              <w:right w:val="nil"/>
            </w:tcBorders>
            <w:shd w:val="clear" w:color="auto" w:fill="auto"/>
            <w:noWrap/>
            <w:vAlign w:val="bottom"/>
            <w:hideMark/>
          </w:tcPr>
          <w:p w14:paraId="3D61CB2C" w14:textId="77777777" w:rsidR="00C02E55" w:rsidRDefault="00C02E55">
            <w:pPr>
              <w:jc w:val="right"/>
              <w:rPr>
                <w:rFonts w:ascii="Arial" w:hAnsi="Arial" w:cs="Arial"/>
                <w:sz w:val="18"/>
                <w:szCs w:val="18"/>
              </w:rPr>
            </w:pPr>
            <w:r>
              <w:rPr>
                <w:rFonts w:ascii="Arial" w:hAnsi="Arial" w:cs="Arial"/>
                <w:sz w:val="18"/>
                <w:szCs w:val="18"/>
              </w:rPr>
              <w:t>240</w:t>
            </w:r>
          </w:p>
        </w:tc>
        <w:tc>
          <w:tcPr>
            <w:tcW w:w="1076" w:type="dxa"/>
            <w:gridSpan w:val="2"/>
            <w:tcBorders>
              <w:top w:val="nil"/>
              <w:left w:val="nil"/>
              <w:bottom w:val="nil"/>
              <w:right w:val="nil"/>
            </w:tcBorders>
            <w:shd w:val="clear" w:color="auto" w:fill="auto"/>
            <w:noWrap/>
            <w:vAlign w:val="bottom"/>
            <w:hideMark/>
          </w:tcPr>
          <w:p w14:paraId="6BBC32D8" w14:textId="77777777" w:rsidR="00C02E55" w:rsidRDefault="00C02E55">
            <w:pPr>
              <w:jc w:val="right"/>
              <w:rPr>
                <w:rFonts w:ascii="Arial" w:hAnsi="Arial" w:cs="Arial"/>
                <w:color w:val="000000"/>
                <w:sz w:val="18"/>
                <w:szCs w:val="18"/>
              </w:rPr>
            </w:pPr>
            <w:r>
              <w:rPr>
                <w:rFonts w:ascii="Arial" w:hAnsi="Arial" w:cs="Arial"/>
                <w:color w:val="000000"/>
                <w:sz w:val="18"/>
                <w:szCs w:val="18"/>
              </w:rPr>
              <w:t>5.00</w:t>
            </w:r>
          </w:p>
        </w:tc>
        <w:tc>
          <w:tcPr>
            <w:tcW w:w="883" w:type="dxa"/>
            <w:tcBorders>
              <w:top w:val="nil"/>
              <w:left w:val="nil"/>
              <w:bottom w:val="nil"/>
              <w:right w:val="nil"/>
            </w:tcBorders>
            <w:shd w:val="clear" w:color="auto" w:fill="auto"/>
            <w:noWrap/>
            <w:vAlign w:val="bottom"/>
            <w:hideMark/>
          </w:tcPr>
          <w:p w14:paraId="2DF77CD5" w14:textId="3DA3EB78" w:rsidR="00C02E55" w:rsidRDefault="00C02E55" w:rsidP="001E3DB3">
            <w:pPr>
              <w:jc w:val="right"/>
              <w:rPr>
                <w:rFonts w:ascii="Arial" w:hAnsi="Arial" w:cs="Arial"/>
                <w:color w:val="000000"/>
                <w:sz w:val="18"/>
                <w:szCs w:val="18"/>
              </w:rPr>
            </w:pPr>
            <w:r>
              <w:rPr>
                <w:rFonts w:ascii="Arial" w:hAnsi="Arial" w:cs="Arial"/>
                <w:color w:val="000000"/>
                <w:sz w:val="18"/>
                <w:szCs w:val="18"/>
              </w:rPr>
              <w:t>585</w:t>
            </w:r>
          </w:p>
        </w:tc>
        <w:tc>
          <w:tcPr>
            <w:tcW w:w="813" w:type="dxa"/>
            <w:gridSpan w:val="2"/>
            <w:tcBorders>
              <w:top w:val="nil"/>
              <w:left w:val="nil"/>
              <w:bottom w:val="nil"/>
              <w:right w:val="nil"/>
            </w:tcBorders>
            <w:shd w:val="clear" w:color="auto" w:fill="auto"/>
            <w:noWrap/>
            <w:vAlign w:val="bottom"/>
            <w:hideMark/>
          </w:tcPr>
          <w:p w14:paraId="0A7CD4AB" w14:textId="44D43E05" w:rsidR="00C02E55" w:rsidRDefault="00C02E55" w:rsidP="001E3DB3">
            <w:pPr>
              <w:jc w:val="right"/>
              <w:rPr>
                <w:rFonts w:ascii="Arial" w:hAnsi="Arial" w:cs="Arial"/>
                <w:color w:val="000000"/>
                <w:sz w:val="18"/>
                <w:szCs w:val="18"/>
              </w:rPr>
            </w:pPr>
            <w:r>
              <w:rPr>
                <w:rFonts w:ascii="Arial" w:hAnsi="Arial" w:cs="Arial"/>
                <w:color w:val="000000"/>
                <w:sz w:val="18"/>
                <w:szCs w:val="18"/>
              </w:rPr>
              <w:t>768</w:t>
            </w:r>
          </w:p>
        </w:tc>
        <w:tc>
          <w:tcPr>
            <w:tcW w:w="936" w:type="dxa"/>
            <w:tcBorders>
              <w:top w:val="nil"/>
              <w:left w:val="nil"/>
              <w:bottom w:val="nil"/>
              <w:right w:val="nil"/>
            </w:tcBorders>
            <w:shd w:val="clear" w:color="auto" w:fill="auto"/>
            <w:noWrap/>
            <w:vAlign w:val="bottom"/>
            <w:hideMark/>
          </w:tcPr>
          <w:p w14:paraId="71F75D10" w14:textId="6FBEDE27" w:rsidR="00C02E55" w:rsidRDefault="00C02E55" w:rsidP="001E3DB3">
            <w:pPr>
              <w:jc w:val="right"/>
              <w:rPr>
                <w:rFonts w:ascii="Arial" w:hAnsi="Arial" w:cs="Arial"/>
                <w:sz w:val="18"/>
                <w:szCs w:val="18"/>
              </w:rPr>
            </w:pPr>
            <w:r>
              <w:rPr>
                <w:rFonts w:ascii="Arial" w:hAnsi="Arial" w:cs="Arial"/>
                <w:sz w:val="18"/>
                <w:szCs w:val="18"/>
              </w:rPr>
              <w:t>2,926</w:t>
            </w:r>
          </w:p>
        </w:tc>
        <w:tc>
          <w:tcPr>
            <w:tcW w:w="1049" w:type="dxa"/>
            <w:gridSpan w:val="5"/>
            <w:tcBorders>
              <w:top w:val="nil"/>
              <w:left w:val="nil"/>
              <w:bottom w:val="nil"/>
              <w:right w:val="nil"/>
            </w:tcBorders>
            <w:shd w:val="clear" w:color="auto" w:fill="auto"/>
            <w:noWrap/>
            <w:vAlign w:val="bottom"/>
            <w:hideMark/>
          </w:tcPr>
          <w:p w14:paraId="39BA30D0" w14:textId="42283DF4" w:rsidR="00C02E55" w:rsidRDefault="00C02E55" w:rsidP="001E3DB3">
            <w:pPr>
              <w:jc w:val="right"/>
              <w:rPr>
                <w:rFonts w:ascii="Arial" w:hAnsi="Arial" w:cs="Arial"/>
                <w:sz w:val="18"/>
                <w:szCs w:val="18"/>
              </w:rPr>
            </w:pPr>
            <w:r>
              <w:rPr>
                <w:rFonts w:ascii="Arial" w:hAnsi="Arial" w:cs="Arial"/>
                <w:sz w:val="18"/>
                <w:szCs w:val="18"/>
              </w:rPr>
              <w:t>3,841</w:t>
            </w:r>
          </w:p>
        </w:tc>
        <w:tc>
          <w:tcPr>
            <w:tcW w:w="797" w:type="dxa"/>
            <w:gridSpan w:val="3"/>
            <w:tcBorders>
              <w:top w:val="nil"/>
              <w:left w:val="nil"/>
              <w:bottom w:val="nil"/>
              <w:right w:val="nil"/>
            </w:tcBorders>
            <w:shd w:val="clear" w:color="auto" w:fill="auto"/>
            <w:noWrap/>
            <w:vAlign w:val="bottom"/>
            <w:hideMark/>
          </w:tcPr>
          <w:p w14:paraId="36EF7B19" w14:textId="7B056FC9" w:rsidR="00C02E55" w:rsidRDefault="00C02E55" w:rsidP="001E3DB3">
            <w:pPr>
              <w:jc w:val="right"/>
              <w:rPr>
                <w:rFonts w:ascii="Arial" w:hAnsi="Arial" w:cs="Arial"/>
                <w:sz w:val="18"/>
                <w:szCs w:val="18"/>
              </w:rPr>
            </w:pPr>
            <w:r>
              <w:rPr>
                <w:rFonts w:ascii="Arial" w:hAnsi="Arial" w:cs="Arial"/>
                <w:sz w:val="18"/>
                <w:szCs w:val="18"/>
              </w:rPr>
              <w:t>914</w:t>
            </w:r>
          </w:p>
        </w:tc>
      </w:tr>
      <w:tr w:rsidR="00C02E55" w14:paraId="2AB1A38D" w14:textId="77777777" w:rsidTr="001E3DB3">
        <w:trPr>
          <w:gridAfter w:val="5"/>
          <w:wAfter w:w="610" w:type="dxa"/>
          <w:trHeight w:val="240"/>
        </w:trPr>
        <w:tc>
          <w:tcPr>
            <w:tcW w:w="2596" w:type="dxa"/>
            <w:tcBorders>
              <w:top w:val="nil"/>
              <w:left w:val="nil"/>
              <w:bottom w:val="nil"/>
              <w:right w:val="nil"/>
            </w:tcBorders>
            <w:shd w:val="clear" w:color="auto" w:fill="auto"/>
            <w:noWrap/>
            <w:vAlign w:val="bottom"/>
            <w:hideMark/>
          </w:tcPr>
          <w:p w14:paraId="19453570" w14:textId="6268A153" w:rsidR="00C02E55" w:rsidRDefault="00C02E55" w:rsidP="001E3DB3">
            <w:pPr>
              <w:ind w:left="345"/>
              <w:rPr>
                <w:rFonts w:ascii="Arial" w:hAnsi="Arial" w:cs="Arial"/>
                <w:sz w:val="18"/>
                <w:szCs w:val="18"/>
              </w:rPr>
            </w:pPr>
            <w:r>
              <w:rPr>
                <w:rFonts w:ascii="Arial" w:hAnsi="Arial" w:cs="Arial"/>
                <w:sz w:val="18"/>
                <w:szCs w:val="18"/>
              </w:rPr>
              <w:t>Boat, RV, van, etc.</w:t>
            </w:r>
          </w:p>
        </w:tc>
        <w:tc>
          <w:tcPr>
            <w:tcW w:w="1076" w:type="dxa"/>
            <w:tcBorders>
              <w:top w:val="nil"/>
              <w:left w:val="nil"/>
              <w:bottom w:val="nil"/>
              <w:right w:val="nil"/>
            </w:tcBorders>
            <w:shd w:val="clear" w:color="auto" w:fill="auto"/>
            <w:noWrap/>
            <w:vAlign w:val="bottom"/>
            <w:hideMark/>
          </w:tcPr>
          <w:p w14:paraId="0F1FCE07" w14:textId="77777777" w:rsidR="00C02E55" w:rsidRDefault="00C02E55">
            <w:pPr>
              <w:jc w:val="right"/>
              <w:rPr>
                <w:rFonts w:ascii="Arial" w:hAnsi="Arial" w:cs="Arial"/>
                <w:sz w:val="18"/>
                <w:szCs w:val="18"/>
              </w:rPr>
            </w:pPr>
            <w:r>
              <w:rPr>
                <w:rFonts w:ascii="Arial" w:hAnsi="Arial" w:cs="Arial"/>
                <w:sz w:val="18"/>
                <w:szCs w:val="18"/>
              </w:rPr>
              <w:t>240</w:t>
            </w:r>
          </w:p>
        </w:tc>
        <w:tc>
          <w:tcPr>
            <w:tcW w:w="1076" w:type="dxa"/>
            <w:gridSpan w:val="2"/>
            <w:tcBorders>
              <w:top w:val="nil"/>
              <w:left w:val="nil"/>
              <w:bottom w:val="nil"/>
              <w:right w:val="nil"/>
            </w:tcBorders>
            <w:shd w:val="clear" w:color="auto" w:fill="auto"/>
            <w:noWrap/>
            <w:vAlign w:val="bottom"/>
            <w:hideMark/>
          </w:tcPr>
          <w:p w14:paraId="522F88D5" w14:textId="77777777" w:rsidR="00C02E55" w:rsidRDefault="00C02E55">
            <w:pPr>
              <w:jc w:val="right"/>
              <w:rPr>
                <w:rFonts w:ascii="Arial" w:hAnsi="Arial" w:cs="Arial"/>
                <w:color w:val="000000"/>
                <w:sz w:val="18"/>
                <w:szCs w:val="18"/>
              </w:rPr>
            </w:pPr>
            <w:r>
              <w:rPr>
                <w:rFonts w:ascii="Arial" w:hAnsi="Arial" w:cs="Arial"/>
                <w:color w:val="000000"/>
                <w:sz w:val="18"/>
                <w:szCs w:val="18"/>
              </w:rPr>
              <w:t>5.00</w:t>
            </w:r>
          </w:p>
        </w:tc>
        <w:tc>
          <w:tcPr>
            <w:tcW w:w="883" w:type="dxa"/>
            <w:tcBorders>
              <w:top w:val="nil"/>
              <w:left w:val="nil"/>
              <w:bottom w:val="nil"/>
              <w:right w:val="nil"/>
            </w:tcBorders>
            <w:shd w:val="clear" w:color="auto" w:fill="auto"/>
            <w:noWrap/>
            <w:vAlign w:val="bottom"/>
            <w:hideMark/>
          </w:tcPr>
          <w:p w14:paraId="04A12641" w14:textId="03982D5A" w:rsidR="00C02E55" w:rsidRDefault="00C02E55" w:rsidP="001E3DB3">
            <w:pPr>
              <w:jc w:val="right"/>
              <w:rPr>
                <w:rFonts w:ascii="Arial" w:hAnsi="Arial" w:cs="Arial"/>
                <w:color w:val="000000"/>
                <w:sz w:val="18"/>
                <w:szCs w:val="18"/>
              </w:rPr>
            </w:pPr>
            <w:r>
              <w:rPr>
                <w:rFonts w:ascii="Arial" w:hAnsi="Arial" w:cs="Arial"/>
                <w:color w:val="000000"/>
                <w:sz w:val="18"/>
                <w:szCs w:val="18"/>
              </w:rPr>
              <w:t>-</w:t>
            </w:r>
          </w:p>
        </w:tc>
        <w:tc>
          <w:tcPr>
            <w:tcW w:w="813" w:type="dxa"/>
            <w:gridSpan w:val="2"/>
            <w:tcBorders>
              <w:top w:val="nil"/>
              <w:left w:val="nil"/>
              <w:bottom w:val="nil"/>
              <w:right w:val="nil"/>
            </w:tcBorders>
            <w:shd w:val="clear" w:color="auto" w:fill="auto"/>
            <w:noWrap/>
            <w:vAlign w:val="bottom"/>
            <w:hideMark/>
          </w:tcPr>
          <w:p w14:paraId="35453B0B" w14:textId="77777777" w:rsidR="00C02E55" w:rsidRDefault="00C02E55" w:rsidP="001E3DB3">
            <w:pPr>
              <w:jc w:val="right"/>
              <w:rPr>
                <w:rFonts w:ascii="Arial" w:hAnsi="Arial" w:cs="Arial"/>
                <w:color w:val="000000"/>
                <w:sz w:val="18"/>
                <w:szCs w:val="18"/>
              </w:rPr>
            </w:pPr>
          </w:p>
        </w:tc>
        <w:tc>
          <w:tcPr>
            <w:tcW w:w="936" w:type="dxa"/>
            <w:tcBorders>
              <w:top w:val="nil"/>
              <w:left w:val="nil"/>
              <w:bottom w:val="nil"/>
              <w:right w:val="nil"/>
            </w:tcBorders>
            <w:shd w:val="clear" w:color="auto" w:fill="auto"/>
            <w:noWrap/>
            <w:vAlign w:val="bottom"/>
            <w:hideMark/>
          </w:tcPr>
          <w:p w14:paraId="3BF6EE03" w14:textId="15798E03" w:rsidR="00C02E55" w:rsidRDefault="00C02E55" w:rsidP="001E3DB3">
            <w:pPr>
              <w:jc w:val="right"/>
              <w:rPr>
                <w:rFonts w:ascii="Arial" w:hAnsi="Arial" w:cs="Arial"/>
                <w:sz w:val="18"/>
                <w:szCs w:val="18"/>
              </w:rPr>
            </w:pPr>
            <w:r>
              <w:rPr>
                <w:rFonts w:ascii="Arial" w:hAnsi="Arial" w:cs="Arial"/>
                <w:sz w:val="18"/>
                <w:szCs w:val="18"/>
              </w:rPr>
              <w:t>-</w:t>
            </w:r>
          </w:p>
        </w:tc>
        <w:tc>
          <w:tcPr>
            <w:tcW w:w="1049" w:type="dxa"/>
            <w:gridSpan w:val="5"/>
            <w:tcBorders>
              <w:top w:val="nil"/>
              <w:left w:val="nil"/>
              <w:bottom w:val="nil"/>
              <w:right w:val="nil"/>
            </w:tcBorders>
            <w:shd w:val="clear" w:color="auto" w:fill="auto"/>
            <w:noWrap/>
            <w:vAlign w:val="bottom"/>
            <w:hideMark/>
          </w:tcPr>
          <w:p w14:paraId="0B15BAD7" w14:textId="79140283" w:rsidR="00C02E55" w:rsidRDefault="00C02E55" w:rsidP="001E3DB3">
            <w:pPr>
              <w:jc w:val="right"/>
              <w:rPr>
                <w:rFonts w:ascii="Arial" w:hAnsi="Arial" w:cs="Arial"/>
                <w:sz w:val="18"/>
                <w:szCs w:val="18"/>
              </w:rPr>
            </w:pPr>
            <w:r>
              <w:rPr>
                <w:rFonts w:ascii="Arial" w:hAnsi="Arial" w:cs="Arial"/>
                <w:sz w:val="18"/>
                <w:szCs w:val="18"/>
              </w:rPr>
              <w:t>-</w:t>
            </w:r>
          </w:p>
        </w:tc>
        <w:tc>
          <w:tcPr>
            <w:tcW w:w="797" w:type="dxa"/>
            <w:gridSpan w:val="3"/>
            <w:tcBorders>
              <w:top w:val="nil"/>
              <w:left w:val="nil"/>
              <w:bottom w:val="nil"/>
              <w:right w:val="nil"/>
            </w:tcBorders>
            <w:shd w:val="clear" w:color="auto" w:fill="auto"/>
            <w:noWrap/>
            <w:vAlign w:val="bottom"/>
            <w:hideMark/>
          </w:tcPr>
          <w:p w14:paraId="5BAD8419" w14:textId="4A96B1A1" w:rsidR="00C02E55" w:rsidRDefault="00C02E55" w:rsidP="001E3DB3">
            <w:pPr>
              <w:jc w:val="right"/>
              <w:rPr>
                <w:rFonts w:ascii="Arial" w:hAnsi="Arial" w:cs="Arial"/>
                <w:sz w:val="18"/>
                <w:szCs w:val="18"/>
              </w:rPr>
            </w:pPr>
            <w:r>
              <w:rPr>
                <w:rFonts w:ascii="Arial" w:hAnsi="Arial" w:cs="Arial"/>
                <w:sz w:val="18"/>
                <w:szCs w:val="18"/>
              </w:rPr>
              <w:t>-</w:t>
            </w:r>
          </w:p>
        </w:tc>
      </w:tr>
      <w:tr w:rsidR="00C02E55" w14:paraId="168E3A95" w14:textId="77777777" w:rsidTr="001E3DB3">
        <w:trPr>
          <w:gridAfter w:val="5"/>
          <w:wAfter w:w="610" w:type="dxa"/>
          <w:trHeight w:val="260"/>
        </w:trPr>
        <w:tc>
          <w:tcPr>
            <w:tcW w:w="2596" w:type="dxa"/>
            <w:tcBorders>
              <w:top w:val="single" w:sz="4" w:space="0" w:color="auto"/>
              <w:left w:val="nil"/>
              <w:bottom w:val="single" w:sz="8" w:space="0" w:color="auto"/>
              <w:right w:val="nil"/>
            </w:tcBorders>
            <w:shd w:val="clear" w:color="auto" w:fill="auto"/>
            <w:noWrap/>
            <w:vAlign w:val="bottom"/>
            <w:hideMark/>
          </w:tcPr>
          <w:p w14:paraId="7BDC2459" w14:textId="77777777" w:rsidR="00C02E55" w:rsidRDefault="00C02E55">
            <w:pPr>
              <w:rPr>
                <w:rFonts w:ascii="Arial" w:hAnsi="Arial" w:cs="Arial"/>
                <w:sz w:val="18"/>
                <w:szCs w:val="18"/>
              </w:rPr>
            </w:pPr>
            <w:r>
              <w:rPr>
                <w:rFonts w:ascii="Arial" w:hAnsi="Arial" w:cs="Arial"/>
                <w:sz w:val="18"/>
                <w:szCs w:val="18"/>
              </w:rPr>
              <w:t> </w:t>
            </w:r>
          </w:p>
        </w:tc>
        <w:tc>
          <w:tcPr>
            <w:tcW w:w="1076" w:type="dxa"/>
            <w:tcBorders>
              <w:top w:val="single" w:sz="4" w:space="0" w:color="auto"/>
              <w:left w:val="nil"/>
              <w:bottom w:val="single" w:sz="8" w:space="0" w:color="auto"/>
              <w:right w:val="nil"/>
            </w:tcBorders>
            <w:shd w:val="clear" w:color="auto" w:fill="auto"/>
            <w:noWrap/>
            <w:vAlign w:val="bottom"/>
            <w:hideMark/>
          </w:tcPr>
          <w:p w14:paraId="476B5927" w14:textId="77777777" w:rsidR="00C02E55" w:rsidRDefault="00C02E55">
            <w:pPr>
              <w:rPr>
                <w:rFonts w:ascii="Arial" w:hAnsi="Arial" w:cs="Arial"/>
                <w:sz w:val="18"/>
                <w:szCs w:val="18"/>
              </w:rPr>
            </w:pPr>
            <w:r>
              <w:rPr>
                <w:rFonts w:ascii="Arial" w:hAnsi="Arial" w:cs="Arial"/>
                <w:sz w:val="18"/>
                <w:szCs w:val="18"/>
              </w:rPr>
              <w:t> </w:t>
            </w:r>
          </w:p>
        </w:tc>
        <w:tc>
          <w:tcPr>
            <w:tcW w:w="1076" w:type="dxa"/>
            <w:gridSpan w:val="2"/>
            <w:tcBorders>
              <w:top w:val="single" w:sz="4" w:space="0" w:color="auto"/>
              <w:left w:val="nil"/>
              <w:bottom w:val="single" w:sz="8" w:space="0" w:color="auto"/>
              <w:right w:val="nil"/>
            </w:tcBorders>
            <w:shd w:val="clear" w:color="auto" w:fill="auto"/>
            <w:noWrap/>
            <w:vAlign w:val="bottom"/>
            <w:hideMark/>
          </w:tcPr>
          <w:p w14:paraId="7C47F984" w14:textId="77777777" w:rsidR="00C02E55" w:rsidRDefault="00C02E55">
            <w:pPr>
              <w:rPr>
                <w:rFonts w:ascii="Arial" w:hAnsi="Arial" w:cs="Arial"/>
                <w:sz w:val="18"/>
                <w:szCs w:val="18"/>
              </w:rPr>
            </w:pPr>
            <w:r>
              <w:rPr>
                <w:rFonts w:ascii="Arial" w:hAnsi="Arial" w:cs="Arial"/>
                <w:sz w:val="18"/>
                <w:szCs w:val="18"/>
              </w:rPr>
              <w:t> </w:t>
            </w:r>
          </w:p>
        </w:tc>
        <w:tc>
          <w:tcPr>
            <w:tcW w:w="883" w:type="dxa"/>
            <w:tcBorders>
              <w:top w:val="single" w:sz="4" w:space="0" w:color="auto"/>
              <w:left w:val="nil"/>
              <w:bottom w:val="single" w:sz="8" w:space="0" w:color="auto"/>
              <w:right w:val="nil"/>
            </w:tcBorders>
            <w:shd w:val="clear" w:color="auto" w:fill="auto"/>
            <w:noWrap/>
            <w:vAlign w:val="bottom"/>
            <w:hideMark/>
          </w:tcPr>
          <w:p w14:paraId="703C40AD" w14:textId="568DBD12" w:rsidR="00C02E55" w:rsidRDefault="00C02E55" w:rsidP="001E3DB3">
            <w:pPr>
              <w:jc w:val="right"/>
              <w:rPr>
                <w:rFonts w:ascii="Arial" w:hAnsi="Arial" w:cs="Arial"/>
                <w:sz w:val="18"/>
                <w:szCs w:val="18"/>
              </w:rPr>
            </w:pPr>
            <w:r>
              <w:rPr>
                <w:rFonts w:ascii="Arial" w:hAnsi="Arial" w:cs="Arial"/>
                <w:sz w:val="18"/>
                <w:szCs w:val="18"/>
              </w:rPr>
              <w:t>3,964</w:t>
            </w:r>
          </w:p>
        </w:tc>
        <w:tc>
          <w:tcPr>
            <w:tcW w:w="813" w:type="dxa"/>
            <w:gridSpan w:val="2"/>
            <w:tcBorders>
              <w:top w:val="single" w:sz="4" w:space="0" w:color="auto"/>
              <w:left w:val="nil"/>
              <w:bottom w:val="single" w:sz="8" w:space="0" w:color="auto"/>
              <w:right w:val="nil"/>
            </w:tcBorders>
            <w:shd w:val="clear" w:color="auto" w:fill="auto"/>
            <w:noWrap/>
            <w:vAlign w:val="bottom"/>
            <w:hideMark/>
          </w:tcPr>
          <w:p w14:paraId="528A1346" w14:textId="5EEAD2EA" w:rsidR="00C02E55" w:rsidRDefault="00C02E55" w:rsidP="001E3DB3">
            <w:pPr>
              <w:jc w:val="right"/>
              <w:rPr>
                <w:rFonts w:ascii="Arial" w:hAnsi="Arial" w:cs="Arial"/>
                <w:sz w:val="18"/>
                <w:szCs w:val="18"/>
              </w:rPr>
            </w:pPr>
            <w:r>
              <w:rPr>
                <w:rFonts w:ascii="Arial" w:hAnsi="Arial" w:cs="Arial"/>
                <w:sz w:val="18"/>
                <w:szCs w:val="18"/>
              </w:rPr>
              <w:t>5,202</w:t>
            </w:r>
          </w:p>
        </w:tc>
        <w:tc>
          <w:tcPr>
            <w:tcW w:w="936" w:type="dxa"/>
            <w:tcBorders>
              <w:top w:val="single" w:sz="4" w:space="0" w:color="auto"/>
              <w:left w:val="nil"/>
              <w:bottom w:val="single" w:sz="8" w:space="0" w:color="auto"/>
              <w:right w:val="nil"/>
            </w:tcBorders>
            <w:shd w:val="clear" w:color="auto" w:fill="auto"/>
            <w:noWrap/>
            <w:vAlign w:val="bottom"/>
            <w:hideMark/>
          </w:tcPr>
          <w:p w14:paraId="161249F6" w14:textId="295B5EC6" w:rsidR="00C02E55" w:rsidRDefault="00C02E55" w:rsidP="001E3DB3">
            <w:pPr>
              <w:jc w:val="right"/>
              <w:rPr>
                <w:rFonts w:ascii="Arial" w:hAnsi="Arial" w:cs="Arial"/>
                <w:sz w:val="18"/>
                <w:szCs w:val="18"/>
              </w:rPr>
            </w:pPr>
            <w:r>
              <w:rPr>
                <w:rFonts w:ascii="Arial" w:hAnsi="Arial" w:cs="Arial"/>
                <w:sz w:val="18"/>
                <w:szCs w:val="18"/>
              </w:rPr>
              <w:t>33,668</w:t>
            </w:r>
          </w:p>
        </w:tc>
        <w:tc>
          <w:tcPr>
            <w:tcW w:w="1049" w:type="dxa"/>
            <w:gridSpan w:val="5"/>
            <w:tcBorders>
              <w:top w:val="single" w:sz="4" w:space="0" w:color="auto"/>
              <w:left w:val="nil"/>
              <w:bottom w:val="single" w:sz="8" w:space="0" w:color="auto"/>
              <w:right w:val="nil"/>
            </w:tcBorders>
            <w:shd w:val="clear" w:color="auto" w:fill="auto"/>
            <w:noWrap/>
            <w:vAlign w:val="bottom"/>
            <w:hideMark/>
          </w:tcPr>
          <w:p w14:paraId="56AC1A90" w14:textId="55D15504" w:rsidR="00C02E55" w:rsidRDefault="00C02E55" w:rsidP="001E3DB3">
            <w:pPr>
              <w:jc w:val="right"/>
              <w:rPr>
                <w:rFonts w:ascii="Arial" w:hAnsi="Arial" w:cs="Arial"/>
                <w:sz w:val="18"/>
                <w:szCs w:val="18"/>
              </w:rPr>
            </w:pPr>
            <w:r>
              <w:rPr>
                <w:rFonts w:ascii="Arial" w:hAnsi="Arial" w:cs="Arial"/>
                <w:sz w:val="18"/>
                <w:szCs w:val="18"/>
              </w:rPr>
              <w:t>44,190</w:t>
            </w:r>
          </w:p>
        </w:tc>
        <w:tc>
          <w:tcPr>
            <w:tcW w:w="797" w:type="dxa"/>
            <w:gridSpan w:val="3"/>
            <w:tcBorders>
              <w:top w:val="single" w:sz="4" w:space="0" w:color="auto"/>
              <w:left w:val="nil"/>
              <w:bottom w:val="single" w:sz="8" w:space="0" w:color="auto"/>
              <w:right w:val="nil"/>
            </w:tcBorders>
            <w:shd w:val="clear" w:color="auto" w:fill="auto"/>
            <w:noWrap/>
            <w:vAlign w:val="bottom"/>
            <w:hideMark/>
          </w:tcPr>
          <w:p w14:paraId="2383E8FF" w14:textId="4959EE30" w:rsidR="00C02E55" w:rsidRDefault="00C02E55" w:rsidP="001E3DB3">
            <w:pPr>
              <w:jc w:val="right"/>
              <w:rPr>
                <w:rFonts w:ascii="Arial" w:hAnsi="Arial" w:cs="Arial"/>
                <w:sz w:val="18"/>
                <w:szCs w:val="18"/>
              </w:rPr>
            </w:pPr>
            <w:r>
              <w:rPr>
                <w:rFonts w:ascii="Arial" w:hAnsi="Arial" w:cs="Arial"/>
                <w:sz w:val="18"/>
                <w:szCs w:val="18"/>
              </w:rPr>
              <w:t>10,522</w:t>
            </w:r>
          </w:p>
        </w:tc>
      </w:tr>
      <w:tr w:rsidR="00C02E55" w14:paraId="0DA72E49" w14:textId="77777777" w:rsidTr="001561F4">
        <w:trPr>
          <w:gridAfter w:val="4"/>
          <w:wAfter w:w="537" w:type="dxa"/>
          <w:trHeight w:val="187"/>
        </w:trPr>
        <w:tc>
          <w:tcPr>
            <w:tcW w:w="7474" w:type="dxa"/>
            <w:gridSpan w:val="9"/>
            <w:tcBorders>
              <w:top w:val="nil"/>
              <w:left w:val="nil"/>
              <w:bottom w:val="nil"/>
              <w:right w:val="nil"/>
            </w:tcBorders>
            <w:shd w:val="clear" w:color="auto" w:fill="auto"/>
            <w:noWrap/>
            <w:vAlign w:val="bottom"/>
            <w:hideMark/>
          </w:tcPr>
          <w:p w14:paraId="696A2597" w14:textId="77777777" w:rsidR="00C02E55" w:rsidRPr="00C02E55" w:rsidRDefault="00C02E55">
            <w:pPr>
              <w:rPr>
                <w:rFonts w:ascii="Arial" w:hAnsi="Arial" w:cs="Arial"/>
                <w:sz w:val="15"/>
                <w:szCs w:val="15"/>
              </w:rPr>
            </w:pPr>
            <w:r w:rsidRPr="00C02E55">
              <w:rPr>
                <w:rFonts w:ascii="Arial" w:hAnsi="Arial" w:cs="Arial"/>
                <w:sz w:val="15"/>
                <w:szCs w:val="15"/>
                <w:vertAlign w:val="superscript"/>
              </w:rPr>
              <w:t>1</w:t>
            </w:r>
            <w:r w:rsidRPr="00C02E55">
              <w:rPr>
                <w:rFonts w:ascii="Arial" w:hAnsi="Arial" w:cs="Arial"/>
                <w:sz w:val="15"/>
                <w:szCs w:val="15"/>
              </w:rPr>
              <w:t>Institute of Transportation Engineers Trip Generation Manual, 10th Edition</w:t>
            </w:r>
          </w:p>
        </w:tc>
        <w:tc>
          <w:tcPr>
            <w:tcW w:w="790" w:type="dxa"/>
            <w:gridSpan w:val="3"/>
            <w:tcBorders>
              <w:top w:val="nil"/>
              <w:left w:val="nil"/>
              <w:bottom w:val="nil"/>
              <w:right w:val="nil"/>
            </w:tcBorders>
            <w:shd w:val="clear" w:color="auto" w:fill="auto"/>
            <w:noWrap/>
            <w:vAlign w:val="bottom"/>
            <w:hideMark/>
          </w:tcPr>
          <w:p w14:paraId="28310C4A" w14:textId="77777777" w:rsidR="00C02E55" w:rsidRDefault="00C02E55">
            <w:pPr>
              <w:rPr>
                <w:rFonts w:ascii="Arial" w:hAnsi="Arial" w:cs="Arial"/>
                <w:sz w:val="18"/>
                <w:szCs w:val="18"/>
              </w:rPr>
            </w:pPr>
          </w:p>
        </w:tc>
        <w:tc>
          <w:tcPr>
            <w:tcW w:w="790" w:type="dxa"/>
            <w:gridSpan w:val="2"/>
            <w:tcBorders>
              <w:top w:val="nil"/>
              <w:left w:val="nil"/>
              <w:bottom w:val="nil"/>
              <w:right w:val="nil"/>
            </w:tcBorders>
            <w:shd w:val="clear" w:color="auto" w:fill="auto"/>
            <w:noWrap/>
            <w:vAlign w:val="bottom"/>
            <w:hideMark/>
          </w:tcPr>
          <w:p w14:paraId="7CB14513" w14:textId="77777777" w:rsidR="00C02E55" w:rsidRDefault="00C02E55">
            <w:pPr>
              <w:rPr>
                <w:sz w:val="20"/>
                <w:szCs w:val="20"/>
              </w:rPr>
            </w:pPr>
          </w:p>
        </w:tc>
        <w:tc>
          <w:tcPr>
            <w:tcW w:w="245" w:type="dxa"/>
            <w:gridSpan w:val="3"/>
            <w:tcBorders>
              <w:top w:val="nil"/>
              <w:left w:val="nil"/>
              <w:bottom w:val="nil"/>
              <w:right w:val="nil"/>
            </w:tcBorders>
            <w:shd w:val="clear" w:color="auto" w:fill="auto"/>
            <w:noWrap/>
            <w:vAlign w:val="bottom"/>
            <w:hideMark/>
          </w:tcPr>
          <w:p w14:paraId="37B3F412" w14:textId="77777777" w:rsidR="00C02E55" w:rsidRDefault="00C02E55">
            <w:pPr>
              <w:rPr>
                <w:sz w:val="20"/>
                <w:szCs w:val="20"/>
              </w:rPr>
            </w:pPr>
          </w:p>
        </w:tc>
      </w:tr>
      <w:tr w:rsidR="00C02E55" w14:paraId="2552468F" w14:textId="77777777" w:rsidTr="001561F4">
        <w:trPr>
          <w:gridAfter w:val="2"/>
          <w:wAfter w:w="95" w:type="dxa"/>
          <w:trHeight w:val="240"/>
        </w:trPr>
        <w:tc>
          <w:tcPr>
            <w:tcW w:w="9054" w:type="dxa"/>
            <w:gridSpan w:val="14"/>
            <w:tcBorders>
              <w:top w:val="nil"/>
              <w:left w:val="nil"/>
              <w:bottom w:val="nil"/>
              <w:right w:val="nil"/>
            </w:tcBorders>
            <w:shd w:val="clear" w:color="auto" w:fill="auto"/>
            <w:noWrap/>
            <w:hideMark/>
          </w:tcPr>
          <w:p w14:paraId="5FC4C898" w14:textId="79CEECAF" w:rsidR="00C02E55" w:rsidRDefault="00C02E55">
            <w:pPr>
              <w:rPr>
                <w:rFonts w:ascii="Arial" w:hAnsi="Arial" w:cs="Arial"/>
                <w:color w:val="000000"/>
                <w:sz w:val="15"/>
                <w:szCs w:val="15"/>
              </w:rPr>
            </w:pPr>
            <w:r w:rsidRPr="00C02E55">
              <w:rPr>
                <w:rFonts w:ascii="Arial" w:hAnsi="Arial" w:cs="Arial"/>
                <w:color w:val="000000"/>
                <w:sz w:val="15"/>
                <w:szCs w:val="15"/>
                <w:vertAlign w:val="superscript"/>
              </w:rPr>
              <w:t>2</w:t>
            </w:r>
            <w:r w:rsidRPr="00C02E55">
              <w:rPr>
                <w:rFonts w:ascii="Arial" w:hAnsi="Arial" w:cs="Arial"/>
                <w:color w:val="000000"/>
                <w:sz w:val="15"/>
                <w:szCs w:val="15"/>
              </w:rPr>
              <w:t>Source: 2017 American Community Survey 5-Year Estimates (DP04), City of Sweet Home</w:t>
            </w:r>
          </w:p>
          <w:p w14:paraId="125AEF7C" w14:textId="77777777" w:rsidR="00C02E55" w:rsidRPr="00C02E55" w:rsidRDefault="00C02E55">
            <w:pPr>
              <w:rPr>
                <w:rFonts w:ascii="Arial" w:hAnsi="Arial" w:cs="Arial"/>
                <w:color w:val="000000"/>
                <w:sz w:val="15"/>
                <w:szCs w:val="15"/>
              </w:rPr>
            </w:pPr>
          </w:p>
          <w:p w14:paraId="61A74E88" w14:textId="4FF17243" w:rsidR="00C02E55" w:rsidRPr="00C02E55" w:rsidRDefault="00C02E55">
            <w:pPr>
              <w:rPr>
                <w:rFonts w:ascii="Arial" w:hAnsi="Arial" w:cs="Arial"/>
                <w:color w:val="000000"/>
                <w:sz w:val="15"/>
                <w:szCs w:val="15"/>
              </w:rPr>
            </w:pPr>
          </w:p>
        </w:tc>
        <w:tc>
          <w:tcPr>
            <w:tcW w:w="451" w:type="dxa"/>
            <w:gridSpan w:val="4"/>
            <w:tcBorders>
              <w:top w:val="nil"/>
              <w:left w:val="nil"/>
              <w:bottom w:val="nil"/>
              <w:right w:val="nil"/>
            </w:tcBorders>
            <w:shd w:val="clear" w:color="auto" w:fill="auto"/>
            <w:noWrap/>
            <w:vAlign w:val="bottom"/>
            <w:hideMark/>
          </w:tcPr>
          <w:p w14:paraId="6A7C9118" w14:textId="77777777" w:rsidR="00C02E55" w:rsidRDefault="00C02E55">
            <w:pPr>
              <w:rPr>
                <w:rFonts w:ascii="Arial" w:hAnsi="Arial" w:cs="Arial"/>
                <w:color w:val="000000"/>
                <w:sz w:val="18"/>
                <w:szCs w:val="18"/>
              </w:rPr>
            </w:pPr>
          </w:p>
        </w:tc>
        <w:tc>
          <w:tcPr>
            <w:tcW w:w="236" w:type="dxa"/>
            <w:tcBorders>
              <w:top w:val="nil"/>
              <w:left w:val="nil"/>
              <w:bottom w:val="nil"/>
              <w:right w:val="nil"/>
            </w:tcBorders>
            <w:shd w:val="clear" w:color="auto" w:fill="auto"/>
            <w:noWrap/>
            <w:vAlign w:val="bottom"/>
            <w:hideMark/>
          </w:tcPr>
          <w:p w14:paraId="47D72FD1" w14:textId="77777777" w:rsidR="00C02E55" w:rsidRDefault="00C02E55">
            <w:pPr>
              <w:rPr>
                <w:sz w:val="20"/>
                <w:szCs w:val="20"/>
              </w:rPr>
            </w:pPr>
          </w:p>
        </w:tc>
      </w:tr>
      <w:tr w:rsidR="00C02E55" w:rsidRPr="00C02E55" w14:paraId="40B02531" w14:textId="77777777" w:rsidTr="001561F4">
        <w:trPr>
          <w:trHeight w:val="240"/>
        </w:trPr>
        <w:tc>
          <w:tcPr>
            <w:tcW w:w="4410" w:type="dxa"/>
            <w:gridSpan w:val="3"/>
            <w:tcBorders>
              <w:top w:val="nil"/>
              <w:left w:val="nil"/>
              <w:bottom w:val="nil"/>
              <w:right w:val="nil"/>
            </w:tcBorders>
            <w:shd w:val="clear" w:color="auto" w:fill="auto"/>
            <w:noWrap/>
            <w:vAlign w:val="bottom"/>
            <w:hideMark/>
          </w:tcPr>
          <w:p w14:paraId="37BE3E11" w14:textId="4CD40A22" w:rsidR="00C02E55" w:rsidRPr="00C02E55" w:rsidRDefault="00C02E55">
            <w:pPr>
              <w:rPr>
                <w:rFonts w:ascii="Arial" w:hAnsi="Arial" w:cs="Arial"/>
                <w:b/>
                <w:bCs/>
                <w:color w:val="000000"/>
                <w:sz w:val="18"/>
                <w:szCs w:val="18"/>
              </w:rPr>
            </w:pPr>
            <w:r w:rsidRPr="00C02E55">
              <w:rPr>
                <w:rFonts w:ascii="Arial" w:hAnsi="Arial" w:cs="Arial"/>
                <w:b/>
                <w:bCs/>
                <w:color w:val="000000"/>
                <w:sz w:val="18"/>
                <w:szCs w:val="18"/>
              </w:rPr>
              <w:t>Table A-2</w:t>
            </w:r>
          </w:p>
        </w:tc>
        <w:tc>
          <w:tcPr>
            <w:tcW w:w="1764" w:type="dxa"/>
            <w:gridSpan w:val="3"/>
            <w:tcBorders>
              <w:top w:val="nil"/>
              <w:left w:val="nil"/>
              <w:bottom w:val="nil"/>
              <w:right w:val="nil"/>
            </w:tcBorders>
            <w:shd w:val="clear" w:color="auto" w:fill="auto"/>
            <w:noWrap/>
            <w:vAlign w:val="bottom"/>
            <w:hideMark/>
          </w:tcPr>
          <w:p w14:paraId="185FE07B" w14:textId="77777777" w:rsidR="00C02E55" w:rsidRPr="00C02E55" w:rsidRDefault="00C02E55">
            <w:pPr>
              <w:rPr>
                <w:rFonts w:ascii="Arial" w:hAnsi="Arial" w:cs="Arial"/>
                <w:b/>
                <w:bCs/>
                <w:color w:val="000000"/>
                <w:sz w:val="18"/>
                <w:szCs w:val="18"/>
              </w:rPr>
            </w:pPr>
          </w:p>
        </w:tc>
        <w:tc>
          <w:tcPr>
            <w:tcW w:w="1363" w:type="dxa"/>
            <w:gridSpan w:val="4"/>
            <w:tcBorders>
              <w:top w:val="nil"/>
              <w:left w:val="nil"/>
              <w:bottom w:val="nil"/>
              <w:right w:val="nil"/>
            </w:tcBorders>
            <w:shd w:val="clear" w:color="auto" w:fill="auto"/>
            <w:noWrap/>
            <w:vAlign w:val="bottom"/>
            <w:hideMark/>
          </w:tcPr>
          <w:p w14:paraId="31337B0B" w14:textId="77777777" w:rsidR="00C02E55" w:rsidRPr="00C02E55" w:rsidRDefault="00C02E55">
            <w:pPr>
              <w:rPr>
                <w:sz w:val="18"/>
                <w:szCs w:val="18"/>
              </w:rPr>
            </w:pPr>
          </w:p>
        </w:tc>
        <w:tc>
          <w:tcPr>
            <w:tcW w:w="647" w:type="dxa"/>
            <w:tcBorders>
              <w:top w:val="nil"/>
              <w:left w:val="nil"/>
              <w:bottom w:val="nil"/>
              <w:right w:val="nil"/>
            </w:tcBorders>
            <w:shd w:val="clear" w:color="auto" w:fill="auto"/>
            <w:noWrap/>
            <w:vAlign w:val="bottom"/>
            <w:hideMark/>
          </w:tcPr>
          <w:p w14:paraId="1F041CDB" w14:textId="77777777" w:rsidR="00C02E55" w:rsidRPr="00C02E55" w:rsidRDefault="00C02E55">
            <w:pPr>
              <w:rPr>
                <w:sz w:val="18"/>
                <w:szCs w:val="18"/>
              </w:rPr>
            </w:pPr>
          </w:p>
        </w:tc>
        <w:tc>
          <w:tcPr>
            <w:tcW w:w="877" w:type="dxa"/>
            <w:gridSpan w:val="4"/>
            <w:tcBorders>
              <w:top w:val="nil"/>
              <w:left w:val="nil"/>
              <w:bottom w:val="nil"/>
              <w:right w:val="nil"/>
            </w:tcBorders>
            <w:shd w:val="clear" w:color="auto" w:fill="auto"/>
            <w:noWrap/>
            <w:vAlign w:val="bottom"/>
            <w:hideMark/>
          </w:tcPr>
          <w:p w14:paraId="7BD3B873" w14:textId="77777777" w:rsidR="00C02E55" w:rsidRPr="00C02E55" w:rsidRDefault="00C02E55">
            <w:pPr>
              <w:rPr>
                <w:sz w:val="18"/>
                <w:szCs w:val="18"/>
              </w:rPr>
            </w:pPr>
          </w:p>
        </w:tc>
        <w:tc>
          <w:tcPr>
            <w:tcW w:w="775" w:type="dxa"/>
            <w:gridSpan w:val="6"/>
            <w:tcBorders>
              <w:top w:val="nil"/>
              <w:left w:val="nil"/>
              <w:bottom w:val="nil"/>
              <w:right w:val="nil"/>
            </w:tcBorders>
            <w:shd w:val="clear" w:color="auto" w:fill="auto"/>
            <w:noWrap/>
            <w:vAlign w:val="bottom"/>
            <w:hideMark/>
          </w:tcPr>
          <w:p w14:paraId="04580B24" w14:textId="77777777" w:rsidR="00C02E55" w:rsidRPr="00C02E55" w:rsidRDefault="00C02E55">
            <w:pPr>
              <w:rPr>
                <w:sz w:val="18"/>
                <w:szCs w:val="18"/>
              </w:rPr>
            </w:pPr>
          </w:p>
        </w:tc>
      </w:tr>
      <w:tr w:rsidR="00C02E55" w:rsidRPr="00C02E55" w14:paraId="61CBDE0F" w14:textId="77777777" w:rsidTr="001561F4">
        <w:trPr>
          <w:trHeight w:val="240"/>
        </w:trPr>
        <w:tc>
          <w:tcPr>
            <w:tcW w:w="4410" w:type="dxa"/>
            <w:gridSpan w:val="3"/>
            <w:tcBorders>
              <w:top w:val="nil"/>
              <w:left w:val="nil"/>
              <w:bottom w:val="nil"/>
              <w:right w:val="nil"/>
            </w:tcBorders>
            <w:shd w:val="clear" w:color="auto" w:fill="auto"/>
            <w:noWrap/>
            <w:vAlign w:val="bottom"/>
            <w:hideMark/>
          </w:tcPr>
          <w:p w14:paraId="408F9CB9" w14:textId="77777777" w:rsidR="00C02E55" w:rsidRPr="00C02E55" w:rsidRDefault="00C02E55">
            <w:pPr>
              <w:rPr>
                <w:rFonts w:ascii="Arial" w:hAnsi="Arial" w:cs="Arial"/>
                <w:color w:val="000000"/>
                <w:sz w:val="18"/>
                <w:szCs w:val="18"/>
              </w:rPr>
            </w:pPr>
            <w:r w:rsidRPr="00C02E55">
              <w:rPr>
                <w:rFonts w:ascii="Arial" w:hAnsi="Arial" w:cs="Arial"/>
                <w:color w:val="000000"/>
                <w:sz w:val="18"/>
                <w:szCs w:val="18"/>
              </w:rPr>
              <w:t>City of Sweet Home Transportation SDC</w:t>
            </w:r>
          </w:p>
        </w:tc>
        <w:tc>
          <w:tcPr>
            <w:tcW w:w="1764" w:type="dxa"/>
            <w:gridSpan w:val="3"/>
            <w:tcBorders>
              <w:top w:val="nil"/>
              <w:left w:val="nil"/>
              <w:bottom w:val="nil"/>
              <w:right w:val="nil"/>
            </w:tcBorders>
            <w:shd w:val="clear" w:color="auto" w:fill="auto"/>
            <w:noWrap/>
            <w:vAlign w:val="bottom"/>
            <w:hideMark/>
          </w:tcPr>
          <w:p w14:paraId="607C2977" w14:textId="77777777" w:rsidR="00C02E55" w:rsidRPr="00C02E55" w:rsidRDefault="00C02E55">
            <w:pPr>
              <w:rPr>
                <w:rFonts w:ascii="Arial" w:hAnsi="Arial" w:cs="Arial"/>
                <w:color w:val="000000"/>
                <w:sz w:val="18"/>
                <w:szCs w:val="18"/>
              </w:rPr>
            </w:pPr>
          </w:p>
        </w:tc>
        <w:tc>
          <w:tcPr>
            <w:tcW w:w="1363" w:type="dxa"/>
            <w:gridSpan w:val="4"/>
            <w:tcBorders>
              <w:top w:val="nil"/>
              <w:left w:val="nil"/>
              <w:bottom w:val="nil"/>
              <w:right w:val="nil"/>
            </w:tcBorders>
            <w:shd w:val="clear" w:color="auto" w:fill="auto"/>
            <w:noWrap/>
            <w:vAlign w:val="bottom"/>
            <w:hideMark/>
          </w:tcPr>
          <w:p w14:paraId="164FA648" w14:textId="77777777" w:rsidR="00C02E55" w:rsidRPr="00C02E55" w:rsidRDefault="00C02E55">
            <w:pPr>
              <w:rPr>
                <w:sz w:val="18"/>
                <w:szCs w:val="18"/>
              </w:rPr>
            </w:pPr>
          </w:p>
        </w:tc>
        <w:tc>
          <w:tcPr>
            <w:tcW w:w="647" w:type="dxa"/>
            <w:tcBorders>
              <w:top w:val="nil"/>
              <w:left w:val="nil"/>
              <w:bottom w:val="nil"/>
              <w:right w:val="nil"/>
            </w:tcBorders>
            <w:shd w:val="clear" w:color="auto" w:fill="auto"/>
            <w:noWrap/>
            <w:vAlign w:val="bottom"/>
            <w:hideMark/>
          </w:tcPr>
          <w:p w14:paraId="08AAC8CA" w14:textId="77777777" w:rsidR="00C02E55" w:rsidRPr="00C02E55" w:rsidRDefault="00C02E55">
            <w:pPr>
              <w:rPr>
                <w:sz w:val="18"/>
                <w:szCs w:val="18"/>
              </w:rPr>
            </w:pPr>
          </w:p>
        </w:tc>
        <w:tc>
          <w:tcPr>
            <w:tcW w:w="877" w:type="dxa"/>
            <w:gridSpan w:val="4"/>
            <w:tcBorders>
              <w:top w:val="nil"/>
              <w:left w:val="nil"/>
              <w:bottom w:val="nil"/>
              <w:right w:val="nil"/>
            </w:tcBorders>
            <w:shd w:val="clear" w:color="auto" w:fill="auto"/>
            <w:noWrap/>
            <w:vAlign w:val="bottom"/>
            <w:hideMark/>
          </w:tcPr>
          <w:p w14:paraId="1AE59C71" w14:textId="77777777" w:rsidR="00C02E55" w:rsidRPr="00C02E55" w:rsidRDefault="00C02E55">
            <w:pPr>
              <w:rPr>
                <w:sz w:val="18"/>
                <w:szCs w:val="18"/>
              </w:rPr>
            </w:pPr>
          </w:p>
        </w:tc>
        <w:tc>
          <w:tcPr>
            <w:tcW w:w="775" w:type="dxa"/>
            <w:gridSpan w:val="6"/>
            <w:tcBorders>
              <w:top w:val="nil"/>
              <w:left w:val="nil"/>
              <w:bottom w:val="nil"/>
              <w:right w:val="nil"/>
            </w:tcBorders>
            <w:shd w:val="clear" w:color="auto" w:fill="auto"/>
            <w:noWrap/>
            <w:vAlign w:val="bottom"/>
            <w:hideMark/>
          </w:tcPr>
          <w:p w14:paraId="75AF5139" w14:textId="77777777" w:rsidR="00C02E55" w:rsidRPr="00C02E55" w:rsidRDefault="00C02E55">
            <w:pPr>
              <w:rPr>
                <w:sz w:val="18"/>
                <w:szCs w:val="18"/>
              </w:rPr>
            </w:pPr>
          </w:p>
        </w:tc>
      </w:tr>
      <w:tr w:rsidR="00C02E55" w:rsidRPr="00C02E55" w14:paraId="560F17BA" w14:textId="77777777" w:rsidTr="001561F4">
        <w:trPr>
          <w:trHeight w:val="260"/>
        </w:trPr>
        <w:tc>
          <w:tcPr>
            <w:tcW w:w="7537" w:type="dxa"/>
            <w:gridSpan w:val="10"/>
            <w:tcBorders>
              <w:top w:val="nil"/>
              <w:left w:val="nil"/>
              <w:bottom w:val="nil"/>
              <w:right w:val="nil"/>
            </w:tcBorders>
            <w:shd w:val="clear" w:color="auto" w:fill="auto"/>
            <w:noWrap/>
            <w:vAlign w:val="bottom"/>
            <w:hideMark/>
          </w:tcPr>
          <w:p w14:paraId="6512C415" w14:textId="77777777" w:rsidR="00C02E55" w:rsidRPr="00C02E55" w:rsidRDefault="00C02E55">
            <w:pPr>
              <w:rPr>
                <w:rFonts w:ascii="Arial" w:hAnsi="Arial" w:cs="Arial"/>
                <w:i/>
                <w:iCs/>
                <w:sz w:val="18"/>
                <w:szCs w:val="18"/>
              </w:rPr>
            </w:pPr>
            <w:r w:rsidRPr="00C02E55">
              <w:rPr>
                <w:rFonts w:ascii="Arial" w:hAnsi="Arial" w:cs="Arial"/>
                <w:i/>
                <w:iCs/>
                <w:sz w:val="18"/>
                <w:szCs w:val="18"/>
              </w:rPr>
              <w:t>Sweet Home Jobs by Industry Sector</w:t>
            </w:r>
          </w:p>
        </w:tc>
        <w:tc>
          <w:tcPr>
            <w:tcW w:w="647" w:type="dxa"/>
            <w:tcBorders>
              <w:top w:val="nil"/>
              <w:left w:val="nil"/>
              <w:bottom w:val="nil"/>
              <w:right w:val="nil"/>
            </w:tcBorders>
            <w:shd w:val="clear" w:color="auto" w:fill="auto"/>
            <w:noWrap/>
            <w:vAlign w:val="bottom"/>
            <w:hideMark/>
          </w:tcPr>
          <w:p w14:paraId="1BF94348" w14:textId="77777777" w:rsidR="00C02E55" w:rsidRPr="00C02E55" w:rsidRDefault="00C02E55">
            <w:pPr>
              <w:rPr>
                <w:rFonts w:ascii="Arial" w:hAnsi="Arial" w:cs="Arial"/>
                <w:i/>
                <w:iCs/>
                <w:sz w:val="18"/>
                <w:szCs w:val="18"/>
              </w:rPr>
            </w:pPr>
          </w:p>
        </w:tc>
        <w:tc>
          <w:tcPr>
            <w:tcW w:w="877" w:type="dxa"/>
            <w:gridSpan w:val="4"/>
            <w:tcBorders>
              <w:top w:val="nil"/>
              <w:left w:val="nil"/>
              <w:bottom w:val="nil"/>
              <w:right w:val="nil"/>
            </w:tcBorders>
            <w:shd w:val="clear" w:color="auto" w:fill="auto"/>
            <w:noWrap/>
            <w:vAlign w:val="bottom"/>
            <w:hideMark/>
          </w:tcPr>
          <w:p w14:paraId="4496D8FA" w14:textId="77777777" w:rsidR="00C02E55" w:rsidRPr="00C02E55" w:rsidRDefault="00C02E55">
            <w:pPr>
              <w:rPr>
                <w:sz w:val="18"/>
                <w:szCs w:val="18"/>
              </w:rPr>
            </w:pPr>
          </w:p>
        </w:tc>
        <w:tc>
          <w:tcPr>
            <w:tcW w:w="775" w:type="dxa"/>
            <w:gridSpan w:val="6"/>
            <w:tcBorders>
              <w:top w:val="nil"/>
              <w:left w:val="nil"/>
              <w:bottom w:val="nil"/>
              <w:right w:val="nil"/>
            </w:tcBorders>
            <w:shd w:val="clear" w:color="auto" w:fill="auto"/>
            <w:noWrap/>
            <w:vAlign w:val="bottom"/>
            <w:hideMark/>
          </w:tcPr>
          <w:p w14:paraId="6A0ED505" w14:textId="77777777" w:rsidR="00C02E55" w:rsidRPr="00C02E55" w:rsidRDefault="00C02E55">
            <w:pPr>
              <w:rPr>
                <w:sz w:val="18"/>
                <w:szCs w:val="18"/>
              </w:rPr>
            </w:pPr>
          </w:p>
        </w:tc>
      </w:tr>
      <w:tr w:rsidR="00C02E55" w:rsidRPr="00C02E55" w14:paraId="63AD3E94" w14:textId="77777777" w:rsidTr="001561F4">
        <w:trPr>
          <w:trHeight w:val="260"/>
        </w:trPr>
        <w:tc>
          <w:tcPr>
            <w:tcW w:w="4410" w:type="dxa"/>
            <w:gridSpan w:val="3"/>
            <w:tcBorders>
              <w:top w:val="single" w:sz="4" w:space="0" w:color="auto"/>
              <w:left w:val="nil"/>
              <w:bottom w:val="nil"/>
              <w:right w:val="nil"/>
            </w:tcBorders>
            <w:shd w:val="clear" w:color="auto" w:fill="auto"/>
            <w:noWrap/>
            <w:vAlign w:val="bottom"/>
            <w:hideMark/>
          </w:tcPr>
          <w:p w14:paraId="1C0E1E87" w14:textId="77777777" w:rsidR="00C02E55" w:rsidRPr="00C02E55" w:rsidRDefault="00C02E55">
            <w:pPr>
              <w:rPr>
                <w:rFonts w:ascii="Arial" w:hAnsi="Arial" w:cs="Arial"/>
                <w:sz w:val="18"/>
                <w:szCs w:val="18"/>
              </w:rPr>
            </w:pPr>
            <w:r w:rsidRPr="00C02E55">
              <w:rPr>
                <w:rFonts w:ascii="Arial" w:hAnsi="Arial" w:cs="Arial"/>
                <w:sz w:val="18"/>
                <w:szCs w:val="18"/>
              </w:rPr>
              <w:t> </w:t>
            </w:r>
          </w:p>
        </w:tc>
        <w:tc>
          <w:tcPr>
            <w:tcW w:w="1764" w:type="dxa"/>
            <w:gridSpan w:val="3"/>
            <w:tcBorders>
              <w:top w:val="single" w:sz="4" w:space="0" w:color="auto"/>
              <w:left w:val="nil"/>
              <w:bottom w:val="nil"/>
              <w:right w:val="nil"/>
            </w:tcBorders>
            <w:shd w:val="clear" w:color="auto" w:fill="auto"/>
            <w:noWrap/>
            <w:vAlign w:val="bottom"/>
            <w:hideMark/>
          </w:tcPr>
          <w:p w14:paraId="64B5E05B" w14:textId="77777777" w:rsidR="00C02E55" w:rsidRPr="00C02E55" w:rsidRDefault="00C02E55">
            <w:pPr>
              <w:rPr>
                <w:rFonts w:ascii="Arial" w:hAnsi="Arial" w:cs="Arial"/>
                <w:sz w:val="18"/>
                <w:szCs w:val="18"/>
              </w:rPr>
            </w:pPr>
            <w:r w:rsidRPr="00C02E55">
              <w:rPr>
                <w:rFonts w:ascii="Arial" w:hAnsi="Arial" w:cs="Arial"/>
                <w:sz w:val="18"/>
                <w:szCs w:val="18"/>
              </w:rPr>
              <w:t> </w:t>
            </w:r>
          </w:p>
        </w:tc>
        <w:tc>
          <w:tcPr>
            <w:tcW w:w="1363" w:type="dxa"/>
            <w:gridSpan w:val="4"/>
            <w:tcBorders>
              <w:top w:val="single" w:sz="4" w:space="0" w:color="auto"/>
              <w:left w:val="nil"/>
              <w:bottom w:val="nil"/>
              <w:right w:val="nil"/>
            </w:tcBorders>
            <w:shd w:val="clear" w:color="auto" w:fill="auto"/>
            <w:noWrap/>
            <w:vAlign w:val="bottom"/>
            <w:hideMark/>
          </w:tcPr>
          <w:p w14:paraId="306CEF8E" w14:textId="77777777" w:rsidR="00C02E55" w:rsidRPr="00C02E55" w:rsidRDefault="00C02E55" w:rsidP="001561F4">
            <w:pPr>
              <w:jc w:val="center"/>
              <w:rPr>
                <w:rFonts w:ascii="Arial" w:hAnsi="Arial" w:cs="Arial"/>
                <w:b/>
                <w:bCs/>
                <w:sz w:val="18"/>
                <w:szCs w:val="18"/>
              </w:rPr>
            </w:pPr>
            <w:r w:rsidRPr="00C02E55">
              <w:rPr>
                <w:rFonts w:ascii="Arial" w:hAnsi="Arial" w:cs="Arial"/>
                <w:b/>
                <w:bCs/>
                <w:sz w:val="18"/>
                <w:szCs w:val="18"/>
              </w:rPr>
              <w:t>Current</w:t>
            </w:r>
          </w:p>
        </w:tc>
        <w:tc>
          <w:tcPr>
            <w:tcW w:w="1524" w:type="dxa"/>
            <w:gridSpan w:val="5"/>
            <w:tcBorders>
              <w:top w:val="single" w:sz="4" w:space="0" w:color="auto"/>
              <w:left w:val="nil"/>
              <w:bottom w:val="nil"/>
              <w:right w:val="nil"/>
            </w:tcBorders>
            <w:shd w:val="clear" w:color="auto" w:fill="auto"/>
            <w:noWrap/>
            <w:vAlign w:val="bottom"/>
            <w:hideMark/>
          </w:tcPr>
          <w:p w14:paraId="5E2EF506" w14:textId="77777777" w:rsidR="00C02E55" w:rsidRPr="00C02E55" w:rsidRDefault="00C02E55" w:rsidP="001561F4">
            <w:pPr>
              <w:jc w:val="center"/>
              <w:rPr>
                <w:rFonts w:ascii="Arial" w:hAnsi="Arial" w:cs="Arial"/>
                <w:b/>
                <w:bCs/>
                <w:sz w:val="18"/>
                <w:szCs w:val="18"/>
              </w:rPr>
            </w:pPr>
            <w:r w:rsidRPr="00C02E55">
              <w:rPr>
                <w:rFonts w:ascii="Arial" w:hAnsi="Arial" w:cs="Arial"/>
                <w:b/>
                <w:bCs/>
                <w:sz w:val="18"/>
                <w:szCs w:val="18"/>
              </w:rPr>
              <w:t>ITE Information</w:t>
            </w:r>
            <w:r w:rsidRPr="00C02E55">
              <w:rPr>
                <w:rFonts w:ascii="Arial" w:hAnsi="Arial" w:cs="Arial"/>
                <w:b/>
                <w:bCs/>
                <w:sz w:val="18"/>
                <w:szCs w:val="18"/>
                <w:vertAlign w:val="superscript"/>
              </w:rPr>
              <w:t>2</w:t>
            </w:r>
          </w:p>
        </w:tc>
        <w:tc>
          <w:tcPr>
            <w:tcW w:w="775" w:type="dxa"/>
            <w:gridSpan w:val="6"/>
            <w:tcBorders>
              <w:top w:val="single" w:sz="4" w:space="0" w:color="auto"/>
              <w:left w:val="nil"/>
              <w:bottom w:val="nil"/>
              <w:right w:val="nil"/>
            </w:tcBorders>
            <w:shd w:val="clear" w:color="auto" w:fill="auto"/>
            <w:vAlign w:val="bottom"/>
            <w:hideMark/>
          </w:tcPr>
          <w:p w14:paraId="4A7ACA3C" w14:textId="77777777" w:rsidR="00C02E55" w:rsidRPr="00C02E55" w:rsidRDefault="00C02E55" w:rsidP="001561F4">
            <w:pPr>
              <w:jc w:val="center"/>
              <w:rPr>
                <w:rFonts w:ascii="Arial" w:hAnsi="Arial" w:cs="Arial"/>
                <w:b/>
                <w:bCs/>
                <w:sz w:val="18"/>
                <w:szCs w:val="18"/>
              </w:rPr>
            </w:pPr>
            <w:r w:rsidRPr="00C02E55">
              <w:rPr>
                <w:rFonts w:ascii="Arial" w:hAnsi="Arial" w:cs="Arial"/>
                <w:b/>
                <w:bCs/>
                <w:sz w:val="18"/>
                <w:szCs w:val="18"/>
              </w:rPr>
              <w:t>ADT</w:t>
            </w:r>
          </w:p>
        </w:tc>
      </w:tr>
      <w:tr w:rsidR="00C02E55" w:rsidRPr="00C02E55" w14:paraId="4279C9B4" w14:textId="77777777" w:rsidTr="001561F4">
        <w:trPr>
          <w:trHeight w:val="333"/>
        </w:trPr>
        <w:tc>
          <w:tcPr>
            <w:tcW w:w="4410" w:type="dxa"/>
            <w:gridSpan w:val="3"/>
            <w:tcBorders>
              <w:top w:val="nil"/>
              <w:left w:val="nil"/>
              <w:bottom w:val="single" w:sz="8" w:space="0" w:color="auto"/>
              <w:right w:val="nil"/>
            </w:tcBorders>
            <w:shd w:val="clear" w:color="auto" w:fill="auto"/>
            <w:noWrap/>
            <w:vAlign w:val="bottom"/>
            <w:hideMark/>
          </w:tcPr>
          <w:p w14:paraId="0846AB5B" w14:textId="5E7FB8BC" w:rsidR="001561F4" w:rsidRPr="00C02E55" w:rsidRDefault="00C02E55">
            <w:pPr>
              <w:rPr>
                <w:rFonts w:ascii="Arial" w:hAnsi="Arial" w:cs="Arial"/>
                <w:sz w:val="18"/>
                <w:szCs w:val="18"/>
              </w:rPr>
            </w:pPr>
            <w:r w:rsidRPr="00C02E55">
              <w:rPr>
                <w:rFonts w:ascii="Arial" w:hAnsi="Arial" w:cs="Arial"/>
                <w:sz w:val="18"/>
                <w:szCs w:val="18"/>
              </w:rPr>
              <w:t> </w:t>
            </w:r>
            <w:r w:rsidR="001561F4">
              <w:rPr>
                <w:rFonts w:ascii="Arial" w:hAnsi="Arial" w:cs="Arial"/>
                <w:sz w:val="18"/>
                <w:szCs w:val="18"/>
              </w:rPr>
              <w:t>Sector</w:t>
            </w:r>
          </w:p>
        </w:tc>
        <w:tc>
          <w:tcPr>
            <w:tcW w:w="1764" w:type="dxa"/>
            <w:gridSpan w:val="3"/>
            <w:tcBorders>
              <w:top w:val="nil"/>
              <w:left w:val="nil"/>
              <w:bottom w:val="single" w:sz="8" w:space="0" w:color="auto"/>
              <w:right w:val="nil"/>
            </w:tcBorders>
            <w:shd w:val="clear" w:color="auto" w:fill="auto"/>
            <w:noWrap/>
            <w:vAlign w:val="bottom"/>
            <w:hideMark/>
          </w:tcPr>
          <w:p w14:paraId="1A2871A4" w14:textId="77777777" w:rsidR="00C02E55" w:rsidRPr="00C02E55" w:rsidRDefault="00C02E55">
            <w:pPr>
              <w:rPr>
                <w:rFonts w:ascii="Arial" w:hAnsi="Arial" w:cs="Arial"/>
                <w:sz w:val="18"/>
                <w:szCs w:val="18"/>
              </w:rPr>
            </w:pPr>
            <w:r w:rsidRPr="00C02E55">
              <w:rPr>
                <w:rFonts w:ascii="Arial" w:hAnsi="Arial" w:cs="Arial"/>
                <w:sz w:val="18"/>
                <w:szCs w:val="18"/>
              </w:rPr>
              <w:t>Category</w:t>
            </w:r>
          </w:p>
        </w:tc>
        <w:tc>
          <w:tcPr>
            <w:tcW w:w="1363" w:type="dxa"/>
            <w:gridSpan w:val="4"/>
            <w:tcBorders>
              <w:top w:val="nil"/>
              <w:left w:val="nil"/>
              <w:bottom w:val="single" w:sz="8" w:space="0" w:color="auto"/>
              <w:right w:val="nil"/>
            </w:tcBorders>
            <w:shd w:val="clear" w:color="auto" w:fill="auto"/>
            <w:vAlign w:val="bottom"/>
            <w:hideMark/>
          </w:tcPr>
          <w:p w14:paraId="1C9C612B" w14:textId="77777777" w:rsidR="00C02E55" w:rsidRPr="00C02E55" w:rsidRDefault="00C02E55" w:rsidP="001561F4">
            <w:pPr>
              <w:jc w:val="center"/>
              <w:rPr>
                <w:rFonts w:ascii="Arial" w:hAnsi="Arial" w:cs="Arial"/>
                <w:b/>
                <w:bCs/>
                <w:sz w:val="18"/>
                <w:szCs w:val="18"/>
              </w:rPr>
            </w:pPr>
            <w:r w:rsidRPr="00C02E55">
              <w:rPr>
                <w:rFonts w:ascii="Arial" w:hAnsi="Arial" w:cs="Arial"/>
                <w:b/>
                <w:bCs/>
                <w:sz w:val="18"/>
                <w:szCs w:val="18"/>
              </w:rPr>
              <w:t>Employment</w:t>
            </w:r>
            <w:r w:rsidRPr="00C02E55">
              <w:rPr>
                <w:rFonts w:ascii="Arial" w:hAnsi="Arial" w:cs="Arial"/>
                <w:b/>
                <w:bCs/>
                <w:sz w:val="18"/>
                <w:szCs w:val="18"/>
                <w:vertAlign w:val="superscript"/>
              </w:rPr>
              <w:t>1</w:t>
            </w:r>
          </w:p>
        </w:tc>
        <w:tc>
          <w:tcPr>
            <w:tcW w:w="647" w:type="dxa"/>
            <w:tcBorders>
              <w:top w:val="nil"/>
              <w:left w:val="nil"/>
              <w:bottom w:val="single" w:sz="8" w:space="0" w:color="auto"/>
              <w:right w:val="nil"/>
            </w:tcBorders>
            <w:shd w:val="clear" w:color="auto" w:fill="auto"/>
            <w:vAlign w:val="bottom"/>
            <w:hideMark/>
          </w:tcPr>
          <w:p w14:paraId="36487820" w14:textId="77777777" w:rsidR="00C02E55" w:rsidRPr="00C02E55" w:rsidRDefault="00C02E55" w:rsidP="001561F4">
            <w:pPr>
              <w:jc w:val="center"/>
              <w:rPr>
                <w:rFonts w:ascii="Arial" w:hAnsi="Arial" w:cs="Arial"/>
                <w:sz w:val="18"/>
                <w:szCs w:val="18"/>
              </w:rPr>
            </w:pPr>
            <w:r w:rsidRPr="00C02E55">
              <w:rPr>
                <w:rFonts w:ascii="Arial" w:hAnsi="Arial" w:cs="Arial"/>
                <w:sz w:val="18"/>
                <w:szCs w:val="18"/>
              </w:rPr>
              <w:t>Code</w:t>
            </w:r>
          </w:p>
        </w:tc>
        <w:tc>
          <w:tcPr>
            <w:tcW w:w="877" w:type="dxa"/>
            <w:gridSpan w:val="4"/>
            <w:tcBorders>
              <w:top w:val="nil"/>
              <w:left w:val="nil"/>
              <w:bottom w:val="single" w:sz="8" w:space="0" w:color="auto"/>
              <w:right w:val="nil"/>
            </w:tcBorders>
            <w:shd w:val="clear" w:color="auto" w:fill="auto"/>
            <w:noWrap/>
            <w:vAlign w:val="bottom"/>
            <w:hideMark/>
          </w:tcPr>
          <w:p w14:paraId="153544BC" w14:textId="3414313C" w:rsidR="00C02E55" w:rsidRPr="00C02E55" w:rsidRDefault="00C02E55" w:rsidP="001561F4">
            <w:pPr>
              <w:jc w:val="center"/>
              <w:rPr>
                <w:rFonts w:ascii="Arial" w:hAnsi="Arial" w:cs="Arial"/>
                <w:sz w:val="18"/>
                <w:szCs w:val="18"/>
              </w:rPr>
            </w:pPr>
            <w:r w:rsidRPr="00C02E55">
              <w:rPr>
                <w:rFonts w:ascii="Arial" w:hAnsi="Arial" w:cs="Arial"/>
                <w:sz w:val="18"/>
                <w:szCs w:val="18"/>
              </w:rPr>
              <w:t>ADT</w:t>
            </w:r>
            <w:r w:rsidR="001561F4">
              <w:rPr>
                <w:rFonts w:ascii="Arial" w:hAnsi="Arial" w:cs="Arial"/>
                <w:sz w:val="18"/>
                <w:szCs w:val="18"/>
              </w:rPr>
              <w:t>/</w:t>
            </w:r>
            <w:r w:rsidRPr="00C02E55">
              <w:rPr>
                <w:rFonts w:ascii="Arial" w:hAnsi="Arial" w:cs="Arial"/>
                <w:sz w:val="18"/>
                <w:szCs w:val="18"/>
              </w:rPr>
              <w:t xml:space="preserve"> Emp</w:t>
            </w:r>
          </w:p>
        </w:tc>
        <w:tc>
          <w:tcPr>
            <w:tcW w:w="775" w:type="dxa"/>
            <w:gridSpan w:val="6"/>
            <w:tcBorders>
              <w:top w:val="nil"/>
              <w:left w:val="nil"/>
              <w:bottom w:val="single" w:sz="8" w:space="0" w:color="auto"/>
              <w:right w:val="nil"/>
            </w:tcBorders>
            <w:shd w:val="clear" w:color="auto" w:fill="auto"/>
            <w:vAlign w:val="bottom"/>
            <w:hideMark/>
          </w:tcPr>
          <w:p w14:paraId="6007327A" w14:textId="64DEF19E" w:rsidR="00C02E55" w:rsidRDefault="00C02E55" w:rsidP="001561F4">
            <w:pPr>
              <w:jc w:val="center"/>
              <w:rPr>
                <w:rFonts w:ascii="Arial" w:hAnsi="Arial" w:cs="Arial"/>
                <w:sz w:val="18"/>
                <w:szCs w:val="18"/>
              </w:rPr>
            </w:pPr>
            <w:r w:rsidRPr="00C02E55">
              <w:rPr>
                <w:rFonts w:ascii="Arial" w:hAnsi="Arial" w:cs="Arial"/>
                <w:sz w:val="18"/>
                <w:szCs w:val="18"/>
              </w:rPr>
              <w:t>Trip</w:t>
            </w:r>
          </w:p>
          <w:p w14:paraId="379AA35C" w14:textId="515FB748" w:rsidR="00C02E55" w:rsidRPr="00C02E55" w:rsidRDefault="00C02E55" w:rsidP="001561F4">
            <w:pPr>
              <w:jc w:val="center"/>
              <w:rPr>
                <w:rFonts w:ascii="Arial" w:hAnsi="Arial" w:cs="Arial"/>
                <w:sz w:val="18"/>
                <w:szCs w:val="18"/>
              </w:rPr>
            </w:pPr>
            <w:r w:rsidRPr="00C02E55">
              <w:rPr>
                <w:rFonts w:ascii="Arial" w:hAnsi="Arial" w:cs="Arial"/>
                <w:sz w:val="18"/>
                <w:szCs w:val="18"/>
              </w:rPr>
              <w:t>Ends</w:t>
            </w:r>
          </w:p>
        </w:tc>
      </w:tr>
      <w:tr w:rsidR="00C02E55" w:rsidRPr="00C02E55" w14:paraId="7B8DCA18"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553BCA97" w14:textId="77777777" w:rsidR="00C02E55" w:rsidRPr="00C02E55" w:rsidRDefault="00C02E55" w:rsidP="00C02E55">
            <w:pPr>
              <w:rPr>
                <w:rFonts w:ascii="Arial" w:hAnsi="Arial" w:cs="Arial"/>
                <w:sz w:val="18"/>
                <w:szCs w:val="18"/>
              </w:rPr>
            </w:pPr>
            <w:r w:rsidRPr="00C02E55">
              <w:rPr>
                <w:rFonts w:ascii="Arial" w:hAnsi="Arial" w:cs="Arial"/>
                <w:sz w:val="18"/>
                <w:szCs w:val="18"/>
              </w:rPr>
              <w:t>Agriculture, Forestry, Fishing and Hunting</w:t>
            </w:r>
          </w:p>
        </w:tc>
        <w:tc>
          <w:tcPr>
            <w:tcW w:w="1764" w:type="dxa"/>
            <w:gridSpan w:val="3"/>
            <w:tcBorders>
              <w:top w:val="nil"/>
              <w:left w:val="nil"/>
              <w:bottom w:val="nil"/>
              <w:right w:val="nil"/>
            </w:tcBorders>
            <w:shd w:val="clear" w:color="auto" w:fill="auto"/>
            <w:noWrap/>
            <w:vAlign w:val="bottom"/>
            <w:hideMark/>
          </w:tcPr>
          <w:p w14:paraId="71D7F8A4" w14:textId="77777777" w:rsidR="00C02E55" w:rsidRPr="00C02E55" w:rsidRDefault="00C02E55" w:rsidP="00C02E55">
            <w:pPr>
              <w:rPr>
                <w:rFonts w:ascii="Arial" w:hAnsi="Arial" w:cs="Arial"/>
                <w:sz w:val="18"/>
                <w:szCs w:val="18"/>
              </w:rPr>
            </w:pPr>
            <w:r w:rsidRPr="00C02E55">
              <w:rPr>
                <w:rFonts w:ascii="Arial" w:hAnsi="Arial" w:cs="Arial"/>
                <w:sz w:val="18"/>
                <w:szCs w:val="18"/>
              </w:rPr>
              <w:t>Industrial</w:t>
            </w:r>
          </w:p>
        </w:tc>
        <w:tc>
          <w:tcPr>
            <w:tcW w:w="1363" w:type="dxa"/>
            <w:gridSpan w:val="4"/>
            <w:tcBorders>
              <w:top w:val="nil"/>
              <w:left w:val="nil"/>
              <w:bottom w:val="nil"/>
              <w:right w:val="nil"/>
            </w:tcBorders>
            <w:shd w:val="clear" w:color="auto" w:fill="auto"/>
            <w:noWrap/>
            <w:vAlign w:val="bottom"/>
            <w:hideMark/>
          </w:tcPr>
          <w:p w14:paraId="056A9A1A"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112</w:t>
            </w:r>
          </w:p>
        </w:tc>
        <w:tc>
          <w:tcPr>
            <w:tcW w:w="647" w:type="dxa"/>
            <w:tcBorders>
              <w:top w:val="nil"/>
              <w:left w:val="nil"/>
              <w:bottom w:val="nil"/>
              <w:right w:val="nil"/>
            </w:tcBorders>
            <w:shd w:val="clear" w:color="auto" w:fill="auto"/>
            <w:noWrap/>
            <w:vAlign w:val="bottom"/>
            <w:hideMark/>
          </w:tcPr>
          <w:p w14:paraId="65A687EC"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110</w:t>
            </w:r>
          </w:p>
        </w:tc>
        <w:tc>
          <w:tcPr>
            <w:tcW w:w="877" w:type="dxa"/>
            <w:gridSpan w:val="4"/>
            <w:tcBorders>
              <w:top w:val="nil"/>
              <w:left w:val="nil"/>
              <w:bottom w:val="nil"/>
              <w:right w:val="nil"/>
            </w:tcBorders>
            <w:shd w:val="clear" w:color="auto" w:fill="auto"/>
            <w:noWrap/>
            <w:vAlign w:val="bottom"/>
            <w:hideMark/>
          </w:tcPr>
          <w:p w14:paraId="40B95694" w14:textId="05BD0F41" w:rsidR="00C02E55" w:rsidRPr="00C02E55" w:rsidRDefault="00C02E55" w:rsidP="001E3DB3">
            <w:pPr>
              <w:jc w:val="right"/>
              <w:rPr>
                <w:rFonts w:ascii="Arial" w:hAnsi="Arial" w:cs="Arial"/>
                <w:sz w:val="18"/>
                <w:szCs w:val="18"/>
              </w:rPr>
            </w:pPr>
            <w:r w:rsidRPr="00C02E55">
              <w:rPr>
                <w:rFonts w:ascii="Arial" w:hAnsi="Arial" w:cs="Arial"/>
                <w:sz w:val="18"/>
                <w:szCs w:val="18"/>
              </w:rPr>
              <w:t>3.05</w:t>
            </w:r>
          </w:p>
        </w:tc>
        <w:tc>
          <w:tcPr>
            <w:tcW w:w="775" w:type="dxa"/>
            <w:gridSpan w:val="6"/>
            <w:tcBorders>
              <w:top w:val="nil"/>
              <w:left w:val="nil"/>
              <w:bottom w:val="nil"/>
              <w:right w:val="nil"/>
            </w:tcBorders>
            <w:shd w:val="clear" w:color="auto" w:fill="auto"/>
            <w:noWrap/>
            <w:vAlign w:val="bottom"/>
            <w:hideMark/>
          </w:tcPr>
          <w:p w14:paraId="213B508C" w14:textId="0BE8EA65" w:rsidR="00C02E55" w:rsidRPr="00C02E55" w:rsidRDefault="00C02E55" w:rsidP="001E3DB3">
            <w:pPr>
              <w:jc w:val="right"/>
              <w:rPr>
                <w:rFonts w:ascii="Arial" w:hAnsi="Arial" w:cs="Arial"/>
                <w:sz w:val="18"/>
                <w:szCs w:val="18"/>
              </w:rPr>
            </w:pPr>
            <w:r w:rsidRPr="00C02E55">
              <w:rPr>
                <w:rFonts w:ascii="Arial" w:hAnsi="Arial" w:cs="Arial"/>
                <w:sz w:val="18"/>
                <w:szCs w:val="18"/>
              </w:rPr>
              <w:t>342</w:t>
            </w:r>
          </w:p>
        </w:tc>
      </w:tr>
      <w:tr w:rsidR="00C02E55" w:rsidRPr="00C02E55" w14:paraId="6A970E2F"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098F069D" w14:textId="77777777" w:rsidR="00C02E55" w:rsidRPr="00C02E55" w:rsidRDefault="00C02E55" w:rsidP="00C02E55">
            <w:pPr>
              <w:rPr>
                <w:rFonts w:ascii="Arial" w:hAnsi="Arial" w:cs="Arial"/>
                <w:sz w:val="18"/>
                <w:szCs w:val="18"/>
              </w:rPr>
            </w:pPr>
            <w:r w:rsidRPr="00C02E55">
              <w:rPr>
                <w:rFonts w:ascii="Arial" w:hAnsi="Arial" w:cs="Arial"/>
                <w:sz w:val="18"/>
                <w:szCs w:val="18"/>
              </w:rPr>
              <w:t>Construction</w:t>
            </w:r>
          </w:p>
        </w:tc>
        <w:tc>
          <w:tcPr>
            <w:tcW w:w="1764" w:type="dxa"/>
            <w:gridSpan w:val="3"/>
            <w:tcBorders>
              <w:top w:val="nil"/>
              <w:left w:val="nil"/>
              <w:bottom w:val="nil"/>
              <w:right w:val="nil"/>
            </w:tcBorders>
            <w:shd w:val="clear" w:color="auto" w:fill="auto"/>
            <w:noWrap/>
            <w:vAlign w:val="bottom"/>
            <w:hideMark/>
          </w:tcPr>
          <w:p w14:paraId="4EFD6D4E" w14:textId="77777777" w:rsidR="00C02E55" w:rsidRPr="00C02E55" w:rsidRDefault="00C02E55" w:rsidP="00C02E55">
            <w:pPr>
              <w:rPr>
                <w:rFonts w:ascii="Arial" w:hAnsi="Arial" w:cs="Arial"/>
                <w:sz w:val="18"/>
                <w:szCs w:val="18"/>
              </w:rPr>
            </w:pPr>
            <w:r w:rsidRPr="00C02E55">
              <w:rPr>
                <w:rFonts w:ascii="Arial" w:hAnsi="Arial" w:cs="Arial"/>
                <w:sz w:val="18"/>
                <w:szCs w:val="18"/>
              </w:rPr>
              <w:t>Industrial</w:t>
            </w:r>
          </w:p>
        </w:tc>
        <w:tc>
          <w:tcPr>
            <w:tcW w:w="1363" w:type="dxa"/>
            <w:gridSpan w:val="4"/>
            <w:tcBorders>
              <w:top w:val="nil"/>
              <w:left w:val="nil"/>
              <w:bottom w:val="nil"/>
              <w:right w:val="nil"/>
            </w:tcBorders>
            <w:shd w:val="clear" w:color="auto" w:fill="auto"/>
            <w:noWrap/>
            <w:vAlign w:val="bottom"/>
            <w:hideMark/>
          </w:tcPr>
          <w:p w14:paraId="6B5732FC"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22</w:t>
            </w:r>
          </w:p>
        </w:tc>
        <w:tc>
          <w:tcPr>
            <w:tcW w:w="647" w:type="dxa"/>
            <w:tcBorders>
              <w:top w:val="nil"/>
              <w:left w:val="nil"/>
              <w:bottom w:val="nil"/>
              <w:right w:val="nil"/>
            </w:tcBorders>
            <w:shd w:val="clear" w:color="auto" w:fill="auto"/>
            <w:noWrap/>
            <w:vAlign w:val="bottom"/>
            <w:hideMark/>
          </w:tcPr>
          <w:p w14:paraId="0B4BCBBC"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110</w:t>
            </w:r>
          </w:p>
        </w:tc>
        <w:tc>
          <w:tcPr>
            <w:tcW w:w="877" w:type="dxa"/>
            <w:gridSpan w:val="4"/>
            <w:tcBorders>
              <w:top w:val="nil"/>
              <w:left w:val="nil"/>
              <w:bottom w:val="nil"/>
              <w:right w:val="nil"/>
            </w:tcBorders>
            <w:shd w:val="clear" w:color="auto" w:fill="auto"/>
            <w:noWrap/>
            <w:vAlign w:val="bottom"/>
            <w:hideMark/>
          </w:tcPr>
          <w:p w14:paraId="75D3AB35" w14:textId="7BFA2B41" w:rsidR="00C02E55" w:rsidRPr="00C02E55" w:rsidRDefault="00C02E55" w:rsidP="001E3DB3">
            <w:pPr>
              <w:jc w:val="right"/>
              <w:rPr>
                <w:rFonts w:ascii="Arial" w:hAnsi="Arial" w:cs="Arial"/>
                <w:sz w:val="18"/>
                <w:szCs w:val="18"/>
              </w:rPr>
            </w:pPr>
            <w:r w:rsidRPr="00C02E55">
              <w:rPr>
                <w:rFonts w:ascii="Arial" w:hAnsi="Arial" w:cs="Arial"/>
                <w:sz w:val="18"/>
                <w:szCs w:val="18"/>
              </w:rPr>
              <w:t>3.05</w:t>
            </w:r>
          </w:p>
        </w:tc>
        <w:tc>
          <w:tcPr>
            <w:tcW w:w="775" w:type="dxa"/>
            <w:gridSpan w:val="6"/>
            <w:tcBorders>
              <w:top w:val="nil"/>
              <w:left w:val="nil"/>
              <w:bottom w:val="nil"/>
              <w:right w:val="nil"/>
            </w:tcBorders>
            <w:shd w:val="clear" w:color="auto" w:fill="auto"/>
            <w:noWrap/>
            <w:vAlign w:val="bottom"/>
            <w:hideMark/>
          </w:tcPr>
          <w:p w14:paraId="545C0E22" w14:textId="6EBEF132" w:rsidR="00C02E55" w:rsidRPr="00C02E55" w:rsidRDefault="00C02E55" w:rsidP="001E3DB3">
            <w:pPr>
              <w:jc w:val="right"/>
              <w:rPr>
                <w:rFonts w:ascii="Arial" w:hAnsi="Arial" w:cs="Arial"/>
                <w:sz w:val="18"/>
                <w:szCs w:val="18"/>
              </w:rPr>
            </w:pPr>
            <w:r w:rsidRPr="00C02E55">
              <w:rPr>
                <w:rFonts w:ascii="Arial" w:hAnsi="Arial" w:cs="Arial"/>
                <w:sz w:val="18"/>
                <w:szCs w:val="18"/>
              </w:rPr>
              <w:t>67</w:t>
            </w:r>
          </w:p>
        </w:tc>
      </w:tr>
      <w:tr w:rsidR="00C02E55" w:rsidRPr="00C02E55" w14:paraId="08876C2B"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40080720" w14:textId="77777777" w:rsidR="00C02E55" w:rsidRPr="00C02E55" w:rsidRDefault="00C02E55" w:rsidP="00C02E55">
            <w:pPr>
              <w:rPr>
                <w:rFonts w:ascii="Arial" w:hAnsi="Arial" w:cs="Arial"/>
                <w:sz w:val="18"/>
                <w:szCs w:val="18"/>
              </w:rPr>
            </w:pPr>
            <w:r w:rsidRPr="00C02E55">
              <w:rPr>
                <w:rFonts w:ascii="Arial" w:hAnsi="Arial" w:cs="Arial"/>
                <w:sz w:val="18"/>
                <w:szCs w:val="18"/>
              </w:rPr>
              <w:t>Manufacturing</w:t>
            </w:r>
          </w:p>
        </w:tc>
        <w:tc>
          <w:tcPr>
            <w:tcW w:w="1764" w:type="dxa"/>
            <w:gridSpan w:val="3"/>
            <w:tcBorders>
              <w:top w:val="nil"/>
              <w:left w:val="nil"/>
              <w:bottom w:val="nil"/>
              <w:right w:val="nil"/>
            </w:tcBorders>
            <w:shd w:val="clear" w:color="auto" w:fill="auto"/>
            <w:noWrap/>
            <w:vAlign w:val="bottom"/>
            <w:hideMark/>
          </w:tcPr>
          <w:p w14:paraId="0F063F9A" w14:textId="77777777" w:rsidR="00C02E55" w:rsidRPr="00C02E55" w:rsidRDefault="00C02E55" w:rsidP="00C02E55">
            <w:pPr>
              <w:rPr>
                <w:rFonts w:ascii="Arial" w:hAnsi="Arial" w:cs="Arial"/>
                <w:sz w:val="18"/>
                <w:szCs w:val="18"/>
              </w:rPr>
            </w:pPr>
            <w:r w:rsidRPr="00C02E55">
              <w:rPr>
                <w:rFonts w:ascii="Arial" w:hAnsi="Arial" w:cs="Arial"/>
                <w:sz w:val="18"/>
                <w:szCs w:val="18"/>
              </w:rPr>
              <w:t>Industrial</w:t>
            </w:r>
          </w:p>
        </w:tc>
        <w:tc>
          <w:tcPr>
            <w:tcW w:w="1363" w:type="dxa"/>
            <w:gridSpan w:val="4"/>
            <w:tcBorders>
              <w:top w:val="nil"/>
              <w:left w:val="nil"/>
              <w:bottom w:val="nil"/>
              <w:right w:val="nil"/>
            </w:tcBorders>
            <w:shd w:val="clear" w:color="auto" w:fill="auto"/>
            <w:noWrap/>
            <w:vAlign w:val="bottom"/>
            <w:hideMark/>
          </w:tcPr>
          <w:p w14:paraId="7DC2BCC6"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253</w:t>
            </w:r>
          </w:p>
        </w:tc>
        <w:tc>
          <w:tcPr>
            <w:tcW w:w="647" w:type="dxa"/>
            <w:tcBorders>
              <w:top w:val="nil"/>
              <w:left w:val="nil"/>
              <w:bottom w:val="nil"/>
              <w:right w:val="nil"/>
            </w:tcBorders>
            <w:shd w:val="clear" w:color="auto" w:fill="auto"/>
            <w:noWrap/>
            <w:vAlign w:val="bottom"/>
            <w:hideMark/>
          </w:tcPr>
          <w:p w14:paraId="32D10339"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140</w:t>
            </w:r>
          </w:p>
        </w:tc>
        <w:tc>
          <w:tcPr>
            <w:tcW w:w="877" w:type="dxa"/>
            <w:gridSpan w:val="4"/>
            <w:tcBorders>
              <w:top w:val="nil"/>
              <w:left w:val="nil"/>
              <w:bottom w:val="nil"/>
              <w:right w:val="nil"/>
            </w:tcBorders>
            <w:shd w:val="clear" w:color="auto" w:fill="auto"/>
            <w:noWrap/>
            <w:vAlign w:val="bottom"/>
            <w:hideMark/>
          </w:tcPr>
          <w:p w14:paraId="17756EF6" w14:textId="33AC2E6A" w:rsidR="00C02E55" w:rsidRPr="00C02E55" w:rsidRDefault="00C02E55" w:rsidP="001E3DB3">
            <w:pPr>
              <w:jc w:val="right"/>
              <w:rPr>
                <w:rFonts w:ascii="Arial" w:hAnsi="Arial" w:cs="Arial"/>
                <w:sz w:val="18"/>
                <w:szCs w:val="18"/>
              </w:rPr>
            </w:pPr>
            <w:r w:rsidRPr="00C02E55">
              <w:rPr>
                <w:rFonts w:ascii="Arial" w:hAnsi="Arial" w:cs="Arial"/>
                <w:sz w:val="18"/>
                <w:szCs w:val="18"/>
              </w:rPr>
              <w:t>2.47</w:t>
            </w:r>
          </w:p>
        </w:tc>
        <w:tc>
          <w:tcPr>
            <w:tcW w:w="775" w:type="dxa"/>
            <w:gridSpan w:val="6"/>
            <w:tcBorders>
              <w:top w:val="nil"/>
              <w:left w:val="nil"/>
              <w:bottom w:val="nil"/>
              <w:right w:val="nil"/>
            </w:tcBorders>
            <w:shd w:val="clear" w:color="auto" w:fill="auto"/>
            <w:noWrap/>
            <w:vAlign w:val="bottom"/>
            <w:hideMark/>
          </w:tcPr>
          <w:p w14:paraId="0F2E9143" w14:textId="3B422A60" w:rsidR="00C02E55" w:rsidRPr="00C02E55" w:rsidRDefault="00C02E55" w:rsidP="001E3DB3">
            <w:pPr>
              <w:jc w:val="right"/>
              <w:rPr>
                <w:rFonts w:ascii="Arial" w:hAnsi="Arial" w:cs="Arial"/>
                <w:sz w:val="18"/>
                <w:szCs w:val="18"/>
              </w:rPr>
            </w:pPr>
            <w:r w:rsidRPr="00C02E55">
              <w:rPr>
                <w:rFonts w:ascii="Arial" w:hAnsi="Arial" w:cs="Arial"/>
                <w:sz w:val="18"/>
                <w:szCs w:val="18"/>
              </w:rPr>
              <w:t>625</w:t>
            </w:r>
          </w:p>
        </w:tc>
      </w:tr>
      <w:tr w:rsidR="00C02E55" w:rsidRPr="00C02E55" w14:paraId="7F9C983D"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4E4D6345" w14:textId="77777777" w:rsidR="00C02E55" w:rsidRPr="00C02E55" w:rsidRDefault="00C02E55" w:rsidP="00C02E55">
            <w:pPr>
              <w:rPr>
                <w:rFonts w:ascii="Arial" w:hAnsi="Arial" w:cs="Arial"/>
                <w:sz w:val="18"/>
                <w:szCs w:val="18"/>
              </w:rPr>
            </w:pPr>
            <w:r w:rsidRPr="00C02E55">
              <w:rPr>
                <w:rFonts w:ascii="Arial" w:hAnsi="Arial" w:cs="Arial"/>
                <w:sz w:val="18"/>
                <w:szCs w:val="18"/>
              </w:rPr>
              <w:t>Wholesale Trade</w:t>
            </w:r>
          </w:p>
        </w:tc>
        <w:tc>
          <w:tcPr>
            <w:tcW w:w="1764" w:type="dxa"/>
            <w:gridSpan w:val="3"/>
            <w:tcBorders>
              <w:top w:val="nil"/>
              <w:left w:val="nil"/>
              <w:bottom w:val="nil"/>
              <w:right w:val="nil"/>
            </w:tcBorders>
            <w:shd w:val="clear" w:color="auto" w:fill="auto"/>
            <w:noWrap/>
            <w:vAlign w:val="bottom"/>
            <w:hideMark/>
          </w:tcPr>
          <w:p w14:paraId="09E62A02" w14:textId="77777777" w:rsidR="00C02E55" w:rsidRPr="00C02E55" w:rsidRDefault="00C02E55" w:rsidP="00C02E55">
            <w:pPr>
              <w:rPr>
                <w:rFonts w:ascii="Arial" w:hAnsi="Arial" w:cs="Arial"/>
                <w:sz w:val="18"/>
                <w:szCs w:val="18"/>
              </w:rPr>
            </w:pPr>
            <w:r w:rsidRPr="00C02E55">
              <w:rPr>
                <w:rFonts w:ascii="Arial" w:hAnsi="Arial" w:cs="Arial"/>
                <w:sz w:val="18"/>
                <w:szCs w:val="18"/>
              </w:rPr>
              <w:t>Industrial</w:t>
            </w:r>
          </w:p>
        </w:tc>
        <w:tc>
          <w:tcPr>
            <w:tcW w:w="1363" w:type="dxa"/>
            <w:gridSpan w:val="4"/>
            <w:tcBorders>
              <w:top w:val="nil"/>
              <w:left w:val="nil"/>
              <w:bottom w:val="nil"/>
              <w:right w:val="nil"/>
            </w:tcBorders>
            <w:shd w:val="clear" w:color="auto" w:fill="auto"/>
            <w:noWrap/>
            <w:vAlign w:val="bottom"/>
            <w:hideMark/>
          </w:tcPr>
          <w:p w14:paraId="5DE63D55"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25</w:t>
            </w:r>
          </w:p>
        </w:tc>
        <w:tc>
          <w:tcPr>
            <w:tcW w:w="647" w:type="dxa"/>
            <w:tcBorders>
              <w:top w:val="nil"/>
              <w:left w:val="nil"/>
              <w:bottom w:val="nil"/>
              <w:right w:val="nil"/>
            </w:tcBorders>
            <w:shd w:val="clear" w:color="auto" w:fill="auto"/>
            <w:noWrap/>
            <w:vAlign w:val="bottom"/>
            <w:hideMark/>
          </w:tcPr>
          <w:p w14:paraId="64CBBEF7"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130</w:t>
            </w:r>
          </w:p>
        </w:tc>
        <w:tc>
          <w:tcPr>
            <w:tcW w:w="877" w:type="dxa"/>
            <w:gridSpan w:val="4"/>
            <w:tcBorders>
              <w:top w:val="nil"/>
              <w:left w:val="nil"/>
              <w:bottom w:val="nil"/>
              <w:right w:val="nil"/>
            </w:tcBorders>
            <w:shd w:val="clear" w:color="auto" w:fill="auto"/>
            <w:noWrap/>
            <w:vAlign w:val="bottom"/>
            <w:hideMark/>
          </w:tcPr>
          <w:p w14:paraId="776A08CE" w14:textId="32EA5B2C" w:rsidR="00C02E55" w:rsidRPr="00C02E55" w:rsidRDefault="00C02E55" w:rsidP="001E3DB3">
            <w:pPr>
              <w:jc w:val="right"/>
              <w:rPr>
                <w:rFonts w:ascii="Arial" w:hAnsi="Arial" w:cs="Arial"/>
                <w:sz w:val="18"/>
                <w:szCs w:val="18"/>
              </w:rPr>
            </w:pPr>
            <w:r w:rsidRPr="00C02E55">
              <w:rPr>
                <w:rFonts w:ascii="Arial" w:hAnsi="Arial" w:cs="Arial"/>
                <w:sz w:val="18"/>
                <w:szCs w:val="18"/>
              </w:rPr>
              <w:t>2.91</w:t>
            </w:r>
          </w:p>
        </w:tc>
        <w:tc>
          <w:tcPr>
            <w:tcW w:w="775" w:type="dxa"/>
            <w:gridSpan w:val="6"/>
            <w:tcBorders>
              <w:top w:val="nil"/>
              <w:left w:val="nil"/>
              <w:bottom w:val="nil"/>
              <w:right w:val="nil"/>
            </w:tcBorders>
            <w:shd w:val="clear" w:color="auto" w:fill="auto"/>
            <w:noWrap/>
            <w:vAlign w:val="bottom"/>
            <w:hideMark/>
          </w:tcPr>
          <w:p w14:paraId="39E0C970" w14:textId="38D3E915" w:rsidR="00C02E55" w:rsidRPr="00C02E55" w:rsidRDefault="00C02E55" w:rsidP="001E3DB3">
            <w:pPr>
              <w:jc w:val="right"/>
              <w:rPr>
                <w:rFonts w:ascii="Arial" w:hAnsi="Arial" w:cs="Arial"/>
                <w:sz w:val="18"/>
                <w:szCs w:val="18"/>
              </w:rPr>
            </w:pPr>
            <w:r w:rsidRPr="00C02E55">
              <w:rPr>
                <w:rFonts w:ascii="Arial" w:hAnsi="Arial" w:cs="Arial"/>
                <w:sz w:val="18"/>
                <w:szCs w:val="18"/>
              </w:rPr>
              <w:t>73</w:t>
            </w:r>
          </w:p>
        </w:tc>
      </w:tr>
      <w:tr w:rsidR="00C02E55" w:rsidRPr="00C02E55" w14:paraId="412A5847"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35895219" w14:textId="77777777" w:rsidR="00C02E55" w:rsidRPr="00C02E55" w:rsidRDefault="00C02E55" w:rsidP="00C02E55">
            <w:pPr>
              <w:rPr>
                <w:rFonts w:ascii="Arial" w:hAnsi="Arial" w:cs="Arial"/>
                <w:sz w:val="18"/>
                <w:szCs w:val="18"/>
              </w:rPr>
            </w:pPr>
            <w:r w:rsidRPr="00C02E55">
              <w:rPr>
                <w:rFonts w:ascii="Arial" w:hAnsi="Arial" w:cs="Arial"/>
                <w:sz w:val="18"/>
                <w:szCs w:val="18"/>
              </w:rPr>
              <w:t>Retail Trade</w:t>
            </w:r>
          </w:p>
        </w:tc>
        <w:tc>
          <w:tcPr>
            <w:tcW w:w="1764" w:type="dxa"/>
            <w:gridSpan w:val="3"/>
            <w:tcBorders>
              <w:top w:val="nil"/>
              <w:left w:val="nil"/>
              <w:bottom w:val="nil"/>
              <w:right w:val="nil"/>
            </w:tcBorders>
            <w:shd w:val="clear" w:color="auto" w:fill="auto"/>
            <w:noWrap/>
            <w:vAlign w:val="bottom"/>
            <w:hideMark/>
          </w:tcPr>
          <w:p w14:paraId="701F5F52" w14:textId="77777777" w:rsidR="00C02E55" w:rsidRPr="00C02E55" w:rsidRDefault="00C02E55" w:rsidP="00C02E55">
            <w:pPr>
              <w:rPr>
                <w:rFonts w:ascii="Arial" w:hAnsi="Arial" w:cs="Arial"/>
                <w:sz w:val="18"/>
                <w:szCs w:val="18"/>
              </w:rPr>
            </w:pPr>
            <w:r w:rsidRPr="00C02E55">
              <w:rPr>
                <w:rFonts w:ascii="Arial" w:hAnsi="Arial" w:cs="Arial"/>
                <w:sz w:val="18"/>
                <w:szCs w:val="18"/>
              </w:rPr>
              <w:t>Retail</w:t>
            </w:r>
          </w:p>
        </w:tc>
        <w:tc>
          <w:tcPr>
            <w:tcW w:w="1363" w:type="dxa"/>
            <w:gridSpan w:val="4"/>
            <w:tcBorders>
              <w:top w:val="nil"/>
              <w:left w:val="nil"/>
              <w:bottom w:val="nil"/>
              <w:right w:val="nil"/>
            </w:tcBorders>
            <w:shd w:val="clear" w:color="auto" w:fill="auto"/>
            <w:noWrap/>
            <w:vAlign w:val="bottom"/>
            <w:hideMark/>
          </w:tcPr>
          <w:p w14:paraId="7E98CF9C"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376</w:t>
            </w:r>
          </w:p>
        </w:tc>
        <w:tc>
          <w:tcPr>
            <w:tcW w:w="647" w:type="dxa"/>
            <w:tcBorders>
              <w:top w:val="nil"/>
              <w:left w:val="nil"/>
              <w:bottom w:val="nil"/>
              <w:right w:val="nil"/>
            </w:tcBorders>
            <w:shd w:val="clear" w:color="auto" w:fill="auto"/>
            <w:noWrap/>
            <w:vAlign w:val="bottom"/>
            <w:hideMark/>
          </w:tcPr>
          <w:p w14:paraId="47619992"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815</w:t>
            </w:r>
          </w:p>
        </w:tc>
        <w:tc>
          <w:tcPr>
            <w:tcW w:w="877" w:type="dxa"/>
            <w:gridSpan w:val="4"/>
            <w:tcBorders>
              <w:top w:val="nil"/>
              <w:left w:val="nil"/>
              <w:bottom w:val="nil"/>
              <w:right w:val="nil"/>
            </w:tcBorders>
            <w:shd w:val="clear" w:color="auto" w:fill="auto"/>
            <w:noWrap/>
            <w:vAlign w:val="bottom"/>
            <w:hideMark/>
          </w:tcPr>
          <w:p w14:paraId="064D404C" w14:textId="38072314" w:rsidR="00C02E55" w:rsidRPr="00C02E55" w:rsidRDefault="00C02E55" w:rsidP="001E3DB3">
            <w:pPr>
              <w:jc w:val="right"/>
              <w:rPr>
                <w:rFonts w:ascii="Arial" w:hAnsi="Arial" w:cs="Arial"/>
                <w:sz w:val="18"/>
                <w:szCs w:val="18"/>
              </w:rPr>
            </w:pPr>
            <w:r w:rsidRPr="00C02E55">
              <w:rPr>
                <w:rFonts w:ascii="Arial" w:hAnsi="Arial" w:cs="Arial"/>
                <w:sz w:val="18"/>
                <w:szCs w:val="18"/>
              </w:rPr>
              <w:t>30.69</w:t>
            </w:r>
          </w:p>
        </w:tc>
        <w:tc>
          <w:tcPr>
            <w:tcW w:w="775" w:type="dxa"/>
            <w:gridSpan w:val="6"/>
            <w:tcBorders>
              <w:top w:val="nil"/>
              <w:left w:val="nil"/>
              <w:bottom w:val="nil"/>
              <w:right w:val="nil"/>
            </w:tcBorders>
            <w:shd w:val="clear" w:color="auto" w:fill="auto"/>
            <w:noWrap/>
            <w:vAlign w:val="bottom"/>
            <w:hideMark/>
          </w:tcPr>
          <w:p w14:paraId="5CA8574F" w14:textId="268ECF1B" w:rsidR="00C02E55" w:rsidRPr="00C02E55" w:rsidRDefault="00C02E55" w:rsidP="001E3DB3">
            <w:pPr>
              <w:jc w:val="right"/>
              <w:rPr>
                <w:rFonts w:ascii="Arial" w:hAnsi="Arial" w:cs="Arial"/>
                <w:sz w:val="18"/>
                <w:szCs w:val="18"/>
              </w:rPr>
            </w:pPr>
            <w:r w:rsidRPr="00C02E55">
              <w:rPr>
                <w:rFonts w:ascii="Arial" w:hAnsi="Arial" w:cs="Arial"/>
                <w:sz w:val="18"/>
                <w:szCs w:val="18"/>
              </w:rPr>
              <w:t>11,539</w:t>
            </w:r>
          </w:p>
        </w:tc>
      </w:tr>
      <w:tr w:rsidR="00C02E55" w:rsidRPr="00C02E55" w14:paraId="3591C717"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108968D3" w14:textId="77777777" w:rsidR="00C02E55" w:rsidRPr="00C02E55" w:rsidRDefault="00C02E55" w:rsidP="00C02E55">
            <w:pPr>
              <w:rPr>
                <w:rFonts w:ascii="Arial" w:hAnsi="Arial" w:cs="Arial"/>
                <w:sz w:val="18"/>
                <w:szCs w:val="18"/>
              </w:rPr>
            </w:pPr>
            <w:r w:rsidRPr="00C02E55">
              <w:rPr>
                <w:rFonts w:ascii="Arial" w:hAnsi="Arial" w:cs="Arial"/>
                <w:sz w:val="18"/>
                <w:szCs w:val="18"/>
              </w:rPr>
              <w:t>Transportation and Warehousing</w:t>
            </w:r>
          </w:p>
        </w:tc>
        <w:tc>
          <w:tcPr>
            <w:tcW w:w="1764" w:type="dxa"/>
            <w:gridSpan w:val="3"/>
            <w:tcBorders>
              <w:top w:val="nil"/>
              <w:left w:val="nil"/>
              <w:bottom w:val="nil"/>
              <w:right w:val="nil"/>
            </w:tcBorders>
            <w:shd w:val="clear" w:color="auto" w:fill="auto"/>
            <w:noWrap/>
            <w:vAlign w:val="bottom"/>
            <w:hideMark/>
          </w:tcPr>
          <w:p w14:paraId="02870FA4" w14:textId="77777777" w:rsidR="00C02E55" w:rsidRPr="00C02E55" w:rsidRDefault="00C02E55" w:rsidP="00C02E55">
            <w:pPr>
              <w:rPr>
                <w:rFonts w:ascii="Arial" w:hAnsi="Arial" w:cs="Arial"/>
                <w:sz w:val="18"/>
                <w:szCs w:val="18"/>
              </w:rPr>
            </w:pPr>
            <w:r w:rsidRPr="00C02E55">
              <w:rPr>
                <w:rFonts w:ascii="Arial" w:hAnsi="Arial" w:cs="Arial"/>
                <w:sz w:val="18"/>
                <w:szCs w:val="18"/>
              </w:rPr>
              <w:t>Industrial</w:t>
            </w:r>
          </w:p>
        </w:tc>
        <w:tc>
          <w:tcPr>
            <w:tcW w:w="1363" w:type="dxa"/>
            <w:gridSpan w:val="4"/>
            <w:tcBorders>
              <w:top w:val="nil"/>
              <w:left w:val="nil"/>
              <w:bottom w:val="nil"/>
              <w:right w:val="nil"/>
            </w:tcBorders>
            <w:shd w:val="clear" w:color="auto" w:fill="auto"/>
            <w:noWrap/>
            <w:vAlign w:val="bottom"/>
            <w:hideMark/>
          </w:tcPr>
          <w:p w14:paraId="126FC7C5"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28</w:t>
            </w:r>
          </w:p>
        </w:tc>
        <w:tc>
          <w:tcPr>
            <w:tcW w:w="647" w:type="dxa"/>
            <w:tcBorders>
              <w:top w:val="nil"/>
              <w:left w:val="nil"/>
              <w:bottom w:val="nil"/>
              <w:right w:val="nil"/>
            </w:tcBorders>
            <w:shd w:val="clear" w:color="auto" w:fill="auto"/>
            <w:noWrap/>
            <w:vAlign w:val="bottom"/>
            <w:hideMark/>
          </w:tcPr>
          <w:p w14:paraId="654F8517"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150</w:t>
            </w:r>
          </w:p>
        </w:tc>
        <w:tc>
          <w:tcPr>
            <w:tcW w:w="877" w:type="dxa"/>
            <w:gridSpan w:val="4"/>
            <w:tcBorders>
              <w:top w:val="nil"/>
              <w:left w:val="nil"/>
              <w:bottom w:val="nil"/>
              <w:right w:val="nil"/>
            </w:tcBorders>
            <w:shd w:val="clear" w:color="auto" w:fill="auto"/>
            <w:noWrap/>
            <w:vAlign w:val="bottom"/>
            <w:hideMark/>
          </w:tcPr>
          <w:p w14:paraId="36B1C0DC" w14:textId="17C1AF69" w:rsidR="00C02E55" w:rsidRPr="00C02E55" w:rsidRDefault="00C02E55" w:rsidP="001E3DB3">
            <w:pPr>
              <w:jc w:val="right"/>
              <w:rPr>
                <w:rFonts w:ascii="Arial" w:hAnsi="Arial" w:cs="Arial"/>
                <w:sz w:val="18"/>
                <w:szCs w:val="18"/>
              </w:rPr>
            </w:pPr>
            <w:r w:rsidRPr="00C02E55">
              <w:rPr>
                <w:rFonts w:ascii="Arial" w:hAnsi="Arial" w:cs="Arial"/>
                <w:sz w:val="18"/>
                <w:szCs w:val="18"/>
              </w:rPr>
              <w:t>5.05</w:t>
            </w:r>
          </w:p>
        </w:tc>
        <w:tc>
          <w:tcPr>
            <w:tcW w:w="775" w:type="dxa"/>
            <w:gridSpan w:val="6"/>
            <w:tcBorders>
              <w:top w:val="nil"/>
              <w:left w:val="nil"/>
              <w:bottom w:val="nil"/>
              <w:right w:val="nil"/>
            </w:tcBorders>
            <w:shd w:val="clear" w:color="auto" w:fill="auto"/>
            <w:noWrap/>
            <w:vAlign w:val="bottom"/>
            <w:hideMark/>
          </w:tcPr>
          <w:p w14:paraId="5C409B46" w14:textId="66183E53" w:rsidR="00C02E55" w:rsidRPr="00C02E55" w:rsidRDefault="00C02E55" w:rsidP="001E3DB3">
            <w:pPr>
              <w:jc w:val="right"/>
              <w:rPr>
                <w:rFonts w:ascii="Arial" w:hAnsi="Arial" w:cs="Arial"/>
                <w:sz w:val="18"/>
                <w:szCs w:val="18"/>
              </w:rPr>
            </w:pPr>
            <w:r w:rsidRPr="00C02E55">
              <w:rPr>
                <w:rFonts w:ascii="Arial" w:hAnsi="Arial" w:cs="Arial"/>
                <w:sz w:val="18"/>
                <w:szCs w:val="18"/>
              </w:rPr>
              <w:t>141</w:t>
            </w:r>
          </w:p>
        </w:tc>
      </w:tr>
      <w:tr w:rsidR="00C02E55" w:rsidRPr="00C02E55" w14:paraId="541C98CA"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348F7E18" w14:textId="77777777" w:rsidR="00C02E55" w:rsidRPr="00C02E55" w:rsidRDefault="00C02E55" w:rsidP="00C02E55">
            <w:pPr>
              <w:rPr>
                <w:rFonts w:ascii="Arial" w:hAnsi="Arial" w:cs="Arial"/>
                <w:sz w:val="18"/>
                <w:szCs w:val="18"/>
              </w:rPr>
            </w:pPr>
            <w:r w:rsidRPr="00C02E55">
              <w:rPr>
                <w:rFonts w:ascii="Arial" w:hAnsi="Arial" w:cs="Arial"/>
                <w:sz w:val="18"/>
                <w:szCs w:val="18"/>
              </w:rPr>
              <w:t>Information</w:t>
            </w:r>
          </w:p>
        </w:tc>
        <w:tc>
          <w:tcPr>
            <w:tcW w:w="1764" w:type="dxa"/>
            <w:gridSpan w:val="3"/>
            <w:tcBorders>
              <w:top w:val="nil"/>
              <w:left w:val="nil"/>
              <w:bottom w:val="nil"/>
              <w:right w:val="nil"/>
            </w:tcBorders>
            <w:shd w:val="clear" w:color="auto" w:fill="auto"/>
            <w:noWrap/>
            <w:vAlign w:val="bottom"/>
            <w:hideMark/>
          </w:tcPr>
          <w:p w14:paraId="7FE53628" w14:textId="77777777" w:rsidR="00C02E55" w:rsidRPr="00C02E55" w:rsidRDefault="00C02E55" w:rsidP="00C02E55">
            <w:pPr>
              <w:rPr>
                <w:rFonts w:ascii="Arial" w:hAnsi="Arial" w:cs="Arial"/>
                <w:sz w:val="18"/>
                <w:szCs w:val="18"/>
              </w:rPr>
            </w:pPr>
            <w:r w:rsidRPr="00C02E55">
              <w:rPr>
                <w:rFonts w:ascii="Arial" w:hAnsi="Arial" w:cs="Arial"/>
                <w:sz w:val="18"/>
                <w:szCs w:val="18"/>
              </w:rPr>
              <w:t>Office &amp; Services</w:t>
            </w:r>
          </w:p>
        </w:tc>
        <w:tc>
          <w:tcPr>
            <w:tcW w:w="1363" w:type="dxa"/>
            <w:gridSpan w:val="4"/>
            <w:tcBorders>
              <w:top w:val="nil"/>
              <w:left w:val="nil"/>
              <w:bottom w:val="nil"/>
              <w:right w:val="nil"/>
            </w:tcBorders>
            <w:shd w:val="clear" w:color="auto" w:fill="auto"/>
            <w:noWrap/>
            <w:vAlign w:val="bottom"/>
            <w:hideMark/>
          </w:tcPr>
          <w:p w14:paraId="175B9BC3"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25</w:t>
            </w:r>
          </w:p>
        </w:tc>
        <w:tc>
          <w:tcPr>
            <w:tcW w:w="647" w:type="dxa"/>
            <w:tcBorders>
              <w:top w:val="nil"/>
              <w:left w:val="nil"/>
              <w:bottom w:val="nil"/>
              <w:right w:val="nil"/>
            </w:tcBorders>
            <w:shd w:val="clear" w:color="auto" w:fill="auto"/>
            <w:noWrap/>
            <w:vAlign w:val="bottom"/>
            <w:hideMark/>
          </w:tcPr>
          <w:p w14:paraId="30734BCD"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710</w:t>
            </w:r>
          </w:p>
        </w:tc>
        <w:tc>
          <w:tcPr>
            <w:tcW w:w="877" w:type="dxa"/>
            <w:gridSpan w:val="4"/>
            <w:tcBorders>
              <w:top w:val="nil"/>
              <w:left w:val="nil"/>
              <w:bottom w:val="nil"/>
              <w:right w:val="nil"/>
            </w:tcBorders>
            <w:shd w:val="clear" w:color="auto" w:fill="auto"/>
            <w:noWrap/>
            <w:vAlign w:val="bottom"/>
            <w:hideMark/>
          </w:tcPr>
          <w:p w14:paraId="522FC7A5" w14:textId="07DB745C" w:rsidR="00C02E55" w:rsidRPr="00C02E55" w:rsidRDefault="00C02E55" w:rsidP="001E3DB3">
            <w:pPr>
              <w:jc w:val="right"/>
              <w:rPr>
                <w:rFonts w:ascii="Arial" w:hAnsi="Arial" w:cs="Arial"/>
                <w:sz w:val="18"/>
                <w:szCs w:val="18"/>
              </w:rPr>
            </w:pPr>
            <w:r w:rsidRPr="00C02E55">
              <w:rPr>
                <w:rFonts w:ascii="Arial" w:hAnsi="Arial" w:cs="Arial"/>
                <w:sz w:val="18"/>
                <w:szCs w:val="18"/>
              </w:rPr>
              <w:t>3.28</w:t>
            </w:r>
          </w:p>
        </w:tc>
        <w:tc>
          <w:tcPr>
            <w:tcW w:w="775" w:type="dxa"/>
            <w:gridSpan w:val="6"/>
            <w:tcBorders>
              <w:top w:val="nil"/>
              <w:left w:val="nil"/>
              <w:bottom w:val="nil"/>
              <w:right w:val="nil"/>
            </w:tcBorders>
            <w:shd w:val="clear" w:color="auto" w:fill="auto"/>
            <w:noWrap/>
            <w:vAlign w:val="bottom"/>
            <w:hideMark/>
          </w:tcPr>
          <w:p w14:paraId="0E0AEC6C" w14:textId="1DAFAEA9" w:rsidR="00C02E55" w:rsidRPr="00C02E55" w:rsidRDefault="00C02E55" w:rsidP="001E3DB3">
            <w:pPr>
              <w:jc w:val="right"/>
              <w:rPr>
                <w:rFonts w:ascii="Arial" w:hAnsi="Arial" w:cs="Arial"/>
                <w:sz w:val="18"/>
                <w:szCs w:val="18"/>
              </w:rPr>
            </w:pPr>
            <w:r w:rsidRPr="00C02E55">
              <w:rPr>
                <w:rFonts w:ascii="Arial" w:hAnsi="Arial" w:cs="Arial"/>
                <w:sz w:val="18"/>
                <w:szCs w:val="18"/>
              </w:rPr>
              <w:t>82</w:t>
            </w:r>
          </w:p>
        </w:tc>
      </w:tr>
      <w:tr w:rsidR="00C02E55" w:rsidRPr="00C02E55" w14:paraId="6FB94FAF"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681E6801" w14:textId="77777777" w:rsidR="00C02E55" w:rsidRPr="00C02E55" w:rsidRDefault="00C02E55" w:rsidP="00C02E55">
            <w:pPr>
              <w:rPr>
                <w:rFonts w:ascii="Arial" w:hAnsi="Arial" w:cs="Arial"/>
                <w:sz w:val="18"/>
                <w:szCs w:val="18"/>
              </w:rPr>
            </w:pPr>
            <w:r w:rsidRPr="00C02E55">
              <w:rPr>
                <w:rFonts w:ascii="Arial" w:hAnsi="Arial" w:cs="Arial"/>
                <w:sz w:val="18"/>
                <w:szCs w:val="18"/>
              </w:rPr>
              <w:t>Finance and Insurance</w:t>
            </w:r>
          </w:p>
        </w:tc>
        <w:tc>
          <w:tcPr>
            <w:tcW w:w="1764" w:type="dxa"/>
            <w:gridSpan w:val="3"/>
            <w:tcBorders>
              <w:top w:val="nil"/>
              <w:left w:val="nil"/>
              <w:bottom w:val="nil"/>
              <w:right w:val="nil"/>
            </w:tcBorders>
            <w:shd w:val="clear" w:color="auto" w:fill="auto"/>
            <w:noWrap/>
            <w:vAlign w:val="bottom"/>
            <w:hideMark/>
          </w:tcPr>
          <w:p w14:paraId="7188DA68" w14:textId="77777777" w:rsidR="00C02E55" w:rsidRPr="00C02E55" w:rsidRDefault="00C02E55" w:rsidP="00C02E55">
            <w:pPr>
              <w:rPr>
                <w:rFonts w:ascii="Arial" w:hAnsi="Arial" w:cs="Arial"/>
                <w:sz w:val="18"/>
                <w:szCs w:val="18"/>
              </w:rPr>
            </w:pPr>
            <w:r w:rsidRPr="00C02E55">
              <w:rPr>
                <w:rFonts w:ascii="Arial" w:hAnsi="Arial" w:cs="Arial"/>
                <w:sz w:val="18"/>
                <w:szCs w:val="18"/>
              </w:rPr>
              <w:t>Office &amp; Services</w:t>
            </w:r>
          </w:p>
        </w:tc>
        <w:tc>
          <w:tcPr>
            <w:tcW w:w="1363" w:type="dxa"/>
            <w:gridSpan w:val="4"/>
            <w:tcBorders>
              <w:top w:val="nil"/>
              <w:left w:val="nil"/>
              <w:bottom w:val="nil"/>
              <w:right w:val="nil"/>
            </w:tcBorders>
            <w:shd w:val="clear" w:color="auto" w:fill="auto"/>
            <w:noWrap/>
            <w:vAlign w:val="bottom"/>
            <w:hideMark/>
          </w:tcPr>
          <w:p w14:paraId="2A2FC523"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49</w:t>
            </w:r>
          </w:p>
        </w:tc>
        <w:tc>
          <w:tcPr>
            <w:tcW w:w="647" w:type="dxa"/>
            <w:tcBorders>
              <w:top w:val="nil"/>
              <w:left w:val="nil"/>
              <w:bottom w:val="nil"/>
              <w:right w:val="nil"/>
            </w:tcBorders>
            <w:shd w:val="clear" w:color="auto" w:fill="auto"/>
            <w:noWrap/>
            <w:vAlign w:val="bottom"/>
            <w:hideMark/>
          </w:tcPr>
          <w:p w14:paraId="05AAA536"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912</w:t>
            </w:r>
          </w:p>
        </w:tc>
        <w:tc>
          <w:tcPr>
            <w:tcW w:w="877" w:type="dxa"/>
            <w:gridSpan w:val="4"/>
            <w:tcBorders>
              <w:top w:val="nil"/>
              <w:left w:val="nil"/>
              <w:bottom w:val="nil"/>
              <w:right w:val="nil"/>
            </w:tcBorders>
            <w:shd w:val="clear" w:color="auto" w:fill="auto"/>
            <w:noWrap/>
            <w:vAlign w:val="bottom"/>
            <w:hideMark/>
          </w:tcPr>
          <w:p w14:paraId="7E90C5C1" w14:textId="7427E793" w:rsidR="00C02E55" w:rsidRPr="00C02E55" w:rsidRDefault="00C02E55" w:rsidP="001E3DB3">
            <w:pPr>
              <w:jc w:val="right"/>
              <w:rPr>
                <w:rFonts w:ascii="Arial" w:hAnsi="Arial" w:cs="Arial"/>
                <w:sz w:val="18"/>
                <w:szCs w:val="18"/>
              </w:rPr>
            </w:pPr>
            <w:r w:rsidRPr="00C02E55">
              <w:rPr>
                <w:rFonts w:ascii="Arial" w:hAnsi="Arial" w:cs="Arial"/>
                <w:sz w:val="18"/>
                <w:szCs w:val="18"/>
              </w:rPr>
              <w:t>25.63</w:t>
            </w:r>
          </w:p>
        </w:tc>
        <w:tc>
          <w:tcPr>
            <w:tcW w:w="775" w:type="dxa"/>
            <w:gridSpan w:val="6"/>
            <w:tcBorders>
              <w:top w:val="nil"/>
              <w:left w:val="nil"/>
              <w:bottom w:val="nil"/>
              <w:right w:val="nil"/>
            </w:tcBorders>
            <w:shd w:val="clear" w:color="auto" w:fill="auto"/>
            <w:noWrap/>
            <w:vAlign w:val="bottom"/>
            <w:hideMark/>
          </w:tcPr>
          <w:p w14:paraId="12FF85B6" w14:textId="28DB97AF" w:rsidR="00C02E55" w:rsidRPr="00C02E55" w:rsidRDefault="00C02E55" w:rsidP="001E3DB3">
            <w:pPr>
              <w:jc w:val="right"/>
              <w:rPr>
                <w:rFonts w:ascii="Arial" w:hAnsi="Arial" w:cs="Arial"/>
                <w:sz w:val="18"/>
                <w:szCs w:val="18"/>
              </w:rPr>
            </w:pPr>
            <w:r w:rsidRPr="00C02E55">
              <w:rPr>
                <w:rFonts w:ascii="Arial" w:hAnsi="Arial" w:cs="Arial"/>
                <w:sz w:val="18"/>
                <w:szCs w:val="18"/>
              </w:rPr>
              <w:t>1,256</w:t>
            </w:r>
          </w:p>
        </w:tc>
      </w:tr>
      <w:tr w:rsidR="00C02E55" w:rsidRPr="00C02E55" w14:paraId="571EA888"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3332F219" w14:textId="77777777" w:rsidR="00C02E55" w:rsidRPr="00C02E55" w:rsidRDefault="00C02E55" w:rsidP="00C02E55">
            <w:pPr>
              <w:rPr>
                <w:rFonts w:ascii="Arial" w:hAnsi="Arial" w:cs="Arial"/>
                <w:sz w:val="18"/>
                <w:szCs w:val="18"/>
              </w:rPr>
            </w:pPr>
            <w:r w:rsidRPr="00C02E55">
              <w:rPr>
                <w:rFonts w:ascii="Arial" w:hAnsi="Arial" w:cs="Arial"/>
                <w:sz w:val="18"/>
                <w:szCs w:val="18"/>
              </w:rPr>
              <w:t>Real Estate and Rental and Leasing</w:t>
            </w:r>
          </w:p>
        </w:tc>
        <w:tc>
          <w:tcPr>
            <w:tcW w:w="1764" w:type="dxa"/>
            <w:gridSpan w:val="3"/>
            <w:tcBorders>
              <w:top w:val="nil"/>
              <w:left w:val="nil"/>
              <w:bottom w:val="nil"/>
              <w:right w:val="nil"/>
            </w:tcBorders>
            <w:shd w:val="clear" w:color="auto" w:fill="auto"/>
            <w:noWrap/>
            <w:vAlign w:val="bottom"/>
            <w:hideMark/>
          </w:tcPr>
          <w:p w14:paraId="447E76EF" w14:textId="77777777" w:rsidR="00C02E55" w:rsidRPr="00C02E55" w:rsidRDefault="00C02E55" w:rsidP="00C02E55">
            <w:pPr>
              <w:rPr>
                <w:rFonts w:ascii="Arial" w:hAnsi="Arial" w:cs="Arial"/>
                <w:sz w:val="18"/>
                <w:szCs w:val="18"/>
              </w:rPr>
            </w:pPr>
            <w:r w:rsidRPr="00C02E55">
              <w:rPr>
                <w:rFonts w:ascii="Arial" w:hAnsi="Arial" w:cs="Arial"/>
                <w:sz w:val="18"/>
                <w:szCs w:val="18"/>
              </w:rPr>
              <w:t>Office &amp; Services</w:t>
            </w:r>
          </w:p>
        </w:tc>
        <w:tc>
          <w:tcPr>
            <w:tcW w:w="1363" w:type="dxa"/>
            <w:gridSpan w:val="4"/>
            <w:tcBorders>
              <w:top w:val="nil"/>
              <w:left w:val="nil"/>
              <w:bottom w:val="nil"/>
              <w:right w:val="nil"/>
            </w:tcBorders>
            <w:shd w:val="clear" w:color="auto" w:fill="auto"/>
            <w:noWrap/>
            <w:vAlign w:val="bottom"/>
            <w:hideMark/>
          </w:tcPr>
          <w:p w14:paraId="42A57E19"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100</w:t>
            </w:r>
          </w:p>
        </w:tc>
        <w:tc>
          <w:tcPr>
            <w:tcW w:w="647" w:type="dxa"/>
            <w:tcBorders>
              <w:top w:val="nil"/>
              <w:left w:val="nil"/>
              <w:bottom w:val="nil"/>
              <w:right w:val="nil"/>
            </w:tcBorders>
            <w:shd w:val="clear" w:color="auto" w:fill="auto"/>
            <w:noWrap/>
            <w:vAlign w:val="bottom"/>
            <w:hideMark/>
          </w:tcPr>
          <w:p w14:paraId="61E365AA"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710</w:t>
            </w:r>
          </w:p>
        </w:tc>
        <w:tc>
          <w:tcPr>
            <w:tcW w:w="877" w:type="dxa"/>
            <w:gridSpan w:val="4"/>
            <w:tcBorders>
              <w:top w:val="nil"/>
              <w:left w:val="nil"/>
              <w:bottom w:val="nil"/>
              <w:right w:val="nil"/>
            </w:tcBorders>
            <w:shd w:val="clear" w:color="auto" w:fill="auto"/>
            <w:noWrap/>
            <w:vAlign w:val="bottom"/>
            <w:hideMark/>
          </w:tcPr>
          <w:p w14:paraId="6BC009C4" w14:textId="1BD805CD" w:rsidR="00C02E55" w:rsidRPr="00C02E55" w:rsidRDefault="00C02E55" w:rsidP="001E3DB3">
            <w:pPr>
              <w:jc w:val="right"/>
              <w:rPr>
                <w:rFonts w:ascii="Arial" w:hAnsi="Arial" w:cs="Arial"/>
                <w:sz w:val="18"/>
                <w:szCs w:val="18"/>
              </w:rPr>
            </w:pPr>
            <w:r w:rsidRPr="00C02E55">
              <w:rPr>
                <w:rFonts w:ascii="Arial" w:hAnsi="Arial" w:cs="Arial"/>
                <w:sz w:val="18"/>
                <w:szCs w:val="18"/>
              </w:rPr>
              <w:t>3.28</w:t>
            </w:r>
          </w:p>
        </w:tc>
        <w:tc>
          <w:tcPr>
            <w:tcW w:w="775" w:type="dxa"/>
            <w:gridSpan w:val="6"/>
            <w:tcBorders>
              <w:top w:val="nil"/>
              <w:left w:val="nil"/>
              <w:bottom w:val="nil"/>
              <w:right w:val="nil"/>
            </w:tcBorders>
            <w:shd w:val="clear" w:color="auto" w:fill="auto"/>
            <w:noWrap/>
            <w:vAlign w:val="bottom"/>
            <w:hideMark/>
          </w:tcPr>
          <w:p w14:paraId="41438A55" w14:textId="02144633" w:rsidR="00C02E55" w:rsidRPr="00C02E55" w:rsidRDefault="00C02E55" w:rsidP="001E3DB3">
            <w:pPr>
              <w:jc w:val="right"/>
              <w:rPr>
                <w:rFonts w:ascii="Arial" w:hAnsi="Arial" w:cs="Arial"/>
                <w:sz w:val="18"/>
                <w:szCs w:val="18"/>
              </w:rPr>
            </w:pPr>
            <w:r w:rsidRPr="00C02E55">
              <w:rPr>
                <w:rFonts w:ascii="Arial" w:hAnsi="Arial" w:cs="Arial"/>
                <w:sz w:val="18"/>
                <w:szCs w:val="18"/>
              </w:rPr>
              <w:t>328</w:t>
            </w:r>
          </w:p>
        </w:tc>
      </w:tr>
      <w:tr w:rsidR="00C02E55" w:rsidRPr="00C02E55" w14:paraId="793C351B"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4E345873" w14:textId="77777777" w:rsidR="00C02E55" w:rsidRPr="00C02E55" w:rsidRDefault="00C02E55" w:rsidP="00C02E55">
            <w:pPr>
              <w:rPr>
                <w:rFonts w:ascii="Arial" w:hAnsi="Arial" w:cs="Arial"/>
                <w:sz w:val="18"/>
                <w:szCs w:val="18"/>
              </w:rPr>
            </w:pPr>
            <w:r w:rsidRPr="00C02E55">
              <w:rPr>
                <w:rFonts w:ascii="Arial" w:hAnsi="Arial" w:cs="Arial"/>
                <w:sz w:val="18"/>
                <w:szCs w:val="18"/>
              </w:rPr>
              <w:t>Professional, Scientific, and Technical Services</w:t>
            </w:r>
          </w:p>
        </w:tc>
        <w:tc>
          <w:tcPr>
            <w:tcW w:w="1764" w:type="dxa"/>
            <w:gridSpan w:val="3"/>
            <w:tcBorders>
              <w:top w:val="nil"/>
              <w:left w:val="nil"/>
              <w:bottom w:val="nil"/>
              <w:right w:val="nil"/>
            </w:tcBorders>
            <w:shd w:val="clear" w:color="auto" w:fill="auto"/>
            <w:noWrap/>
            <w:vAlign w:val="bottom"/>
            <w:hideMark/>
          </w:tcPr>
          <w:p w14:paraId="493214F6" w14:textId="77777777" w:rsidR="00C02E55" w:rsidRPr="00C02E55" w:rsidRDefault="00C02E55" w:rsidP="00C02E55">
            <w:pPr>
              <w:rPr>
                <w:rFonts w:ascii="Arial" w:hAnsi="Arial" w:cs="Arial"/>
                <w:sz w:val="18"/>
                <w:szCs w:val="18"/>
              </w:rPr>
            </w:pPr>
            <w:r w:rsidRPr="00C02E55">
              <w:rPr>
                <w:rFonts w:ascii="Arial" w:hAnsi="Arial" w:cs="Arial"/>
                <w:sz w:val="18"/>
                <w:szCs w:val="18"/>
              </w:rPr>
              <w:t>Office &amp; Services</w:t>
            </w:r>
          </w:p>
        </w:tc>
        <w:tc>
          <w:tcPr>
            <w:tcW w:w="1363" w:type="dxa"/>
            <w:gridSpan w:val="4"/>
            <w:tcBorders>
              <w:top w:val="nil"/>
              <w:left w:val="nil"/>
              <w:bottom w:val="nil"/>
              <w:right w:val="nil"/>
            </w:tcBorders>
            <w:shd w:val="clear" w:color="auto" w:fill="auto"/>
            <w:noWrap/>
            <w:vAlign w:val="bottom"/>
            <w:hideMark/>
          </w:tcPr>
          <w:p w14:paraId="215AEB66"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19</w:t>
            </w:r>
          </w:p>
        </w:tc>
        <w:tc>
          <w:tcPr>
            <w:tcW w:w="647" w:type="dxa"/>
            <w:tcBorders>
              <w:top w:val="nil"/>
              <w:left w:val="nil"/>
              <w:bottom w:val="nil"/>
              <w:right w:val="nil"/>
            </w:tcBorders>
            <w:shd w:val="clear" w:color="auto" w:fill="auto"/>
            <w:noWrap/>
            <w:vAlign w:val="bottom"/>
            <w:hideMark/>
          </w:tcPr>
          <w:p w14:paraId="38056D37"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710</w:t>
            </w:r>
          </w:p>
        </w:tc>
        <w:tc>
          <w:tcPr>
            <w:tcW w:w="877" w:type="dxa"/>
            <w:gridSpan w:val="4"/>
            <w:tcBorders>
              <w:top w:val="nil"/>
              <w:left w:val="nil"/>
              <w:bottom w:val="nil"/>
              <w:right w:val="nil"/>
            </w:tcBorders>
            <w:shd w:val="clear" w:color="auto" w:fill="auto"/>
            <w:noWrap/>
            <w:vAlign w:val="bottom"/>
            <w:hideMark/>
          </w:tcPr>
          <w:p w14:paraId="433BA38F" w14:textId="49D20945" w:rsidR="00C02E55" w:rsidRPr="00C02E55" w:rsidRDefault="00C02E55" w:rsidP="001E3DB3">
            <w:pPr>
              <w:jc w:val="right"/>
              <w:rPr>
                <w:rFonts w:ascii="Arial" w:hAnsi="Arial" w:cs="Arial"/>
                <w:sz w:val="18"/>
                <w:szCs w:val="18"/>
              </w:rPr>
            </w:pPr>
            <w:r w:rsidRPr="00C02E55">
              <w:rPr>
                <w:rFonts w:ascii="Arial" w:hAnsi="Arial" w:cs="Arial"/>
                <w:sz w:val="18"/>
                <w:szCs w:val="18"/>
              </w:rPr>
              <w:t>3.28</w:t>
            </w:r>
          </w:p>
        </w:tc>
        <w:tc>
          <w:tcPr>
            <w:tcW w:w="775" w:type="dxa"/>
            <w:gridSpan w:val="6"/>
            <w:tcBorders>
              <w:top w:val="nil"/>
              <w:left w:val="nil"/>
              <w:bottom w:val="nil"/>
              <w:right w:val="nil"/>
            </w:tcBorders>
            <w:shd w:val="clear" w:color="auto" w:fill="auto"/>
            <w:noWrap/>
            <w:vAlign w:val="bottom"/>
            <w:hideMark/>
          </w:tcPr>
          <w:p w14:paraId="61FE70DA" w14:textId="22DC84D9" w:rsidR="00C02E55" w:rsidRPr="00C02E55" w:rsidRDefault="00C02E55" w:rsidP="001E3DB3">
            <w:pPr>
              <w:jc w:val="right"/>
              <w:rPr>
                <w:rFonts w:ascii="Arial" w:hAnsi="Arial" w:cs="Arial"/>
                <w:sz w:val="18"/>
                <w:szCs w:val="18"/>
              </w:rPr>
            </w:pPr>
            <w:r w:rsidRPr="00C02E55">
              <w:rPr>
                <w:rFonts w:ascii="Arial" w:hAnsi="Arial" w:cs="Arial"/>
                <w:sz w:val="18"/>
                <w:szCs w:val="18"/>
              </w:rPr>
              <w:t>62</w:t>
            </w:r>
          </w:p>
        </w:tc>
      </w:tr>
      <w:tr w:rsidR="00C02E55" w:rsidRPr="00C02E55" w14:paraId="69343E0C"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15CE4BD1" w14:textId="685D3204" w:rsidR="00C02E55" w:rsidRPr="00C02E55" w:rsidRDefault="00C02E55" w:rsidP="00C02E55">
            <w:pPr>
              <w:rPr>
                <w:rFonts w:ascii="Arial" w:hAnsi="Arial" w:cs="Arial"/>
                <w:sz w:val="18"/>
                <w:szCs w:val="18"/>
              </w:rPr>
            </w:pPr>
            <w:r w:rsidRPr="00C02E55">
              <w:rPr>
                <w:rFonts w:ascii="Arial" w:hAnsi="Arial" w:cs="Arial"/>
                <w:sz w:val="18"/>
                <w:szCs w:val="18"/>
              </w:rPr>
              <w:t xml:space="preserve">Administration &amp; Support, Waste Management </w:t>
            </w:r>
          </w:p>
        </w:tc>
        <w:tc>
          <w:tcPr>
            <w:tcW w:w="1764" w:type="dxa"/>
            <w:gridSpan w:val="3"/>
            <w:tcBorders>
              <w:top w:val="nil"/>
              <w:left w:val="nil"/>
              <w:bottom w:val="nil"/>
              <w:right w:val="nil"/>
            </w:tcBorders>
            <w:shd w:val="clear" w:color="auto" w:fill="auto"/>
            <w:noWrap/>
            <w:vAlign w:val="bottom"/>
            <w:hideMark/>
          </w:tcPr>
          <w:p w14:paraId="263F3FE8" w14:textId="77777777" w:rsidR="00C02E55" w:rsidRPr="00C02E55" w:rsidRDefault="00C02E55" w:rsidP="00C02E55">
            <w:pPr>
              <w:rPr>
                <w:rFonts w:ascii="Arial" w:hAnsi="Arial" w:cs="Arial"/>
                <w:sz w:val="18"/>
                <w:szCs w:val="18"/>
              </w:rPr>
            </w:pPr>
            <w:r w:rsidRPr="00C02E55">
              <w:rPr>
                <w:rFonts w:ascii="Arial" w:hAnsi="Arial" w:cs="Arial"/>
                <w:sz w:val="18"/>
                <w:szCs w:val="18"/>
              </w:rPr>
              <w:t>Office &amp; Services</w:t>
            </w:r>
          </w:p>
        </w:tc>
        <w:tc>
          <w:tcPr>
            <w:tcW w:w="1363" w:type="dxa"/>
            <w:gridSpan w:val="4"/>
            <w:tcBorders>
              <w:top w:val="nil"/>
              <w:left w:val="nil"/>
              <w:bottom w:val="nil"/>
              <w:right w:val="nil"/>
            </w:tcBorders>
            <w:shd w:val="clear" w:color="auto" w:fill="auto"/>
            <w:noWrap/>
            <w:vAlign w:val="bottom"/>
            <w:hideMark/>
          </w:tcPr>
          <w:p w14:paraId="63837CD9"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44</w:t>
            </w:r>
          </w:p>
        </w:tc>
        <w:tc>
          <w:tcPr>
            <w:tcW w:w="647" w:type="dxa"/>
            <w:tcBorders>
              <w:top w:val="nil"/>
              <w:left w:val="nil"/>
              <w:bottom w:val="nil"/>
              <w:right w:val="nil"/>
            </w:tcBorders>
            <w:shd w:val="clear" w:color="auto" w:fill="auto"/>
            <w:noWrap/>
            <w:vAlign w:val="bottom"/>
            <w:hideMark/>
          </w:tcPr>
          <w:p w14:paraId="46597B4E"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710</w:t>
            </w:r>
          </w:p>
        </w:tc>
        <w:tc>
          <w:tcPr>
            <w:tcW w:w="877" w:type="dxa"/>
            <w:gridSpan w:val="4"/>
            <w:tcBorders>
              <w:top w:val="nil"/>
              <w:left w:val="nil"/>
              <w:bottom w:val="nil"/>
              <w:right w:val="nil"/>
            </w:tcBorders>
            <w:shd w:val="clear" w:color="auto" w:fill="auto"/>
            <w:noWrap/>
            <w:vAlign w:val="bottom"/>
            <w:hideMark/>
          </w:tcPr>
          <w:p w14:paraId="71DC3D71" w14:textId="5EE2A584" w:rsidR="00C02E55" w:rsidRPr="00C02E55" w:rsidRDefault="00C02E55" w:rsidP="001E3DB3">
            <w:pPr>
              <w:jc w:val="right"/>
              <w:rPr>
                <w:rFonts w:ascii="Arial" w:hAnsi="Arial" w:cs="Arial"/>
                <w:sz w:val="18"/>
                <w:szCs w:val="18"/>
              </w:rPr>
            </w:pPr>
            <w:r w:rsidRPr="00C02E55">
              <w:rPr>
                <w:rFonts w:ascii="Arial" w:hAnsi="Arial" w:cs="Arial"/>
                <w:sz w:val="18"/>
                <w:szCs w:val="18"/>
              </w:rPr>
              <w:t>16.11</w:t>
            </w:r>
          </w:p>
        </w:tc>
        <w:tc>
          <w:tcPr>
            <w:tcW w:w="775" w:type="dxa"/>
            <w:gridSpan w:val="6"/>
            <w:tcBorders>
              <w:top w:val="nil"/>
              <w:left w:val="nil"/>
              <w:bottom w:val="nil"/>
              <w:right w:val="nil"/>
            </w:tcBorders>
            <w:shd w:val="clear" w:color="auto" w:fill="auto"/>
            <w:noWrap/>
            <w:vAlign w:val="bottom"/>
            <w:hideMark/>
          </w:tcPr>
          <w:p w14:paraId="292E1DA6" w14:textId="412E1F27" w:rsidR="00C02E55" w:rsidRPr="00C02E55" w:rsidRDefault="00C02E55" w:rsidP="001E3DB3">
            <w:pPr>
              <w:jc w:val="right"/>
              <w:rPr>
                <w:rFonts w:ascii="Arial" w:hAnsi="Arial" w:cs="Arial"/>
                <w:sz w:val="18"/>
                <w:szCs w:val="18"/>
              </w:rPr>
            </w:pPr>
            <w:r w:rsidRPr="00C02E55">
              <w:rPr>
                <w:rFonts w:ascii="Arial" w:hAnsi="Arial" w:cs="Arial"/>
                <w:sz w:val="18"/>
                <w:szCs w:val="18"/>
              </w:rPr>
              <w:t>709</w:t>
            </w:r>
          </w:p>
        </w:tc>
      </w:tr>
      <w:tr w:rsidR="00C02E55" w:rsidRPr="00C02E55" w14:paraId="198E95B7"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143D3CE9" w14:textId="77777777" w:rsidR="00C02E55" w:rsidRPr="00C02E55" w:rsidRDefault="00C02E55" w:rsidP="00C02E55">
            <w:pPr>
              <w:rPr>
                <w:rFonts w:ascii="Arial" w:hAnsi="Arial" w:cs="Arial"/>
                <w:sz w:val="18"/>
                <w:szCs w:val="18"/>
              </w:rPr>
            </w:pPr>
            <w:r w:rsidRPr="00C02E55">
              <w:rPr>
                <w:rFonts w:ascii="Arial" w:hAnsi="Arial" w:cs="Arial"/>
                <w:sz w:val="18"/>
                <w:szCs w:val="18"/>
              </w:rPr>
              <w:t>Educational Services</w:t>
            </w:r>
          </w:p>
        </w:tc>
        <w:tc>
          <w:tcPr>
            <w:tcW w:w="1764" w:type="dxa"/>
            <w:gridSpan w:val="3"/>
            <w:tcBorders>
              <w:top w:val="nil"/>
              <w:left w:val="nil"/>
              <w:bottom w:val="nil"/>
              <w:right w:val="nil"/>
            </w:tcBorders>
            <w:shd w:val="clear" w:color="auto" w:fill="auto"/>
            <w:noWrap/>
            <w:vAlign w:val="bottom"/>
            <w:hideMark/>
          </w:tcPr>
          <w:p w14:paraId="0C56755D" w14:textId="77777777" w:rsidR="00C02E55" w:rsidRPr="00C02E55" w:rsidRDefault="00C02E55" w:rsidP="00C02E55">
            <w:pPr>
              <w:rPr>
                <w:rFonts w:ascii="Arial" w:hAnsi="Arial" w:cs="Arial"/>
                <w:sz w:val="18"/>
                <w:szCs w:val="18"/>
              </w:rPr>
            </w:pPr>
            <w:r w:rsidRPr="00C02E55">
              <w:rPr>
                <w:rFonts w:ascii="Arial" w:hAnsi="Arial" w:cs="Arial"/>
                <w:sz w:val="18"/>
                <w:szCs w:val="18"/>
              </w:rPr>
              <w:t>Institutional</w:t>
            </w:r>
          </w:p>
        </w:tc>
        <w:tc>
          <w:tcPr>
            <w:tcW w:w="1363" w:type="dxa"/>
            <w:gridSpan w:val="4"/>
            <w:tcBorders>
              <w:top w:val="nil"/>
              <w:left w:val="nil"/>
              <w:bottom w:val="nil"/>
              <w:right w:val="nil"/>
            </w:tcBorders>
            <w:shd w:val="clear" w:color="auto" w:fill="auto"/>
            <w:noWrap/>
            <w:vAlign w:val="bottom"/>
            <w:hideMark/>
          </w:tcPr>
          <w:p w14:paraId="6BE12588"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372</w:t>
            </w:r>
          </w:p>
        </w:tc>
        <w:tc>
          <w:tcPr>
            <w:tcW w:w="647" w:type="dxa"/>
            <w:tcBorders>
              <w:top w:val="nil"/>
              <w:left w:val="nil"/>
              <w:bottom w:val="nil"/>
              <w:right w:val="nil"/>
            </w:tcBorders>
            <w:shd w:val="clear" w:color="auto" w:fill="auto"/>
            <w:noWrap/>
            <w:vAlign w:val="bottom"/>
            <w:hideMark/>
          </w:tcPr>
          <w:p w14:paraId="3769CDD0"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530</w:t>
            </w:r>
          </w:p>
        </w:tc>
        <w:tc>
          <w:tcPr>
            <w:tcW w:w="877" w:type="dxa"/>
            <w:gridSpan w:val="4"/>
            <w:tcBorders>
              <w:top w:val="nil"/>
              <w:left w:val="nil"/>
              <w:bottom w:val="nil"/>
              <w:right w:val="nil"/>
            </w:tcBorders>
            <w:shd w:val="clear" w:color="auto" w:fill="auto"/>
            <w:noWrap/>
            <w:vAlign w:val="bottom"/>
            <w:hideMark/>
          </w:tcPr>
          <w:p w14:paraId="710984B1" w14:textId="11464BF2" w:rsidR="00C02E55" w:rsidRPr="00C02E55" w:rsidRDefault="00C02E55" w:rsidP="001E3DB3">
            <w:pPr>
              <w:jc w:val="right"/>
              <w:rPr>
                <w:rFonts w:ascii="Arial" w:hAnsi="Arial" w:cs="Arial"/>
                <w:sz w:val="18"/>
                <w:szCs w:val="18"/>
              </w:rPr>
            </w:pPr>
            <w:r w:rsidRPr="00C02E55">
              <w:rPr>
                <w:rFonts w:ascii="Arial" w:hAnsi="Arial" w:cs="Arial"/>
                <w:sz w:val="18"/>
                <w:szCs w:val="18"/>
              </w:rPr>
              <w:t>22.25</w:t>
            </w:r>
          </w:p>
        </w:tc>
        <w:tc>
          <w:tcPr>
            <w:tcW w:w="775" w:type="dxa"/>
            <w:gridSpan w:val="6"/>
            <w:tcBorders>
              <w:top w:val="nil"/>
              <w:left w:val="nil"/>
              <w:bottom w:val="nil"/>
              <w:right w:val="nil"/>
            </w:tcBorders>
            <w:shd w:val="clear" w:color="auto" w:fill="auto"/>
            <w:noWrap/>
            <w:vAlign w:val="bottom"/>
            <w:hideMark/>
          </w:tcPr>
          <w:p w14:paraId="15347C3B" w14:textId="2D7830F9" w:rsidR="00C02E55" w:rsidRPr="00C02E55" w:rsidRDefault="00C02E55" w:rsidP="001E3DB3">
            <w:pPr>
              <w:jc w:val="right"/>
              <w:rPr>
                <w:rFonts w:ascii="Arial" w:hAnsi="Arial" w:cs="Arial"/>
                <w:sz w:val="18"/>
                <w:szCs w:val="18"/>
              </w:rPr>
            </w:pPr>
            <w:r w:rsidRPr="00C02E55">
              <w:rPr>
                <w:rFonts w:ascii="Arial" w:hAnsi="Arial" w:cs="Arial"/>
                <w:sz w:val="18"/>
                <w:szCs w:val="18"/>
              </w:rPr>
              <w:t>8,277</w:t>
            </w:r>
          </w:p>
        </w:tc>
      </w:tr>
      <w:tr w:rsidR="00C02E55" w:rsidRPr="00C02E55" w14:paraId="07B9A6D4"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0E123C64" w14:textId="77777777" w:rsidR="00C02E55" w:rsidRPr="00C02E55" w:rsidRDefault="00C02E55" w:rsidP="00C02E55">
            <w:pPr>
              <w:rPr>
                <w:rFonts w:ascii="Arial" w:hAnsi="Arial" w:cs="Arial"/>
                <w:sz w:val="18"/>
                <w:szCs w:val="18"/>
              </w:rPr>
            </w:pPr>
            <w:r w:rsidRPr="00C02E55">
              <w:rPr>
                <w:rFonts w:ascii="Arial" w:hAnsi="Arial" w:cs="Arial"/>
                <w:sz w:val="18"/>
                <w:szCs w:val="18"/>
              </w:rPr>
              <w:t>Health Care and Social Assistance</w:t>
            </w:r>
          </w:p>
        </w:tc>
        <w:tc>
          <w:tcPr>
            <w:tcW w:w="1764" w:type="dxa"/>
            <w:gridSpan w:val="3"/>
            <w:tcBorders>
              <w:top w:val="nil"/>
              <w:left w:val="nil"/>
              <w:bottom w:val="nil"/>
              <w:right w:val="nil"/>
            </w:tcBorders>
            <w:shd w:val="clear" w:color="auto" w:fill="auto"/>
            <w:noWrap/>
            <w:vAlign w:val="bottom"/>
            <w:hideMark/>
          </w:tcPr>
          <w:p w14:paraId="6CA37090" w14:textId="77777777" w:rsidR="00C02E55" w:rsidRPr="00C02E55" w:rsidRDefault="00C02E55" w:rsidP="00C02E55">
            <w:pPr>
              <w:rPr>
                <w:rFonts w:ascii="Arial" w:hAnsi="Arial" w:cs="Arial"/>
                <w:sz w:val="18"/>
                <w:szCs w:val="18"/>
              </w:rPr>
            </w:pPr>
            <w:r w:rsidRPr="00C02E55">
              <w:rPr>
                <w:rFonts w:ascii="Arial" w:hAnsi="Arial" w:cs="Arial"/>
                <w:sz w:val="18"/>
                <w:szCs w:val="18"/>
              </w:rPr>
              <w:t>Office &amp; Services</w:t>
            </w:r>
          </w:p>
        </w:tc>
        <w:tc>
          <w:tcPr>
            <w:tcW w:w="1363" w:type="dxa"/>
            <w:gridSpan w:val="4"/>
            <w:tcBorders>
              <w:top w:val="nil"/>
              <w:left w:val="nil"/>
              <w:bottom w:val="nil"/>
              <w:right w:val="nil"/>
            </w:tcBorders>
            <w:shd w:val="clear" w:color="auto" w:fill="auto"/>
            <w:noWrap/>
            <w:vAlign w:val="bottom"/>
            <w:hideMark/>
          </w:tcPr>
          <w:p w14:paraId="552232E8"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262</w:t>
            </w:r>
          </w:p>
        </w:tc>
        <w:tc>
          <w:tcPr>
            <w:tcW w:w="647" w:type="dxa"/>
            <w:tcBorders>
              <w:top w:val="nil"/>
              <w:left w:val="nil"/>
              <w:bottom w:val="nil"/>
              <w:right w:val="nil"/>
            </w:tcBorders>
            <w:shd w:val="clear" w:color="auto" w:fill="auto"/>
            <w:noWrap/>
            <w:vAlign w:val="bottom"/>
            <w:hideMark/>
          </w:tcPr>
          <w:p w14:paraId="1C07CC05"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720</w:t>
            </w:r>
          </w:p>
        </w:tc>
        <w:tc>
          <w:tcPr>
            <w:tcW w:w="877" w:type="dxa"/>
            <w:gridSpan w:val="4"/>
            <w:tcBorders>
              <w:top w:val="nil"/>
              <w:left w:val="nil"/>
              <w:bottom w:val="nil"/>
              <w:right w:val="nil"/>
            </w:tcBorders>
            <w:shd w:val="clear" w:color="auto" w:fill="auto"/>
            <w:noWrap/>
            <w:vAlign w:val="bottom"/>
            <w:hideMark/>
          </w:tcPr>
          <w:p w14:paraId="722A9835" w14:textId="2AB1E5EF" w:rsidR="00C02E55" w:rsidRPr="00C02E55" w:rsidRDefault="00C02E55" w:rsidP="001E3DB3">
            <w:pPr>
              <w:jc w:val="right"/>
              <w:rPr>
                <w:rFonts w:ascii="Arial" w:hAnsi="Arial" w:cs="Arial"/>
                <w:sz w:val="18"/>
                <w:szCs w:val="18"/>
              </w:rPr>
            </w:pPr>
            <w:r w:rsidRPr="00C02E55">
              <w:rPr>
                <w:rFonts w:ascii="Arial" w:hAnsi="Arial" w:cs="Arial"/>
                <w:sz w:val="18"/>
                <w:szCs w:val="18"/>
              </w:rPr>
              <w:t>8.70</w:t>
            </w:r>
          </w:p>
        </w:tc>
        <w:tc>
          <w:tcPr>
            <w:tcW w:w="775" w:type="dxa"/>
            <w:gridSpan w:val="6"/>
            <w:tcBorders>
              <w:top w:val="nil"/>
              <w:left w:val="nil"/>
              <w:bottom w:val="nil"/>
              <w:right w:val="nil"/>
            </w:tcBorders>
            <w:shd w:val="clear" w:color="auto" w:fill="auto"/>
            <w:noWrap/>
            <w:vAlign w:val="bottom"/>
            <w:hideMark/>
          </w:tcPr>
          <w:p w14:paraId="671E1287" w14:textId="68A33EE6" w:rsidR="00C02E55" w:rsidRPr="00C02E55" w:rsidRDefault="00C02E55" w:rsidP="001E3DB3">
            <w:pPr>
              <w:jc w:val="right"/>
              <w:rPr>
                <w:rFonts w:ascii="Arial" w:hAnsi="Arial" w:cs="Arial"/>
                <w:sz w:val="18"/>
                <w:szCs w:val="18"/>
              </w:rPr>
            </w:pPr>
            <w:r w:rsidRPr="00C02E55">
              <w:rPr>
                <w:rFonts w:ascii="Arial" w:hAnsi="Arial" w:cs="Arial"/>
                <w:sz w:val="18"/>
                <w:szCs w:val="18"/>
              </w:rPr>
              <w:t>2,279</w:t>
            </w:r>
          </w:p>
        </w:tc>
      </w:tr>
      <w:tr w:rsidR="00C02E55" w:rsidRPr="00C02E55" w14:paraId="5EDD38F1"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7841C810" w14:textId="77777777" w:rsidR="00C02E55" w:rsidRPr="00C02E55" w:rsidRDefault="00C02E55" w:rsidP="00C02E55">
            <w:pPr>
              <w:rPr>
                <w:rFonts w:ascii="Arial" w:hAnsi="Arial" w:cs="Arial"/>
                <w:sz w:val="18"/>
                <w:szCs w:val="18"/>
              </w:rPr>
            </w:pPr>
            <w:r w:rsidRPr="00C02E55">
              <w:rPr>
                <w:rFonts w:ascii="Arial" w:hAnsi="Arial" w:cs="Arial"/>
                <w:sz w:val="18"/>
                <w:szCs w:val="18"/>
              </w:rPr>
              <w:t>Accommodation and Food Services</w:t>
            </w:r>
          </w:p>
        </w:tc>
        <w:tc>
          <w:tcPr>
            <w:tcW w:w="1764" w:type="dxa"/>
            <w:gridSpan w:val="3"/>
            <w:tcBorders>
              <w:top w:val="nil"/>
              <w:left w:val="nil"/>
              <w:bottom w:val="nil"/>
              <w:right w:val="nil"/>
            </w:tcBorders>
            <w:shd w:val="clear" w:color="auto" w:fill="auto"/>
            <w:noWrap/>
            <w:vAlign w:val="bottom"/>
            <w:hideMark/>
          </w:tcPr>
          <w:p w14:paraId="0EA4FEBC" w14:textId="77777777" w:rsidR="00C02E55" w:rsidRPr="00C02E55" w:rsidRDefault="00C02E55" w:rsidP="00C02E55">
            <w:pPr>
              <w:rPr>
                <w:rFonts w:ascii="Arial" w:hAnsi="Arial" w:cs="Arial"/>
                <w:sz w:val="18"/>
                <w:szCs w:val="18"/>
              </w:rPr>
            </w:pPr>
            <w:r w:rsidRPr="00C02E55">
              <w:rPr>
                <w:rFonts w:ascii="Arial" w:hAnsi="Arial" w:cs="Arial"/>
                <w:sz w:val="18"/>
                <w:szCs w:val="18"/>
              </w:rPr>
              <w:t>Office &amp; Services</w:t>
            </w:r>
          </w:p>
        </w:tc>
        <w:tc>
          <w:tcPr>
            <w:tcW w:w="1363" w:type="dxa"/>
            <w:gridSpan w:val="4"/>
            <w:tcBorders>
              <w:top w:val="nil"/>
              <w:left w:val="nil"/>
              <w:bottom w:val="nil"/>
              <w:right w:val="nil"/>
            </w:tcBorders>
            <w:shd w:val="clear" w:color="auto" w:fill="auto"/>
            <w:noWrap/>
            <w:vAlign w:val="bottom"/>
            <w:hideMark/>
          </w:tcPr>
          <w:p w14:paraId="6ACD1B95"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277</w:t>
            </w:r>
          </w:p>
        </w:tc>
        <w:tc>
          <w:tcPr>
            <w:tcW w:w="647" w:type="dxa"/>
            <w:tcBorders>
              <w:top w:val="nil"/>
              <w:left w:val="nil"/>
              <w:bottom w:val="nil"/>
              <w:right w:val="nil"/>
            </w:tcBorders>
            <w:shd w:val="clear" w:color="auto" w:fill="auto"/>
            <w:noWrap/>
            <w:vAlign w:val="bottom"/>
            <w:hideMark/>
          </w:tcPr>
          <w:p w14:paraId="59A80030"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320</w:t>
            </w:r>
          </w:p>
        </w:tc>
        <w:tc>
          <w:tcPr>
            <w:tcW w:w="877" w:type="dxa"/>
            <w:gridSpan w:val="4"/>
            <w:tcBorders>
              <w:top w:val="nil"/>
              <w:left w:val="nil"/>
              <w:bottom w:val="nil"/>
              <w:right w:val="nil"/>
            </w:tcBorders>
            <w:shd w:val="clear" w:color="auto" w:fill="auto"/>
            <w:noWrap/>
            <w:vAlign w:val="bottom"/>
            <w:hideMark/>
          </w:tcPr>
          <w:p w14:paraId="1D1C225B" w14:textId="71E1FCBD" w:rsidR="00C02E55" w:rsidRPr="00C02E55" w:rsidRDefault="00C02E55" w:rsidP="001E3DB3">
            <w:pPr>
              <w:jc w:val="right"/>
              <w:rPr>
                <w:rFonts w:ascii="Arial" w:hAnsi="Arial" w:cs="Arial"/>
                <w:sz w:val="18"/>
                <w:szCs w:val="18"/>
              </w:rPr>
            </w:pPr>
            <w:r w:rsidRPr="00C02E55">
              <w:rPr>
                <w:rFonts w:ascii="Arial" w:hAnsi="Arial" w:cs="Arial"/>
                <w:sz w:val="18"/>
                <w:szCs w:val="18"/>
              </w:rPr>
              <w:t>25.17</w:t>
            </w:r>
          </w:p>
        </w:tc>
        <w:tc>
          <w:tcPr>
            <w:tcW w:w="775" w:type="dxa"/>
            <w:gridSpan w:val="6"/>
            <w:tcBorders>
              <w:top w:val="nil"/>
              <w:left w:val="nil"/>
              <w:bottom w:val="nil"/>
              <w:right w:val="nil"/>
            </w:tcBorders>
            <w:shd w:val="clear" w:color="auto" w:fill="auto"/>
            <w:noWrap/>
            <w:vAlign w:val="bottom"/>
            <w:hideMark/>
          </w:tcPr>
          <w:p w14:paraId="5B5ECCA2" w14:textId="5E1475D8" w:rsidR="00C02E55" w:rsidRPr="00C02E55" w:rsidRDefault="00C02E55" w:rsidP="001E3DB3">
            <w:pPr>
              <w:jc w:val="right"/>
              <w:rPr>
                <w:rFonts w:ascii="Arial" w:hAnsi="Arial" w:cs="Arial"/>
                <w:sz w:val="18"/>
                <w:szCs w:val="18"/>
              </w:rPr>
            </w:pPr>
            <w:r w:rsidRPr="00C02E55">
              <w:rPr>
                <w:rFonts w:ascii="Arial" w:hAnsi="Arial" w:cs="Arial"/>
                <w:sz w:val="18"/>
                <w:szCs w:val="18"/>
              </w:rPr>
              <w:t>6,972</w:t>
            </w:r>
          </w:p>
        </w:tc>
      </w:tr>
      <w:tr w:rsidR="00C02E55" w:rsidRPr="00C02E55" w14:paraId="704100C4"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67DE6A70" w14:textId="77777777" w:rsidR="00C02E55" w:rsidRPr="00C02E55" w:rsidRDefault="00C02E55" w:rsidP="00C02E55">
            <w:pPr>
              <w:rPr>
                <w:rFonts w:ascii="Arial" w:hAnsi="Arial" w:cs="Arial"/>
                <w:sz w:val="18"/>
                <w:szCs w:val="18"/>
              </w:rPr>
            </w:pPr>
            <w:r w:rsidRPr="00C02E55">
              <w:rPr>
                <w:rFonts w:ascii="Arial" w:hAnsi="Arial" w:cs="Arial"/>
                <w:sz w:val="18"/>
                <w:szCs w:val="18"/>
              </w:rPr>
              <w:t>Other Services (excluding Public Administration)</w:t>
            </w:r>
          </w:p>
        </w:tc>
        <w:tc>
          <w:tcPr>
            <w:tcW w:w="1764" w:type="dxa"/>
            <w:gridSpan w:val="3"/>
            <w:tcBorders>
              <w:top w:val="nil"/>
              <w:left w:val="nil"/>
              <w:bottom w:val="nil"/>
              <w:right w:val="nil"/>
            </w:tcBorders>
            <w:shd w:val="clear" w:color="auto" w:fill="auto"/>
            <w:noWrap/>
            <w:vAlign w:val="bottom"/>
            <w:hideMark/>
          </w:tcPr>
          <w:p w14:paraId="5AA63250" w14:textId="77777777" w:rsidR="00C02E55" w:rsidRPr="00C02E55" w:rsidRDefault="00C02E55" w:rsidP="00C02E55">
            <w:pPr>
              <w:rPr>
                <w:rFonts w:ascii="Arial" w:hAnsi="Arial" w:cs="Arial"/>
                <w:sz w:val="18"/>
                <w:szCs w:val="18"/>
              </w:rPr>
            </w:pPr>
            <w:r w:rsidRPr="00C02E55">
              <w:rPr>
                <w:rFonts w:ascii="Arial" w:hAnsi="Arial" w:cs="Arial"/>
                <w:sz w:val="18"/>
                <w:szCs w:val="18"/>
              </w:rPr>
              <w:t>Office &amp; Services</w:t>
            </w:r>
          </w:p>
        </w:tc>
        <w:tc>
          <w:tcPr>
            <w:tcW w:w="1363" w:type="dxa"/>
            <w:gridSpan w:val="4"/>
            <w:tcBorders>
              <w:top w:val="nil"/>
              <w:left w:val="nil"/>
              <w:bottom w:val="nil"/>
              <w:right w:val="nil"/>
            </w:tcBorders>
            <w:shd w:val="clear" w:color="auto" w:fill="auto"/>
            <w:noWrap/>
            <w:vAlign w:val="bottom"/>
            <w:hideMark/>
          </w:tcPr>
          <w:p w14:paraId="34E508EB"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160</w:t>
            </w:r>
          </w:p>
        </w:tc>
        <w:tc>
          <w:tcPr>
            <w:tcW w:w="647" w:type="dxa"/>
            <w:tcBorders>
              <w:top w:val="nil"/>
              <w:left w:val="nil"/>
              <w:bottom w:val="nil"/>
              <w:right w:val="nil"/>
            </w:tcBorders>
            <w:shd w:val="clear" w:color="auto" w:fill="auto"/>
            <w:noWrap/>
            <w:vAlign w:val="bottom"/>
            <w:hideMark/>
          </w:tcPr>
          <w:p w14:paraId="519401C0"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820</w:t>
            </w:r>
          </w:p>
        </w:tc>
        <w:tc>
          <w:tcPr>
            <w:tcW w:w="877" w:type="dxa"/>
            <w:gridSpan w:val="4"/>
            <w:tcBorders>
              <w:top w:val="nil"/>
              <w:left w:val="nil"/>
              <w:bottom w:val="nil"/>
              <w:right w:val="nil"/>
            </w:tcBorders>
            <w:shd w:val="clear" w:color="auto" w:fill="auto"/>
            <w:noWrap/>
            <w:vAlign w:val="bottom"/>
            <w:hideMark/>
          </w:tcPr>
          <w:p w14:paraId="36140F8C" w14:textId="77B395EC" w:rsidR="00C02E55" w:rsidRPr="00C02E55" w:rsidRDefault="00C02E55" w:rsidP="001E3DB3">
            <w:pPr>
              <w:jc w:val="right"/>
              <w:rPr>
                <w:rFonts w:ascii="Arial" w:hAnsi="Arial" w:cs="Arial"/>
                <w:sz w:val="18"/>
                <w:szCs w:val="18"/>
              </w:rPr>
            </w:pPr>
            <w:r w:rsidRPr="00C02E55">
              <w:rPr>
                <w:rFonts w:ascii="Arial" w:hAnsi="Arial" w:cs="Arial"/>
                <w:sz w:val="18"/>
                <w:szCs w:val="18"/>
              </w:rPr>
              <w:t>16.11</w:t>
            </w:r>
          </w:p>
        </w:tc>
        <w:tc>
          <w:tcPr>
            <w:tcW w:w="775" w:type="dxa"/>
            <w:gridSpan w:val="6"/>
            <w:tcBorders>
              <w:top w:val="nil"/>
              <w:left w:val="nil"/>
              <w:bottom w:val="nil"/>
              <w:right w:val="nil"/>
            </w:tcBorders>
            <w:shd w:val="clear" w:color="auto" w:fill="auto"/>
            <w:noWrap/>
            <w:vAlign w:val="bottom"/>
            <w:hideMark/>
          </w:tcPr>
          <w:p w14:paraId="3AA53DCF" w14:textId="66DC2022" w:rsidR="00C02E55" w:rsidRPr="00C02E55" w:rsidRDefault="00C02E55" w:rsidP="001E3DB3">
            <w:pPr>
              <w:jc w:val="right"/>
              <w:rPr>
                <w:rFonts w:ascii="Arial" w:hAnsi="Arial" w:cs="Arial"/>
                <w:sz w:val="18"/>
                <w:szCs w:val="18"/>
              </w:rPr>
            </w:pPr>
            <w:r w:rsidRPr="00C02E55">
              <w:rPr>
                <w:rFonts w:ascii="Arial" w:hAnsi="Arial" w:cs="Arial"/>
                <w:sz w:val="18"/>
                <w:szCs w:val="18"/>
              </w:rPr>
              <w:t>2,578</w:t>
            </w:r>
          </w:p>
        </w:tc>
      </w:tr>
      <w:tr w:rsidR="00C02E55" w:rsidRPr="00C02E55" w14:paraId="1736A998" w14:textId="77777777" w:rsidTr="001E3DB3">
        <w:trPr>
          <w:trHeight w:val="240"/>
        </w:trPr>
        <w:tc>
          <w:tcPr>
            <w:tcW w:w="4410" w:type="dxa"/>
            <w:gridSpan w:val="3"/>
            <w:tcBorders>
              <w:top w:val="nil"/>
              <w:left w:val="nil"/>
              <w:bottom w:val="nil"/>
              <w:right w:val="nil"/>
            </w:tcBorders>
            <w:shd w:val="clear" w:color="auto" w:fill="auto"/>
            <w:noWrap/>
            <w:vAlign w:val="bottom"/>
            <w:hideMark/>
          </w:tcPr>
          <w:p w14:paraId="08C765DA" w14:textId="77777777" w:rsidR="00C02E55" w:rsidRPr="00C02E55" w:rsidRDefault="00C02E55" w:rsidP="00C02E55">
            <w:pPr>
              <w:rPr>
                <w:rFonts w:ascii="Arial" w:hAnsi="Arial" w:cs="Arial"/>
                <w:sz w:val="18"/>
                <w:szCs w:val="18"/>
              </w:rPr>
            </w:pPr>
            <w:r w:rsidRPr="00C02E55">
              <w:rPr>
                <w:rFonts w:ascii="Arial" w:hAnsi="Arial" w:cs="Arial"/>
                <w:sz w:val="18"/>
                <w:szCs w:val="18"/>
              </w:rPr>
              <w:t>Public Administration</w:t>
            </w:r>
          </w:p>
        </w:tc>
        <w:tc>
          <w:tcPr>
            <w:tcW w:w="1764" w:type="dxa"/>
            <w:gridSpan w:val="3"/>
            <w:tcBorders>
              <w:top w:val="nil"/>
              <w:left w:val="nil"/>
              <w:bottom w:val="nil"/>
              <w:right w:val="nil"/>
            </w:tcBorders>
            <w:shd w:val="clear" w:color="auto" w:fill="auto"/>
            <w:noWrap/>
            <w:vAlign w:val="bottom"/>
            <w:hideMark/>
          </w:tcPr>
          <w:p w14:paraId="649B1F67" w14:textId="77777777" w:rsidR="00C02E55" w:rsidRPr="00C02E55" w:rsidRDefault="00C02E55" w:rsidP="00C02E55">
            <w:pPr>
              <w:rPr>
                <w:rFonts w:ascii="Arial" w:hAnsi="Arial" w:cs="Arial"/>
                <w:sz w:val="18"/>
                <w:szCs w:val="18"/>
              </w:rPr>
            </w:pPr>
            <w:r w:rsidRPr="00C02E55">
              <w:rPr>
                <w:rFonts w:ascii="Arial" w:hAnsi="Arial" w:cs="Arial"/>
                <w:sz w:val="18"/>
                <w:szCs w:val="18"/>
              </w:rPr>
              <w:t>Institutional</w:t>
            </w:r>
          </w:p>
        </w:tc>
        <w:tc>
          <w:tcPr>
            <w:tcW w:w="1363" w:type="dxa"/>
            <w:gridSpan w:val="4"/>
            <w:tcBorders>
              <w:top w:val="nil"/>
              <w:left w:val="nil"/>
              <w:bottom w:val="nil"/>
              <w:right w:val="nil"/>
            </w:tcBorders>
            <w:shd w:val="clear" w:color="auto" w:fill="auto"/>
            <w:noWrap/>
            <w:vAlign w:val="bottom"/>
            <w:hideMark/>
          </w:tcPr>
          <w:p w14:paraId="2E10B000"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157</w:t>
            </w:r>
          </w:p>
        </w:tc>
        <w:tc>
          <w:tcPr>
            <w:tcW w:w="647" w:type="dxa"/>
            <w:tcBorders>
              <w:top w:val="nil"/>
              <w:left w:val="nil"/>
              <w:bottom w:val="nil"/>
              <w:right w:val="nil"/>
            </w:tcBorders>
            <w:shd w:val="clear" w:color="auto" w:fill="auto"/>
            <w:noWrap/>
            <w:vAlign w:val="bottom"/>
            <w:hideMark/>
          </w:tcPr>
          <w:p w14:paraId="513CB3F6"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710</w:t>
            </w:r>
          </w:p>
        </w:tc>
        <w:tc>
          <w:tcPr>
            <w:tcW w:w="877" w:type="dxa"/>
            <w:gridSpan w:val="4"/>
            <w:tcBorders>
              <w:top w:val="nil"/>
              <w:left w:val="nil"/>
              <w:bottom w:val="nil"/>
              <w:right w:val="nil"/>
            </w:tcBorders>
            <w:shd w:val="clear" w:color="auto" w:fill="auto"/>
            <w:noWrap/>
            <w:vAlign w:val="bottom"/>
            <w:hideMark/>
          </w:tcPr>
          <w:p w14:paraId="20D0B48B" w14:textId="46B71163" w:rsidR="00C02E55" w:rsidRPr="00C02E55" w:rsidRDefault="00C02E55" w:rsidP="001E3DB3">
            <w:pPr>
              <w:jc w:val="right"/>
              <w:rPr>
                <w:rFonts w:ascii="Arial" w:hAnsi="Arial" w:cs="Arial"/>
                <w:sz w:val="18"/>
                <w:szCs w:val="18"/>
              </w:rPr>
            </w:pPr>
            <w:r w:rsidRPr="00C02E55">
              <w:rPr>
                <w:rFonts w:ascii="Arial" w:hAnsi="Arial" w:cs="Arial"/>
                <w:sz w:val="18"/>
                <w:szCs w:val="18"/>
              </w:rPr>
              <w:t>3.28</w:t>
            </w:r>
          </w:p>
        </w:tc>
        <w:tc>
          <w:tcPr>
            <w:tcW w:w="775" w:type="dxa"/>
            <w:gridSpan w:val="6"/>
            <w:tcBorders>
              <w:top w:val="nil"/>
              <w:left w:val="nil"/>
              <w:bottom w:val="nil"/>
              <w:right w:val="nil"/>
            </w:tcBorders>
            <w:shd w:val="clear" w:color="auto" w:fill="auto"/>
            <w:noWrap/>
            <w:vAlign w:val="bottom"/>
            <w:hideMark/>
          </w:tcPr>
          <w:p w14:paraId="01AAF99D" w14:textId="6D0A762B" w:rsidR="00C02E55" w:rsidRPr="00C02E55" w:rsidRDefault="00C02E55" w:rsidP="001E3DB3">
            <w:pPr>
              <w:jc w:val="right"/>
              <w:rPr>
                <w:rFonts w:ascii="Arial" w:hAnsi="Arial" w:cs="Arial"/>
                <w:sz w:val="18"/>
                <w:szCs w:val="18"/>
              </w:rPr>
            </w:pPr>
            <w:r w:rsidRPr="00C02E55">
              <w:rPr>
                <w:rFonts w:ascii="Arial" w:hAnsi="Arial" w:cs="Arial"/>
                <w:sz w:val="18"/>
                <w:szCs w:val="18"/>
              </w:rPr>
              <w:t>515</w:t>
            </w:r>
          </w:p>
        </w:tc>
      </w:tr>
      <w:tr w:rsidR="00C02E55" w:rsidRPr="00C02E55" w14:paraId="06E1DF82" w14:textId="77777777" w:rsidTr="001561F4">
        <w:trPr>
          <w:trHeight w:val="260"/>
        </w:trPr>
        <w:tc>
          <w:tcPr>
            <w:tcW w:w="4410" w:type="dxa"/>
            <w:gridSpan w:val="3"/>
            <w:tcBorders>
              <w:top w:val="single" w:sz="4" w:space="0" w:color="auto"/>
              <w:left w:val="nil"/>
              <w:bottom w:val="single" w:sz="8" w:space="0" w:color="auto"/>
              <w:right w:val="nil"/>
            </w:tcBorders>
            <w:shd w:val="clear" w:color="auto" w:fill="auto"/>
            <w:noWrap/>
            <w:vAlign w:val="bottom"/>
            <w:hideMark/>
          </w:tcPr>
          <w:p w14:paraId="2714F07C" w14:textId="55026DCC" w:rsidR="00C02E55" w:rsidRPr="00C02E55" w:rsidRDefault="00F206C0" w:rsidP="00C02E55">
            <w:pPr>
              <w:jc w:val="right"/>
              <w:rPr>
                <w:rFonts w:ascii="Arial" w:hAnsi="Arial" w:cs="Arial"/>
                <w:sz w:val="18"/>
                <w:szCs w:val="18"/>
              </w:rPr>
            </w:pPr>
            <w:r>
              <w:rPr>
                <w:rFonts w:ascii="Arial" w:hAnsi="Arial" w:cs="Arial"/>
                <w:sz w:val="18"/>
                <w:szCs w:val="18"/>
              </w:rPr>
              <w:t>Total</w:t>
            </w:r>
            <w:r w:rsidR="00C02E55" w:rsidRPr="00C02E55">
              <w:rPr>
                <w:rFonts w:ascii="Arial" w:hAnsi="Arial" w:cs="Arial"/>
                <w:sz w:val="18"/>
                <w:szCs w:val="18"/>
              </w:rPr>
              <w:t> </w:t>
            </w:r>
          </w:p>
        </w:tc>
        <w:tc>
          <w:tcPr>
            <w:tcW w:w="1764" w:type="dxa"/>
            <w:gridSpan w:val="3"/>
            <w:tcBorders>
              <w:top w:val="single" w:sz="4" w:space="0" w:color="auto"/>
              <w:left w:val="nil"/>
              <w:bottom w:val="single" w:sz="8" w:space="0" w:color="auto"/>
              <w:right w:val="nil"/>
            </w:tcBorders>
            <w:shd w:val="clear" w:color="auto" w:fill="auto"/>
            <w:noWrap/>
            <w:vAlign w:val="bottom"/>
            <w:hideMark/>
          </w:tcPr>
          <w:p w14:paraId="695A7B5E"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 </w:t>
            </w:r>
          </w:p>
        </w:tc>
        <w:tc>
          <w:tcPr>
            <w:tcW w:w="1363" w:type="dxa"/>
            <w:gridSpan w:val="4"/>
            <w:tcBorders>
              <w:top w:val="single" w:sz="4" w:space="0" w:color="auto"/>
              <w:left w:val="nil"/>
              <w:bottom w:val="single" w:sz="8" w:space="0" w:color="auto"/>
              <w:right w:val="nil"/>
            </w:tcBorders>
            <w:shd w:val="clear" w:color="auto" w:fill="auto"/>
            <w:noWrap/>
            <w:vAlign w:val="bottom"/>
            <w:hideMark/>
          </w:tcPr>
          <w:p w14:paraId="4F3BB970"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2,281</w:t>
            </w:r>
          </w:p>
        </w:tc>
        <w:tc>
          <w:tcPr>
            <w:tcW w:w="647" w:type="dxa"/>
            <w:tcBorders>
              <w:top w:val="single" w:sz="4" w:space="0" w:color="auto"/>
              <w:left w:val="nil"/>
              <w:bottom w:val="single" w:sz="8" w:space="0" w:color="auto"/>
              <w:right w:val="nil"/>
            </w:tcBorders>
            <w:shd w:val="clear" w:color="auto" w:fill="auto"/>
            <w:noWrap/>
            <w:vAlign w:val="bottom"/>
            <w:hideMark/>
          </w:tcPr>
          <w:p w14:paraId="4145D3EE"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 </w:t>
            </w:r>
          </w:p>
        </w:tc>
        <w:tc>
          <w:tcPr>
            <w:tcW w:w="877" w:type="dxa"/>
            <w:gridSpan w:val="4"/>
            <w:tcBorders>
              <w:top w:val="single" w:sz="4" w:space="0" w:color="auto"/>
              <w:left w:val="nil"/>
              <w:bottom w:val="single" w:sz="8" w:space="0" w:color="auto"/>
              <w:right w:val="nil"/>
            </w:tcBorders>
            <w:shd w:val="clear" w:color="auto" w:fill="auto"/>
            <w:noWrap/>
            <w:vAlign w:val="bottom"/>
            <w:hideMark/>
          </w:tcPr>
          <w:p w14:paraId="2EE02DEC"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 </w:t>
            </w:r>
          </w:p>
        </w:tc>
        <w:tc>
          <w:tcPr>
            <w:tcW w:w="775" w:type="dxa"/>
            <w:gridSpan w:val="6"/>
            <w:tcBorders>
              <w:top w:val="single" w:sz="4" w:space="0" w:color="auto"/>
              <w:left w:val="nil"/>
              <w:bottom w:val="single" w:sz="8" w:space="0" w:color="auto"/>
              <w:right w:val="nil"/>
            </w:tcBorders>
            <w:shd w:val="clear" w:color="auto" w:fill="auto"/>
            <w:noWrap/>
            <w:vAlign w:val="bottom"/>
            <w:hideMark/>
          </w:tcPr>
          <w:p w14:paraId="694E961E" w14:textId="77777777" w:rsidR="00C02E55" w:rsidRPr="00C02E55" w:rsidRDefault="00C02E55" w:rsidP="00C02E55">
            <w:pPr>
              <w:jc w:val="right"/>
              <w:rPr>
                <w:rFonts w:ascii="Arial" w:hAnsi="Arial" w:cs="Arial"/>
                <w:sz w:val="18"/>
                <w:szCs w:val="18"/>
              </w:rPr>
            </w:pPr>
            <w:r w:rsidRPr="00C02E55">
              <w:rPr>
                <w:rFonts w:ascii="Arial" w:hAnsi="Arial" w:cs="Arial"/>
                <w:sz w:val="18"/>
                <w:szCs w:val="18"/>
              </w:rPr>
              <w:t>35,845</w:t>
            </w:r>
          </w:p>
        </w:tc>
      </w:tr>
      <w:tr w:rsidR="001561F4" w:rsidRPr="00C02E55" w14:paraId="0D6525EB" w14:textId="77777777" w:rsidTr="001561F4">
        <w:trPr>
          <w:gridAfter w:val="1"/>
          <w:wAfter w:w="14" w:type="dxa"/>
          <w:trHeight w:val="223"/>
        </w:trPr>
        <w:tc>
          <w:tcPr>
            <w:tcW w:w="9822" w:type="dxa"/>
            <w:gridSpan w:val="20"/>
            <w:tcBorders>
              <w:top w:val="nil"/>
              <w:left w:val="nil"/>
              <w:bottom w:val="nil"/>
            </w:tcBorders>
            <w:shd w:val="clear" w:color="auto" w:fill="auto"/>
            <w:noWrap/>
            <w:vAlign w:val="bottom"/>
            <w:hideMark/>
          </w:tcPr>
          <w:p w14:paraId="430762C6" w14:textId="2A01C46A" w:rsidR="001561F4" w:rsidRPr="00C02E55" w:rsidRDefault="001561F4">
            <w:pPr>
              <w:rPr>
                <w:sz w:val="18"/>
                <w:szCs w:val="18"/>
              </w:rPr>
            </w:pPr>
            <w:r w:rsidRPr="00C02E55">
              <w:rPr>
                <w:rFonts w:ascii="Arial" w:hAnsi="Arial" w:cs="Arial"/>
                <w:sz w:val="15"/>
                <w:szCs w:val="15"/>
                <w:vertAlign w:val="superscript"/>
              </w:rPr>
              <w:t>1</w:t>
            </w:r>
            <w:r w:rsidRPr="00C02E55">
              <w:rPr>
                <w:rFonts w:ascii="Arial" w:hAnsi="Arial" w:cs="Arial"/>
                <w:sz w:val="15"/>
                <w:szCs w:val="15"/>
              </w:rPr>
              <w:t xml:space="preserve"> Economic Opportunities Analysis (Eco Northwest, 2014, Ex 40)</w:t>
            </w:r>
          </w:p>
        </w:tc>
      </w:tr>
      <w:tr w:rsidR="001561F4" w:rsidRPr="00C02E55" w14:paraId="11CE0F5B" w14:textId="77777777" w:rsidTr="001561F4">
        <w:trPr>
          <w:gridAfter w:val="1"/>
          <w:wAfter w:w="14" w:type="dxa"/>
          <w:trHeight w:val="81"/>
        </w:trPr>
        <w:tc>
          <w:tcPr>
            <w:tcW w:w="9822" w:type="dxa"/>
            <w:gridSpan w:val="20"/>
            <w:tcBorders>
              <w:top w:val="nil"/>
              <w:left w:val="nil"/>
              <w:bottom w:val="nil"/>
            </w:tcBorders>
            <w:shd w:val="clear" w:color="auto" w:fill="auto"/>
            <w:noWrap/>
            <w:vAlign w:val="bottom"/>
            <w:hideMark/>
          </w:tcPr>
          <w:p w14:paraId="433CE29A" w14:textId="5B9CC302" w:rsidR="001561F4" w:rsidRPr="00C02E55" w:rsidRDefault="001561F4">
            <w:pPr>
              <w:rPr>
                <w:sz w:val="18"/>
                <w:szCs w:val="18"/>
              </w:rPr>
            </w:pPr>
            <w:r w:rsidRPr="00C02E55">
              <w:rPr>
                <w:rFonts w:ascii="Arial" w:hAnsi="Arial" w:cs="Arial"/>
                <w:sz w:val="15"/>
                <w:szCs w:val="15"/>
                <w:vertAlign w:val="superscript"/>
              </w:rPr>
              <w:t>2</w:t>
            </w:r>
            <w:r w:rsidRPr="00C02E55">
              <w:rPr>
                <w:rFonts w:ascii="Arial" w:hAnsi="Arial" w:cs="Arial"/>
                <w:sz w:val="15"/>
                <w:szCs w:val="15"/>
              </w:rPr>
              <w:t>Institute of Transportation Engineers Trip Generation Manual, 10th Edition</w:t>
            </w:r>
          </w:p>
        </w:tc>
      </w:tr>
    </w:tbl>
    <w:p w14:paraId="398BDB25" w14:textId="77777777" w:rsidR="00772222" w:rsidRDefault="00772222">
      <w:r>
        <w:br w:type="page"/>
      </w:r>
    </w:p>
    <w:tbl>
      <w:tblPr>
        <w:tblW w:w="9430" w:type="dxa"/>
        <w:tblLook w:val="04A0" w:firstRow="1" w:lastRow="0" w:firstColumn="1" w:lastColumn="0" w:noHBand="0" w:noVBand="1"/>
      </w:tblPr>
      <w:tblGrid>
        <w:gridCol w:w="4506"/>
        <w:gridCol w:w="1344"/>
        <w:gridCol w:w="1530"/>
        <w:gridCol w:w="1124"/>
        <w:gridCol w:w="926"/>
      </w:tblGrid>
      <w:tr w:rsidR="00C02E55" w14:paraId="3A7BCE08" w14:textId="77777777" w:rsidTr="00772222">
        <w:trPr>
          <w:trHeight w:val="240"/>
        </w:trPr>
        <w:tc>
          <w:tcPr>
            <w:tcW w:w="4506" w:type="dxa"/>
            <w:tcBorders>
              <w:top w:val="nil"/>
              <w:left w:val="nil"/>
              <w:bottom w:val="nil"/>
              <w:right w:val="nil"/>
            </w:tcBorders>
            <w:shd w:val="clear" w:color="auto" w:fill="auto"/>
            <w:noWrap/>
            <w:vAlign w:val="bottom"/>
            <w:hideMark/>
          </w:tcPr>
          <w:p w14:paraId="69AFD054" w14:textId="2878B386" w:rsidR="00C02E55" w:rsidRDefault="00C02E55">
            <w:pPr>
              <w:rPr>
                <w:rFonts w:ascii="Arial" w:hAnsi="Arial" w:cs="Arial"/>
                <w:b/>
                <w:bCs/>
                <w:color w:val="000000"/>
                <w:sz w:val="18"/>
                <w:szCs w:val="18"/>
              </w:rPr>
            </w:pPr>
            <w:r>
              <w:rPr>
                <w:rFonts w:ascii="Arial" w:hAnsi="Arial" w:cs="Arial"/>
                <w:b/>
                <w:bCs/>
                <w:color w:val="000000"/>
                <w:sz w:val="18"/>
                <w:szCs w:val="18"/>
              </w:rPr>
              <w:lastRenderedPageBreak/>
              <w:t>Table A-3</w:t>
            </w:r>
          </w:p>
        </w:tc>
        <w:tc>
          <w:tcPr>
            <w:tcW w:w="1344" w:type="dxa"/>
            <w:tcBorders>
              <w:top w:val="nil"/>
              <w:left w:val="nil"/>
              <w:bottom w:val="nil"/>
              <w:right w:val="nil"/>
            </w:tcBorders>
            <w:shd w:val="clear" w:color="auto" w:fill="auto"/>
            <w:noWrap/>
            <w:vAlign w:val="bottom"/>
            <w:hideMark/>
          </w:tcPr>
          <w:p w14:paraId="18D820A7" w14:textId="77777777" w:rsidR="00C02E55" w:rsidRDefault="00C02E55">
            <w:pPr>
              <w:rPr>
                <w:rFonts w:ascii="Arial" w:hAnsi="Arial" w:cs="Arial"/>
                <w:b/>
                <w:bCs/>
                <w:color w:val="000000"/>
                <w:sz w:val="18"/>
                <w:szCs w:val="18"/>
              </w:rPr>
            </w:pPr>
          </w:p>
        </w:tc>
        <w:tc>
          <w:tcPr>
            <w:tcW w:w="1530" w:type="dxa"/>
            <w:tcBorders>
              <w:top w:val="nil"/>
              <w:left w:val="nil"/>
              <w:bottom w:val="nil"/>
              <w:right w:val="nil"/>
            </w:tcBorders>
            <w:shd w:val="clear" w:color="auto" w:fill="auto"/>
            <w:noWrap/>
            <w:vAlign w:val="bottom"/>
            <w:hideMark/>
          </w:tcPr>
          <w:p w14:paraId="36695CFE" w14:textId="77777777" w:rsidR="00C02E55" w:rsidRDefault="00C02E55">
            <w:pPr>
              <w:rPr>
                <w:sz w:val="20"/>
                <w:szCs w:val="20"/>
              </w:rPr>
            </w:pPr>
          </w:p>
        </w:tc>
        <w:tc>
          <w:tcPr>
            <w:tcW w:w="1124" w:type="dxa"/>
            <w:tcBorders>
              <w:top w:val="nil"/>
              <w:left w:val="nil"/>
              <w:bottom w:val="nil"/>
              <w:right w:val="nil"/>
            </w:tcBorders>
            <w:shd w:val="clear" w:color="auto" w:fill="auto"/>
            <w:noWrap/>
            <w:vAlign w:val="bottom"/>
            <w:hideMark/>
          </w:tcPr>
          <w:p w14:paraId="03214A34" w14:textId="77777777" w:rsidR="00C02E55" w:rsidRDefault="00C02E55">
            <w:pPr>
              <w:rPr>
                <w:sz w:val="20"/>
                <w:szCs w:val="20"/>
              </w:rPr>
            </w:pPr>
          </w:p>
        </w:tc>
        <w:tc>
          <w:tcPr>
            <w:tcW w:w="926" w:type="dxa"/>
            <w:tcBorders>
              <w:top w:val="nil"/>
              <w:left w:val="nil"/>
              <w:bottom w:val="nil"/>
              <w:right w:val="nil"/>
            </w:tcBorders>
            <w:shd w:val="clear" w:color="auto" w:fill="auto"/>
            <w:noWrap/>
            <w:vAlign w:val="bottom"/>
            <w:hideMark/>
          </w:tcPr>
          <w:p w14:paraId="2F285CC5" w14:textId="77777777" w:rsidR="00C02E55" w:rsidRDefault="00C02E55">
            <w:pPr>
              <w:rPr>
                <w:sz w:val="20"/>
                <w:szCs w:val="20"/>
              </w:rPr>
            </w:pPr>
          </w:p>
        </w:tc>
      </w:tr>
      <w:tr w:rsidR="00C02E55" w14:paraId="2AAEE716" w14:textId="77777777" w:rsidTr="00772222">
        <w:trPr>
          <w:trHeight w:val="240"/>
        </w:trPr>
        <w:tc>
          <w:tcPr>
            <w:tcW w:w="4506" w:type="dxa"/>
            <w:tcBorders>
              <w:top w:val="nil"/>
              <w:left w:val="nil"/>
              <w:bottom w:val="nil"/>
              <w:right w:val="nil"/>
            </w:tcBorders>
            <w:shd w:val="clear" w:color="auto" w:fill="auto"/>
            <w:noWrap/>
            <w:vAlign w:val="bottom"/>
            <w:hideMark/>
          </w:tcPr>
          <w:p w14:paraId="3A9BD8EE" w14:textId="77777777" w:rsidR="00C02E55" w:rsidRDefault="00C02E55">
            <w:pPr>
              <w:rPr>
                <w:rFonts w:ascii="Arial" w:hAnsi="Arial" w:cs="Arial"/>
                <w:color w:val="000000"/>
                <w:sz w:val="18"/>
                <w:szCs w:val="18"/>
              </w:rPr>
            </w:pPr>
            <w:r>
              <w:rPr>
                <w:rFonts w:ascii="Arial" w:hAnsi="Arial" w:cs="Arial"/>
                <w:color w:val="000000"/>
                <w:sz w:val="18"/>
                <w:szCs w:val="18"/>
              </w:rPr>
              <w:t>City of Sweet Home Transportation SDC</w:t>
            </w:r>
          </w:p>
        </w:tc>
        <w:tc>
          <w:tcPr>
            <w:tcW w:w="1344" w:type="dxa"/>
            <w:tcBorders>
              <w:top w:val="nil"/>
              <w:left w:val="nil"/>
              <w:bottom w:val="nil"/>
              <w:right w:val="nil"/>
            </w:tcBorders>
            <w:shd w:val="clear" w:color="auto" w:fill="auto"/>
            <w:noWrap/>
            <w:vAlign w:val="bottom"/>
            <w:hideMark/>
          </w:tcPr>
          <w:p w14:paraId="07DDFC01" w14:textId="77777777" w:rsidR="00C02E55" w:rsidRDefault="00C02E55">
            <w:pPr>
              <w:rPr>
                <w:rFonts w:ascii="Arial" w:hAnsi="Arial" w:cs="Arial"/>
                <w:color w:val="000000"/>
                <w:sz w:val="18"/>
                <w:szCs w:val="18"/>
              </w:rPr>
            </w:pPr>
          </w:p>
        </w:tc>
        <w:tc>
          <w:tcPr>
            <w:tcW w:w="1530" w:type="dxa"/>
            <w:tcBorders>
              <w:top w:val="nil"/>
              <w:left w:val="nil"/>
              <w:bottom w:val="nil"/>
              <w:right w:val="nil"/>
            </w:tcBorders>
            <w:shd w:val="clear" w:color="auto" w:fill="auto"/>
            <w:noWrap/>
            <w:vAlign w:val="bottom"/>
            <w:hideMark/>
          </w:tcPr>
          <w:p w14:paraId="6A196829" w14:textId="77777777" w:rsidR="00C02E55" w:rsidRDefault="00C02E55">
            <w:pPr>
              <w:rPr>
                <w:sz w:val="20"/>
                <w:szCs w:val="20"/>
              </w:rPr>
            </w:pPr>
          </w:p>
        </w:tc>
        <w:tc>
          <w:tcPr>
            <w:tcW w:w="1124" w:type="dxa"/>
            <w:tcBorders>
              <w:top w:val="nil"/>
              <w:left w:val="nil"/>
              <w:bottom w:val="nil"/>
              <w:right w:val="nil"/>
            </w:tcBorders>
            <w:shd w:val="clear" w:color="auto" w:fill="auto"/>
            <w:noWrap/>
            <w:vAlign w:val="bottom"/>
            <w:hideMark/>
          </w:tcPr>
          <w:p w14:paraId="6BBDD6C4" w14:textId="77777777" w:rsidR="00C02E55" w:rsidRDefault="00C02E55">
            <w:pPr>
              <w:rPr>
                <w:sz w:val="20"/>
                <w:szCs w:val="20"/>
              </w:rPr>
            </w:pPr>
          </w:p>
        </w:tc>
        <w:tc>
          <w:tcPr>
            <w:tcW w:w="926" w:type="dxa"/>
            <w:tcBorders>
              <w:top w:val="nil"/>
              <w:left w:val="nil"/>
              <w:bottom w:val="nil"/>
              <w:right w:val="nil"/>
            </w:tcBorders>
            <w:shd w:val="clear" w:color="auto" w:fill="auto"/>
            <w:noWrap/>
            <w:vAlign w:val="bottom"/>
            <w:hideMark/>
          </w:tcPr>
          <w:p w14:paraId="6CE5104A" w14:textId="77777777" w:rsidR="00C02E55" w:rsidRDefault="00C02E55">
            <w:pPr>
              <w:rPr>
                <w:sz w:val="20"/>
                <w:szCs w:val="20"/>
              </w:rPr>
            </w:pPr>
          </w:p>
        </w:tc>
      </w:tr>
      <w:tr w:rsidR="00C02E55" w14:paraId="592521DC" w14:textId="77777777" w:rsidTr="00772222">
        <w:trPr>
          <w:trHeight w:val="240"/>
        </w:trPr>
        <w:tc>
          <w:tcPr>
            <w:tcW w:w="7380" w:type="dxa"/>
            <w:gridSpan w:val="3"/>
            <w:tcBorders>
              <w:top w:val="nil"/>
              <w:left w:val="nil"/>
              <w:bottom w:val="nil"/>
              <w:right w:val="nil"/>
            </w:tcBorders>
            <w:shd w:val="clear" w:color="auto" w:fill="auto"/>
            <w:noWrap/>
            <w:vAlign w:val="bottom"/>
            <w:hideMark/>
          </w:tcPr>
          <w:p w14:paraId="12E408BE" w14:textId="79847412" w:rsidR="00C02E55" w:rsidRDefault="00C02E55">
            <w:pPr>
              <w:rPr>
                <w:rFonts w:ascii="Arial" w:hAnsi="Arial" w:cs="Arial"/>
                <w:i/>
                <w:iCs/>
                <w:sz w:val="18"/>
                <w:szCs w:val="18"/>
              </w:rPr>
            </w:pPr>
            <w:r>
              <w:rPr>
                <w:rFonts w:ascii="Arial" w:hAnsi="Arial" w:cs="Arial"/>
                <w:i/>
                <w:iCs/>
                <w:sz w:val="18"/>
                <w:szCs w:val="18"/>
              </w:rPr>
              <w:t>Current and Forecast New</w:t>
            </w:r>
            <w:r w:rsidR="00F206C0">
              <w:rPr>
                <w:rFonts w:ascii="Arial" w:hAnsi="Arial" w:cs="Arial"/>
                <w:i/>
                <w:iCs/>
                <w:sz w:val="18"/>
                <w:szCs w:val="18"/>
              </w:rPr>
              <w:t xml:space="preserve"> Nonresidential</w:t>
            </w:r>
            <w:r>
              <w:rPr>
                <w:rFonts w:ascii="Arial" w:hAnsi="Arial" w:cs="Arial"/>
                <w:i/>
                <w:iCs/>
                <w:sz w:val="18"/>
                <w:szCs w:val="18"/>
              </w:rPr>
              <w:t xml:space="preserve"> Trips</w:t>
            </w:r>
          </w:p>
        </w:tc>
        <w:tc>
          <w:tcPr>
            <w:tcW w:w="1124" w:type="dxa"/>
            <w:tcBorders>
              <w:top w:val="nil"/>
              <w:left w:val="nil"/>
              <w:bottom w:val="nil"/>
              <w:right w:val="nil"/>
            </w:tcBorders>
            <w:shd w:val="clear" w:color="auto" w:fill="auto"/>
            <w:noWrap/>
            <w:vAlign w:val="bottom"/>
            <w:hideMark/>
          </w:tcPr>
          <w:p w14:paraId="51301B04" w14:textId="77777777" w:rsidR="00C02E55" w:rsidRDefault="00C02E55">
            <w:pPr>
              <w:rPr>
                <w:rFonts w:ascii="Arial" w:hAnsi="Arial" w:cs="Arial"/>
                <w:i/>
                <w:iCs/>
                <w:sz w:val="18"/>
                <w:szCs w:val="18"/>
              </w:rPr>
            </w:pPr>
          </w:p>
        </w:tc>
        <w:tc>
          <w:tcPr>
            <w:tcW w:w="926" w:type="dxa"/>
            <w:tcBorders>
              <w:top w:val="nil"/>
              <w:left w:val="nil"/>
              <w:bottom w:val="nil"/>
              <w:right w:val="nil"/>
            </w:tcBorders>
            <w:shd w:val="clear" w:color="auto" w:fill="auto"/>
            <w:noWrap/>
            <w:vAlign w:val="bottom"/>
            <w:hideMark/>
          </w:tcPr>
          <w:p w14:paraId="3D8958EC" w14:textId="77777777" w:rsidR="00C02E55" w:rsidRDefault="00C02E55">
            <w:pPr>
              <w:rPr>
                <w:sz w:val="20"/>
                <w:szCs w:val="20"/>
              </w:rPr>
            </w:pPr>
          </w:p>
        </w:tc>
      </w:tr>
      <w:tr w:rsidR="00C02E55" w14:paraId="1D40EC6E" w14:textId="77777777" w:rsidTr="00772222">
        <w:trPr>
          <w:trHeight w:val="240"/>
        </w:trPr>
        <w:tc>
          <w:tcPr>
            <w:tcW w:w="4506" w:type="dxa"/>
            <w:tcBorders>
              <w:top w:val="single" w:sz="4" w:space="0" w:color="auto"/>
              <w:left w:val="nil"/>
              <w:bottom w:val="nil"/>
              <w:right w:val="nil"/>
            </w:tcBorders>
            <w:shd w:val="clear" w:color="auto" w:fill="auto"/>
            <w:noWrap/>
            <w:vAlign w:val="bottom"/>
            <w:hideMark/>
          </w:tcPr>
          <w:p w14:paraId="0090E3BF" w14:textId="77777777" w:rsidR="00C02E55" w:rsidRDefault="00C02E55">
            <w:pPr>
              <w:rPr>
                <w:rFonts w:ascii="Arial" w:hAnsi="Arial" w:cs="Arial"/>
                <w:b/>
                <w:bCs/>
                <w:sz w:val="18"/>
                <w:szCs w:val="18"/>
              </w:rPr>
            </w:pPr>
            <w:r>
              <w:rPr>
                <w:rFonts w:ascii="Arial" w:hAnsi="Arial" w:cs="Arial"/>
                <w:b/>
                <w:bCs/>
                <w:sz w:val="18"/>
                <w:szCs w:val="18"/>
              </w:rPr>
              <w:t> </w:t>
            </w:r>
          </w:p>
        </w:tc>
        <w:tc>
          <w:tcPr>
            <w:tcW w:w="1344" w:type="dxa"/>
            <w:tcBorders>
              <w:top w:val="single" w:sz="4" w:space="0" w:color="auto"/>
              <w:left w:val="nil"/>
              <w:bottom w:val="nil"/>
              <w:right w:val="nil"/>
            </w:tcBorders>
            <w:shd w:val="clear" w:color="auto" w:fill="auto"/>
            <w:noWrap/>
            <w:vAlign w:val="bottom"/>
            <w:hideMark/>
          </w:tcPr>
          <w:p w14:paraId="517DBC4D" w14:textId="77777777" w:rsidR="00C02E55" w:rsidRDefault="00C02E55">
            <w:pPr>
              <w:jc w:val="center"/>
              <w:rPr>
                <w:rFonts w:ascii="Arial" w:hAnsi="Arial" w:cs="Arial"/>
                <w:b/>
                <w:bCs/>
                <w:sz w:val="18"/>
                <w:szCs w:val="18"/>
              </w:rPr>
            </w:pPr>
            <w:r>
              <w:rPr>
                <w:rFonts w:ascii="Arial" w:hAnsi="Arial" w:cs="Arial"/>
                <w:b/>
                <w:bCs/>
                <w:sz w:val="18"/>
                <w:szCs w:val="18"/>
              </w:rPr>
              <w:t>New Trip</w:t>
            </w:r>
          </w:p>
        </w:tc>
        <w:tc>
          <w:tcPr>
            <w:tcW w:w="2654" w:type="dxa"/>
            <w:gridSpan w:val="2"/>
            <w:tcBorders>
              <w:top w:val="single" w:sz="4" w:space="0" w:color="auto"/>
              <w:left w:val="nil"/>
              <w:bottom w:val="nil"/>
              <w:right w:val="nil"/>
            </w:tcBorders>
            <w:shd w:val="clear" w:color="auto" w:fill="auto"/>
            <w:noWrap/>
            <w:vAlign w:val="bottom"/>
            <w:hideMark/>
          </w:tcPr>
          <w:p w14:paraId="5FADAC5D" w14:textId="77777777" w:rsidR="00C02E55" w:rsidRDefault="00C02E55">
            <w:pPr>
              <w:jc w:val="center"/>
              <w:rPr>
                <w:rFonts w:ascii="Arial" w:hAnsi="Arial" w:cs="Arial"/>
                <w:b/>
                <w:bCs/>
                <w:sz w:val="18"/>
                <w:szCs w:val="18"/>
              </w:rPr>
            </w:pPr>
            <w:r>
              <w:rPr>
                <w:rFonts w:ascii="Arial" w:hAnsi="Arial" w:cs="Arial"/>
                <w:b/>
                <w:bCs/>
                <w:sz w:val="18"/>
                <w:szCs w:val="18"/>
              </w:rPr>
              <w:t>ADT Trip Ends</w:t>
            </w:r>
          </w:p>
        </w:tc>
        <w:tc>
          <w:tcPr>
            <w:tcW w:w="926" w:type="dxa"/>
            <w:tcBorders>
              <w:top w:val="single" w:sz="4" w:space="0" w:color="auto"/>
              <w:left w:val="nil"/>
              <w:bottom w:val="nil"/>
              <w:right w:val="nil"/>
            </w:tcBorders>
            <w:shd w:val="clear" w:color="auto" w:fill="auto"/>
            <w:noWrap/>
            <w:vAlign w:val="bottom"/>
            <w:hideMark/>
          </w:tcPr>
          <w:p w14:paraId="24BA61A6" w14:textId="77777777" w:rsidR="00C02E55" w:rsidRDefault="00C02E55">
            <w:pPr>
              <w:jc w:val="center"/>
              <w:rPr>
                <w:rFonts w:ascii="Arial" w:hAnsi="Arial" w:cs="Arial"/>
                <w:b/>
                <w:bCs/>
                <w:sz w:val="18"/>
                <w:szCs w:val="18"/>
              </w:rPr>
            </w:pPr>
            <w:r>
              <w:rPr>
                <w:rFonts w:ascii="Arial" w:hAnsi="Arial" w:cs="Arial"/>
                <w:b/>
                <w:bCs/>
                <w:sz w:val="18"/>
                <w:szCs w:val="18"/>
              </w:rPr>
              <w:t> </w:t>
            </w:r>
          </w:p>
        </w:tc>
      </w:tr>
      <w:tr w:rsidR="00C02E55" w14:paraId="719AE4C5" w14:textId="77777777" w:rsidTr="00772222">
        <w:trPr>
          <w:trHeight w:val="280"/>
        </w:trPr>
        <w:tc>
          <w:tcPr>
            <w:tcW w:w="4506" w:type="dxa"/>
            <w:tcBorders>
              <w:top w:val="nil"/>
              <w:left w:val="nil"/>
              <w:bottom w:val="single" w:sz="8" w:space="0" w:color="auto"/>
              <w:right w:val="nil"/>
            </w:tcBorders>
            <w:shd w:val="clear" w:color="auto" w:fill="auto"/>
            <w:noWrap/>
            <w:vAlign w:val="bottom"/>
            <w:hideMark/>
          </w:tcPr>
          <w:p w14:paraId="5EBB0A9B" w14:textId="77777777" w:rsidR="00C02E55" w:rsidRDefault="00C02E55">
            <w:pPr>
              <w:rPr>
                <w:rFonts w:ascii="Arial" w:hAnsi="Arial" w:cs="Arial"/>
                <w:b/>
                <w:bCs/>
                <w:sz w:val="18"/>
                <w:szCs w:val="18"/>
              </w:rPr>
            </w:pPr>
            <w:r>
              <w:rPr>
                <w:rFonts w:ascii="Arial" w:hAnsi="Arial" w:cs="Arial"/>
                <w:b/>
                <w:bCs/>
                <w:sz w:val="18"/>
                <w:szCs w:val="18"/>
              </w:rPr>
              <w:t>Current and Forecast Employment</w:t>
            </w:r>
          </w:p>
        </w:tc>
        <w:tc>
          <w:tcPr>
            <w:tcW w:w="1344" w:type="dxa"/>
            <w:tcBorders>
              <w:top w:val="nil"/>
              <w:left w:val="nil"/>
              <w:bottom w:val="single" w:sz="8" w:space="0" w:color="auto"/>
              <w:right w:val="nil"/>
            </w:tcBorders>
            <w:shd w:val="clear" w:color="auto" w:fill="auto"/>
            <w:noWrap/>
            <w:vAlign w:val="bottom"/>
            <w:hideMark/>
          </w:tcPr>
          <w:p w14:paraId="4892C38F" w14:textId="77777777" w:rsidR="00C02E55" w:rsidRDefault="00C02E55">
            <w:pPr>
              <w:jc w:val="center"/>
              <w:rPr>
                <w:rFonts w:ascii="Arial" w:hAnsi="Arial" w:cs="Arial"/>
                <w:b/>
                <w:bCs/>
                <w:sz w:val="18"/>
                <w:szCs w:val="18"/>
              </w:rPr>
            </w:pPr>
            <w:r>
              <w:rPr>
                <w:rFonts w:ascii="Arial" w:hAnsi="Arial" w:cs="Arial"/>
                <w:b/>
                <w:bCs/>
                <w:sz w:val="18"/>
                <w:szCs w:val="18"/>
              </w:rPr>
              <w:t>Adjustment</w:t>
            </w:r>
            <w:r>
              <w:rPr>
                <w:rFonts w:ascii="Arial" w:hAnsi="Arial" w:cs="Arial"/>
                <w:b/>
                <w:bCs/>
                <w:sz w:val="18"/>
                <w:szCs w:val="18"/>
                <w:vertAlign w:val="superscript"/>
              </w:rPr>
              <w:t>1</w:t>
            </w:r>
          </w:p>
        </w:tc>
        <w:tc>
          <w:tcPr>
            <w:tcW w:w="1530" w:type="dxa"/>
            <w:tcBorders>
              <w:top w:val="nil"/>
              <w:left w:val="nil"/>
              <w:bottom w:val="single" w:sz="8" w:space="0" w:color="auto"/>
              <w:right w:val="nil"/>
            </w:tcBorders>
            <w:shd w:val="clear" w:color="auto" w:fill="auto"/>
            <w:noWrap/>
            <w:vAlign w:val="bottom"/>
            <w:hideMark/>
          </w:tcPr>
          <w:p w14:paraId="41652A54" w14:textId="77777777" w:rsidR="00C02E55" w:rsidRDefault="00C02E55">
            <w:pPr>
              <w:jc w:val="center"/>
              <w:rPr>
                <w:rFonts w:ascii="Arial" w:hAnsi="Arial" w:cs="Arial"/>
                <w:sz w:val="18"/>
                <w:szCs w:val="18"/>
              </w:rPr>
            </w:pPr>
            <w:r>
              <w:rPr>
                <w:rFonts w:ascii="Arial" w:hAnsi="Arial" w:cs="Arial"/>
                <w:sz w:val="18"/>
                <w:szCs w:val="18"/>
              </w:rPr>
              <w:t>Current</w:t>
            </w:r>
          </w:p>
        </w:tc>
        <w:tc>
          <w:tcPr>
            <w:tcW w:w="1124" w:type="dxa"/>
            <w:tcBorders>
              <w:top w:val="nil"/>
              <w:left w:val="nil"/>
              <w:bottom w:val="single" w:sz="8" w:space="0" w:color="auto"/>
              <w:right w:val="nil"/>
            </w:tcBorders>
            <w:shd w:val="clear" w:color="auto" w:fill="auto"/>
            <w:noWrap/>
            <w:vAlign w:val="bottom"/>
            <w:hideMark/>
          </w:tcPr>
          <w:p w14:paraId="6115A923" w14:textId="77777777" w:rsidR="00C02E55" w:rsidRDefault="00C02E55">
            <w:pPr>
              <w:jc w:val="center"/>
              <w:rPr>
                <w:rFonts w:ascii="Arial" w:hAnsi="Arial" w:cs="Arial"/>
                <w:sz w:val="18"/>
                <w:szCs w:val="18"/>
              </w:rPr>
            </w:pPr>
            <w:r>
              <w:rPr>
                <w:rFonts w:ascii="Arial" w:hAnsi="Arial" w:cs="Arial"/>
                <w:sz w:val="18"/>
                <w:szCs w:val="18"/>
              </w:rPr>
              <w:t>Future</w:t>
            </w:r>
          </w:p>
        </w:tc>
        <w:tc>
          <w:tcPr>
            <w:tcW w:w="926" w:type="dxa"/>
            <w:tcBorders>
              <w:top w:val="nil"/>
              <w:left w:val="nil"/>
              <w:bottom w:val="single" w:sz="8" w:space="0" w:color="auto"/>
              <w:right w:val="nil"/>
            </w:tcBorders>
            <w:shd w:val="clear" w:color="auto" w:fill="auto"/>
            <w:noWrap/>
            <w:vAlign w:val="bottom"/>
            <w:hideMark/>
          </w:tcPr>
          <w:p w14:paraId="17068EA4" w14:textId="77777777" w:rsidR="00C02E55" w:rsidRDefault="00C02E55">
            <w:pPr>
              <w:jc w:val="center"/>
              <w:rPr>
                <w:rFonts w:ascii="Arial" w:hAnsi="Arial" w:cs="Arial"/>
                <w:b/>
                <w:bCs/>
                <w:sz w:val="18"/>
                <w:szCs w:val="18"/>
              </w:rPr>
            </w:pPr>
            <w:r>
              <w:rPr>
                <w:rFonts w:ascii="Arial" w:hAnsi="Arial" w:cs="Arial"/>
                <w:b/>
                <w:bCs/>
                <w:sz w:val="18"/>
                <w:szCs w:val="18"/>
              </w:rPr>
              <w:t>Growth</w:t>
            </w:r>
          </w:p>
        </w:tc>
      </w:tr>
      <w:tr w:rsidR="00C02E55" w14:paraId="23CE25E5" w14:textId="77777777" w:rsidTr="00772222">
        <w:trPr>
          <w:trHeight w:val="240"/>
        </w:trPr>
        <w:tc>
          <w:tcPr>
            <w:tcW w:w="4506" w:type="dxa"/>
            <w:tcBorders>
              <w:top w:val="nil"/>
              <w:left w:val="nil"/>
              <w:bottom w:val="nil"/>
              <w:right w:val="nil"/>
            </w:tcBorders>
            <w:shd w:val="clear" w:color="auto" w:fill="auto"/>
            <w:noWrap/>
            <w:vAlign w:val="bottom"/>
            <w:hideMark/>
          </w:tcPr>
          <w:p w14:paraId="5E474670" w14:textId="77777777" w:rsidR="00C02E55" w:rsidRDefault="00C02E55">
            <w:pPr>
              <w:rPr>
                <w:rFonts w:ascii="Arial" w:hAnsi="Arial" w:cs="Arial"/>
                <w:sz w:val="18"/>
                <w:szCs w:val="18"/>
              </w:rPr>
            </w:pPr>
            <w:r>
              <w:rPr>
                <w:rFonts w:ascii="Arial" w:hAnsi="Arial" w:cs="Arial"/>
                <w:sz w:val="18"/>
                <w:szCs w:val="18"/>
              </w:rPr>
              <w:t>Industrial</w:t>
            </w:r>
          </w:p>
        </w:tc>
        <w:tc>
          <w:tcPr>
            <w:tcW w:w="1344" w:type="dxa"/>
            <w:tcBorders>
              <w:top w:val="nil"/>
              <w:left w:val="nil"/>
              <w:bottom w:val="nil"/>
              <w:right w:val="nil"/>
            </w:tcBorders>
            <w:shd w:val="clear" w:color="auto" w:fill="auto"/>
            <w:noWrap/>
            <w:vAlign w:val="bottom"/>
            <w:hideMark/>
          </w:tcPr>
          <w:p w14:paraId="6F660DAD" w14:textId="77777777" w:rsidR="00C02E55" w:rsidRDefault="00C02E55">
            <w:pPr>
              <w:jc w:val="right"/>
              <w:rPr>
                <w:rFonts w:ascii="Arial" w:hAnsi="Arial" w:cs="Arial"/>
                <w:sz w:val="18"/>
                <w:szCs w:val="18"/>
              </w:rPr>
            </w:pPr>
            <w:r>
              <w:rPr>
                <w:rFonts w:ascii="Arial" w:hAnsi="Arial" w:cs="Arial"/>
                <w:sz w:val="18"/>
                <w:szCs w:val="18"/>
              </w:rPr>
              <w:t>100.0%</w:t>
            </w:r>
          </w:p>
        </w:tc>
        <w:tc>
          <w:tcPr>
            <w:tcW w:w="1530" w:type="dxa"/>
            <w:tcBorders>
              <w:top w:val="nil"/>
              <w:left w:val="nil"/>
              <w:bottom w:val="nil"/>
              <w:right w:val="nil"/>
            </w:tcBorders>
            <w:shd w:val="clear" w:color="auto" w:fill="auto"/>
            <w:noWrap/>
            <w:vAlign w:val="bottom"/>
            <w:hideMark/>
          </w:tcPr>
          <w:p w14:paraId="3927A1A1" w14:textId="77777777" w:rsidR="00C02E55" w:rsidRDefault="00C02E55" w:rsidP="001E3DB3">
            <w:pPr>
              <w:jc w:val="right"/>
              <w:rPr>
                <w:rFonts w:ascii="Arial" w:hAnsi="Arial" w:cs="Arial"/>
                <w:sz w:val="18"/>
                <w:szCs w:val="18"/>
              </w:rPr>
            </w:pPr>
            <w:r>
              <w:rPr>
                <w:rFonts w:ascii="Arial" w:hAnsi="Arial" w:cs="Arial"/>
                <w:sz w:val="18"/>
                <w:szCs w:val="18"/>
              </w:rPr>
              <w:t>1,248</w:t>
            </w:r>
          </w:p>
        </w:tc>
        <w:tc>
          <w:tcPr>
            <w:tcW w:w="1124" w:type="dxa"/>
            <w:tcBorders>
              <w:top w:val="nil"/>
              <w:left w:val="nil"/>
              <w:bottom w:val="nil"/>
              <w:right w:val="nil"/>
            </w:tcBorders>
            <w:shd w:val="clear" w:color="auto" w:fill="auto"/>
            <w:noWrap/>
            <w:vAlign w:val="bottom"/>
            <w:hideMark/>
          </w:tcPr>
          <w:p w14:paraId="40707A06" w14:textId="62F8A9F1" w:rsidR="00C02E55" w:rsidRDefault="00C02E55" w:rsidP="001E3DB3">
            <w:pPr>
              <w:jc w:val="right"/>
              <w:rPr>
                <w:rFonts w:ascii="Arial" w:hAnsi="Arial" w:cs="Arial"/>
                <w:sz w:val="18"/>
                <w:szCs w:val="18"/>
              </w:rPr>
            </w:pPr>
            <w:r>
              <w:rPr>
                <w:rFonts w:ascii="Arial" w:hAnsi="Arial" w:cs="Arial"/>
                <w:sz w:val="18"/>
                <w:szCs w:val="18"/>
              </w:rPr>
              <w:t>1,687</w:t>
            </w:r>
          </w:p>
        </w:tc>
        <w:tc>
          <w:tcPr>
            <w:tcW w:w="926" w:type="dxa"/>
            <w:tcBorders>
              <w:top w:val="nil"/>
              <w:left w:val="nil"/>
              <w:bottom w:val="nil"/>
              <w:right w:val="nil"/>
            </w:tcBorders>
            <w:shd w:val="clear" w:color="auto" w:fill="auto"/>
            <w:noWrap/>
            <w:vAlign w:val="bottom"/>
            <w:hideMark/>
          </w:tcPr>
          <w:p w14:paraId="36061E88" w14:textId="24AA964F" w:rsidR="00C02E55" w:rsidRDefault="00C02E55" w:rsidP="001E3DB3">
            <w:pPr>
              <w:jc w:val="right"/>
              <w:rPr>
                <w:rFonts w:ascii="Arial" w:hAnsi="Arial" w:cs="Arial"/>
                <w:sz w:val="18"/>
                <w:szCs w:val="18"/>
              </w:rPr>
            </w:pPr>
            <w:r>
              <w:rPr>
                <w:rFonts w:ascii="Arial" w:hAnsi="Arial" w:cs="Arial"/>
                <w:sz w:val="18"/>
                <w:szCs w:val="18"/>
              </w:rPr>
              <w:t>440</w:t>
            </w:r>
          </w:p>
        </w:tc>
      </w:tr>
      <w:tr w:rsidR="00C02E55" w14:paraId="6EB900F9" w14:textId="77777777" w:rsidTr="00772222">
        <w:trPr>
          <w:trHeight w:val="240"/>
        </w:trPr>
        <w:tc>
          <w:tcPr>
            <w:tcW w:w="4506" w:type="dxa"/>
            <w:tcBorders>
              <w:top w:val="nil"/>
              <w:left w:val="nil"/>
              <w:bottom w:val="nil"/>
              <w:right w:val="nil"/>
            </w:tcBorders>
            <w:shd w:val="clear" w:color="auto" w:fill="auto"/>
            <w:noWrap/>
            <w:vAlign w:val="bottom"/>
            <w:hideMark/>
          </w:tcPr>
          <w:p w14:paraId="3690778B" w14:textId="77777777" w:rsidR="00C02E55" w:rsidRDefault="00C02E55">
            <w:pPr>
              <w:rPr>
                <w:rFonts w:ascii="Arial" w:hAnsi="Arial" w:cs="Arial"/>
                <w:sz w:val="18"/>
                <w:szCs w:val="18"/>
              </w:rPr>
            </w:pPr>
            <w:r>
              <w:rPr>
                <w:rFonts w:ascii="Arial" w:hAnsi="Arial" w:cs="Arial"/>
                <w:sz w:val="18"/>
                <w:szCs w:val="18"/>
              </w:rPr>
              <w:t>Commercial (Retail)</w:t>
            </w:r>
          </w:p>
        </w:tc>
        <w:tc>
          <w:tcPr>
            <w:tcW w:w="1344" w:type="dxa"/>
            <w:tcBorders>
              <w:top w:val="nil"/>
              <w:left w:val="nil"/>
              <w:bottom w:val="nil"/>
              <w:right w:val="nil"/>
            </w:tcBorders>
            <w:shd w:val="clear" w:color="auto" w:fill="auto"/>
            <w:noWrap/>
            <w:vAlign w:val="bottom"/>
            <w:hideMark/>
          </w:tcPr>
          <w:p w14:paraId="5F46CF8F" w14:textId="77777777" w:rsidR="00C02E55" w:rsidRDefault="00C02E55">
            <w:pPr>
              <w:jc w:val="right"/>
              <w:rPr>
                <w:rFonts w:ascii="Arial" w:hAnsi="Arial" w:cs="Arial"/>
                <w:sz w:val="18"/>
                <w:szCs w:val="18"/>
              </w:rPr>
            </w:pPr>
            <w:r>
              <w:rPr>
                <w:rFonts w:ascii="Arial" w:hAnsi="Arial" w:cs="Arial"/>
                <w:sz w:val="18"/>
                <w:szCs w:val="18"/>
              </w:rPr>
              <w:t>66.0%</w:t>
            </w:r>
          </w:p>
        </w:tc>
        <w:tc>
          <w:tcPr>
            <w:tcW w:w="1530" w:type="dxa"/>
            <w:tcBorders>
              <w:top w:val="nil"/>
              <w:left w:val="nil"/>
              <w:bottom w:val="nil"/>
              <w:right w:val="nil"/>
            </w:tcBorders>
            <w:shd w:val="clear" w:color="auto" w:fill="auto"/>
            <w:noWrap/>
            <w:vAlign w:val="bottom"/>
            <w:hideMark/>
          </w:tcPr>
          <w:p w14:paraId="3A958667" w14:textId="3E216142" w:rsidR="00C02E55" w:rsidRDefault="00C02E55" w:rsidP="001E3DB3">
            <w:pPr>
              <w:jc w:val="right"/>
              <w:rPr>
                <w:rFonts w:ascii="Arial" w:hAnsi="Arial" w:cs="Arial"/>
                <w:sz w:val="18"/>
                <w:szCs w:val="18"/>
              </w:rPr>
            </w:pPr>
            <w:r>
              <w:rPr>
                <w:rFonts w:ascii="Arial" w:hAnsi="Arial" w:cs="Arial"/>
                <w:sz w:val="18"/>
                <w:szCs w:val="18"/>
              </w:rPr>
              <w:t>7,616</w:t>
            </w:r>
          </w:p>
        </w:tc>
        <w:tc>
          <w:tcPr>
            <w:tcW w:w="1124" w:type="dxa"/>
            <w:tcBorders>
              <w:top w:val="nil"/>
              <w:left w:val="nil"/>
              <w:bottom w:val="nil"/>
              <w:right w:val="nil"/>
            </w:tcBorders>
            <w:shd w:val="clear" w:color="auto" w:fill="auto"/>
            <w:noWrap/>
            <w:vAlign w:val="bottom"/>
            <w:hideMark/>
          </w:tcPr>
          <w:p w14:paraId="1551F503" w14:textId="1EC7B02B" w:rsidR="00C02E55" w:rsidRDefault="00C02E55" w:rsidP="001E3DB3">
            <w:pPr>
              <w:jc w:val="right"/>
              <w:rPr>
                <w:rFonts w:ascii="Arial" w:hAnsi="Arial" w:cs="Arial"/>
                <w:sz w:val="18"/>
                <w:szCs w:val="18"/>
              </w:rPr>
            </w:pPr>
            <w:r>
              <w:rPr>
                <w:rFonts w:ascii="Arial" w:hAnsi="Arial" w:cs="Arial"/>
                <w:sz w:val="18"/>
                <w:szCs w:val="18"/>
              </w:rPr>
              <w:t>9,461</w:t>
            </w:r>
          </w:p>
        </w:tc>
        <w:tc>
          <w:tcPr>
            <w:tcW w:w="926" w:type="dxa"/>
            <w:tcBorders>
              <w:top w:val="nil"/>
              <w:left w:val="nil"/>
              <w:bottom w:val="nil"/>
              <w:right w:val="nil"/>
            </w:tcBorders>
            <w:shd w:val="clear" w:color="auto" w:fill="auto"/>
            <w:noWrap/>
            <w:vAlign w:val="bottom"/>
            <w:hideMark/>
          </w:tcPr>
          <w:p w14:paraId="04313488" w14:textId="32F99233" w:rsidR="00C02E55" w:rsidRDefault="00C02E55" w:rsidP="001E3DB3">
            <w:pPr>
              <w:jc w:val="right"/>
              <w:rPr>
                <w:rFonts w:ascii="Arial" w:hAnsi="Arial" w:cs="Arial"/>
                <w:sz w:val="18"/>
                <w:szCs w:val="18"/>
              </w:rPr>
            </w:pPr>
            <w:r>
              <w:rPr>
                <w:rFonts w:ascii="Arial" w:hAnsi="Arial" w:cs="Arial"/>
                <w:sz w:val="18"/>
                <w:szCs w:val="18"/>
              </w:rPr>
              <w:t>1,845</w:t>
            </w:r>
          </w:p>
        </w:tc>
      </w:tr>
      <w:tr w:rsidR="00C02E55" w14:paraId="02148985" w14:textId="77777777" w:rsidTr="00772222">
        <w:trPr>
          <w:trHeight w:val="240"/>
        </w:trPr>
        <w:tc>
          <w:tcPr>
            <w:tcW w:w="4506" w:type="dxa"/>
            <w:tcBorders>
              <w:top w:val="nil"/>
              <w:left w:val="nil"/>
              <w:bottom w:val="nil"/>
              <w:right w:val="nil"/>
            </w:tcBorders>
            <w:shd w:val="clear" w:color="auto" w:fill="auto"/>
            <w:noWrap/>
            <w:vAlign w:val="bottom"/>
            <w:hideMark/>
          </w:tcPr>
          <w:p w14:paraId="4A6739CE" w14:textId="77777777" w:rsidR="00C02E55" w:rsidRDefault="00C02E55">
            <w:pPr>
              <w:rPr>
                <w:rFonts w:ascii="Arial" w:hAnsi="Arial" w:cs="Arial"/>
                <w:sz w:val="18"/>
                <w:szCs w:val="18"/>
              </w:rPr>
            </w:pPr>
            <w:r>
              <w:rPr>
                <w:rFonts w:ascii="Arial" w:hAnsi="Arial" w:cs="Arial"/>
                <w:sz w:val="18"/>
                <w:szCs w:val="18"/>
              </w:rPr>
              <w:t>Office &amp; Commercial Services</w:t>
            </w:r>
          </w:p>
        </w:tc>
        <w:tc>
          <w:tcPr>
            <w:tcW w:w="1344" w:type="dxa"/>
            <w:tcBorders>
              <w:top w:val="nil"/>
              <w:left w:val="nil"/>
              <w:bottom w:val="nil"/>
              <w:right w:val="nil"/>
            </w:tcBorders>
            <w:shd w:val="clear" w:color="auto" w:fill="auto"/>
            <w:noWrap/>
            <w:vAlign w:val="bottom"/>
            <w:hideMark/>
          </w:tcPr>
          <w:p w14:paraId="75217CA8" w14:textId="77777777" w:rsidR="00C02E55" w:rsidRDefault="00C02E55">
            <w:pPr>
              <w:jc w:val="right"/>
              <w:rPr>
                <w:rFonts w:ascii="Arial" w:hAnsi="Arial" w:cs="Arial"/>
                <w:sz w:val="18"/>
                <w:szCs w:val="18"/>
              </w:rPr>
            </w:pPr>
            <w:r>
              <w:rPr>
                <w:rFonts w:ascii="Arial" w:hAnsi="Arial" w:cs="Arial"/>
                <w:sz w:val="18"/>
                <w:szCs w:val="18"/>
              </w:rPr>
              <w:t>100.0%</w:t>
            </w:r>
          </w:p>
        </w:tc>
        <w:tc>
          <w:tcPr>
            <w:tcW w:w="1530" w:type="dxa"/>
            <w:tcBorders>
              <w:top w:val="nil"/>
              <w:left w:val="nil"/>
              <w:bottom w:val="nil"/>
              <w:right w:val="nil"/>
            </w:tcBorders>
            <w:shd w:val="clear" w:color="auto" w:fill="auto"/>
            <w:noWrap/>
            <w:vAlign w:val="bottom"/>
            <w:hideMark/>
          </w:tcPr>
          <w:p w14:paraId="20B83DA8" w14:textId="2FBC5E4E" w:rsidR="00C02E55" w:rsidRDefault="00C02E55" w:rsidP="001E3DB3">
            <w:pPr>
              <w:jc w:val="right"/>
              <w:rPr>
                <w:rFonts w:ascii="Arial" w:hAnsi="Arial" w:cs="Arial"/>
                <w:sz w:val="18"/>
                <w:szCs w:val="18"/>
              </w:rPr>
            </w:pPr>
            <w:r>
              <w:rPr>
                <w:rFonts w:ascii="Arial" w:hAnsi="Arial" w:cs="Arial"/>
                <w:sz w:val="18"/>
                <w:szCs w:val="18"/>
              </w:rPr>
              <w:t>18,190</w:t>
            </w:r>
          </w:p>
        </w:tc>
        <w:tc>
          <w:tcPr>
            <w:tcW w:w="1124" w:type="dxa"/>
            <w:tcBorders>
              <w:top w:val="nil"/>
              <w:left w:val="nil"/>
              <w:bottom w:val="nil"/>
              <w:right w:val="nil"/>
            </w:tcBorders>
            <w:shd w:val="clear" w:color="auto" w:fill="auto"/>
            <w:noWrap/>
            <w:vAlign w:val="bottom"/>
            <w:hideMark/>
          </w:tcPr>
          <w:p w14:paraId="57221CFD" w14:textId="45E23EBA" w:rsidR="00C02E55" w:rsidRDefault="00C02E55" w:rsidP="001E3DB3">
            <w:pPr>
              <w:jc w:val="right"/>
              <w:rPr>
                <w:rFonts w:ascii="Arial" w:hAnsi="Arial" w:cs="Arial"/>
                <w:sz w:val="18"/>
                <w:szCs w:val="18"/>
              </w:rPr>
            </w:pPr>
            <w:r>
              <w:rPr>
                <w:rFonts w:ascii="Arial" w:hAnsi="Arial" w:cs="Arial"/>
                <w:sz w:val="18"/>
                <w:szCs w:val="18"/>
              </w:rPr>
              <w:t>23,663</w:t>
            </w:r>
          </w:p>
        </w:tc>
        <w:tc>
          <w:tcPr>
            <w:tcW w:w="926" w:type="dxa"/>
            <w:tcBorders>
              <w:top w:val="nil"/>
              <w:left w:val="nil"/>
              <w:bottom w:val="nil"/>
              <w:right w:val="nil"/>
            </w:tcBorders>
            <w:shd w:val="clear" w:color="auto" w:fill="auto"/>
            <w:noWrap/>
            <w:vAlign w:val="bottom"/>
            <w:hideMark/>
          </w:tcPr>
          <w:p w14:paraId="52BEF046" w14:textId="2C47F682" w:rsidR="00C02E55" w:rsidRDefault="00C02E55" w:rsidP="001E3DB3">
            <w:pPr>
              <w:jc w:val="right"/>
              <w:rPr>
                <w:rFonts w:ascii="Arial" w:hAnsi="Arial" w:cs="Arial"/>
                <w:sz w:val="18"/>
                <w:szCs w:val="18"/>
              </w:rPr>
            </w:pPr>
            <w:r>
              <w:rPr>
                <w:rFonts w:ascii="Arial" w:hAnsi="Arial" w:cs="Arial"/>
                <w:sz w:val="18"/>
                <w:szCs w:val="18"/>
              </w:rPr>
              <w:t>5,474</w:t>
            </w:r>
          </w:p>
        </w:tc>
      </w:tr>
      <w:tr w:rsidR="00C02E55" w14:paraId="318800DE" w14:textId="77777777" w:rsidTr="00772222">
        <w:trPr>
          <w:trHeight w:val="240"/>
        </w:trPr>
        <w:tc>
          <w:tcPr>
            <w:tcW w:w="4506" w:type="dxa"/>
            <w:tcBorders>
              <w:top w:val="nil"/>
              <w:left w:val="nil"/>
              <w:bottom w:val="nil"/>
              <w:right w:val="nil"/>
            </w:tcBorders>
            <w:shd w:val="clear" w:color="auto" w:fill="auto"/>
            <w:noWrap/>
            <w:vAlign w:val="bottom"/>
            <w:hideMark/>
          </w:tcPr>
          <w:p w14:paraId="68EC6FDB" w14:textId="77777777" w:rsidR="00C02E55" w:rsidRDefault="00C02E55">
            <w:pPr>
              <w:rPr>
                <w:rFonts w:ascii="Arial" w:hAnsi="Arial" w:cs="Arial"/>
                <w:sz w:val="18"/>
                <w:szCs w:val="18"/>
              </w:rPr>
            </w:pPr>
            <w:r>
              <w:rPr>
                <w:rFonts w:ascii="Arial" w:hAnsi="Arial" w:cs="Arial"/>
                <w:sz w:val="18"/>
                <w:szCs w:val="18"/>
              </w:rPr>
              <w:t>Institutional</w:t>
            </w:r>
          </w:p>
        </w:tc>
        <w:tc>
          <w:tcPr>
            <w:tcW w:w="1344" w:type="dxa"/>
            <w:tcBorders>
              <w:top w:val="nil"/>
              <w:left w:val="nil"/>
              <w:bottom w:val="nil"/>
              <w:right w:val="nil"/>
            </w:tcBorders>
            <w:shd w:val="clear" w:color="auto" w:fill="auto"/>
            <w:noWrap/>
            <w:vAlign w:val="bottom"/>
            <w:hideMark/>
          </w:tcPr>
          <w:p w14:paraId="518C1BC5" w14:textId="77777777" w:rsidR="00C02E55" w:rsidRDefault="00C02E55">
            <w:pPr>
              <w:jc w:val="right"/>
              <w:rPr>
                <w:rFonts w:ascii="Arial" w:hAnsi="Arial" w:cs="Arial"/>
                <w:sz w:val="18"/>
                <w:szCs w:val="18"/>
              </w:rPr>
            </w:pPr>
            <w:r>
              <w:rPr>
                <w:rFonts w:ascii="Arial" w:hAnsi="Arial" w:cs="Arial"/>
                <w:sz w:val="18"/>
                <w:szCs w:val="18"/>
              </w:rPr>
              <w:t>100.0%</w:t>
            </w:r>
          </w:p>
        </w:tc>
        <w:tc>
          <w:tcPr>
            <w:tcW w:w="1530" w:type="dxa"/>
            <w:tcBorders>
              <w:top w:val="nil"/>
              <w:left w:val="nil"/>
              <w:bottom w:val="nil"/>
              <w:right w:val="nil"/>
            </w:tcBorders>
            <w:shd w:val="clear" w:color="auto" w:fill="auto"/>
            <w:noWrap/>
            <w:vAlign w:val="bottom"/>
            <w:hideMark/>
          </w:tcPr>
          <w:p w14:paraId="0712450A" w14:textId="2FE6B7BB" w:rsidR="00C02E55" w:rsidRDefault="00C02E55" w:rsidP="001E3DB3">
            <w:pPr>
              <w:jc w:val="right"/>
              <w:rPr>
                <w:rFonts w:ascii="Arial" w:hAnsi="Arial" w:cs="Arial"/>
                <w:sz w:val="18"/>
                <w:szCs w:val="18"/>
              </w:rPr>
            </w:pPr>
            <w:r>
              <w:rPr>
                <w:rFonts w:ascii="Arial" w:hAnsi="Arial" w:cs="Arial"/>
                <w:sz w:val="18"/>
                <w:szCs w:val="18"/>
              </w:rPr>
              <w:t>8,792</w:t>
            </w:r>
          </w:p>
        </w:tc>
        <w:tc>
          <w:tcPr>
            <w:tcW w:w="1124" w:type="dxa"/>
            <w:tcBorders>
              <w:top w:val="nil"/>
              <w:left w:val="nil"/>
              <w:bottom w:val="nil"/>
              <w:right w:val="nil"/>
            </w:tcBorders>
            <w:shd w:val="clear" w:color="auto" w:fill="auto"/>
            <w:noWrap/>
            <w:vAlign w:val="bottom"/>
            <w:hideMark/>
          </w:tcPr>
          <w:p w14:paraId="62EF3665" w14:textId="027B4555" w:rsidR="00C02E55" w:rsidRDefault="00C02E55" w:rsidP="001E3DB3">
            <w:pPr>
              <w:jc w:val="right"/>
              <w:rPr>
                <w:rFonts w:ascii="Arial" w:hAnsi="Arial" w:cs="Arial"/>
                <w:sz w:val="18"/>
                <w:szCs w:val="18"/>
              </w:rPr>
            </w:pPr>
            <w:r>
              <w:rPr>
                <w:rFonts w:ascii="Arial" w:hAnsi="Arial" w:cs="Arial"/>
                <w:sz w:val="18"/>
                <w:szCs w:val="18"/>
              </w:rPr>
              <w:t>9,420</w:t>
            </w:r>
          </w:p>
        </w:tc>
        <w:tc>
          <w:tcPr>
            <w:tcW w:w="926" w:type="dxa"/>
            <w:tcBorders>
              <w:top w:val="nil"/>
              <w:left w:val="nil"/>
              <w:bottom w:val="nil"/>
              <w:right w:val="nil"/>
            </w:tcBorders>
            <w:shd w:val="clear" w:color="auto" w:fill="auto"/>
            <w:noWrap/>
            <w:vAlign w:val="bottom"/>
            <w:hideMark/>
          </w:tcPr>
          <w:p w14:paraId="0E06AF84" w14:textId="29E60F68" w:rsidR="00C02E55" w:rsidRDefault="00C02E55" w:rsidP="001E3DB3">
            <w:pPr>
              <w:jc w:val="right"/>
              <w:rPr>
                <w:rFonts w:ascii="Arial" w:hAnsi="Arial" w:cs="Arial"/>
                <w:sz w:val="18"/>
                <w:szCs w:val="18"/>
              </w:rPr>
            </w:pPr>
            <w:r>
              <w:rPr>
                <w:rFonts w:ascii="Arial" w:hAnsi="Arial" w:cs="Arial"/>
                <w:sz w:val="18"/>
                <w:szCs w:val="18"/>
              </w:rPr>
              <w:t>628</w:t>
            </w:r>
          </w:p>
        </w:tc>
      </w:tr>
      <w:tr w:rsidR="00C02E55" w14:paraId="2F4FF51B" w14:textId="77777777" w:rsidTr="00772222">
        <w:trPr>
          <w:trHeight w:val="260"/>
        </w:trPr>
        <w:tc>
          <w:tcPr>
            <w:tcW w:w="4506" w:type="dxa"/>
            <w:tcBorders>
              <w:top w:val="single" w:sz="4" w:space="0" w:color="auto"/>
              <w:left w:val="nil"/>
              <w:bottom w:val="single" w:sz="8" w:space="0" w:color="auto"/>
              <w:right w:val="nil"/>
            </w:tcBorders>
            <w:shd w:val="clear" w:color="auto" w:fill="auto"/>
            <w:noWrap/>
            <w:vAlign w:val="bottom"/>
            <w:hideMark/>
          </w:tcPr>
          <w:p w14:paraId="49961B0A" w14:textId="77777777" w:rsidR="00C02E55" w:rsidRDefault="00C02E55">
            <w:pPr>
              <w:rPr>
                <w:rFonts w:ascii="Arial" w:hAnsi="Arial" w:cs="Arial"/>
                <w:b/>
                <w:bCs/>
                <w:sz w:val="18"/>
                <w:szCs w:val="18"/>
              </w:rPr>
            </w:pPr>
            <w:r>
              <w:rPr>
                <w:rFonts w:ascii="Arial" w:hAnsi="Arial" w:cs="Arial"/>
                <w:b/>
                <w:bCs/>
                <w:sz w:val="18"/>
                <w:szCs w:val="18"/>
              </w:rPr>
              <w:t>Total</w:t>
            </w:r>
          </w:p>
        </w:tc>
        <w:tc>
          <w:tcPr>
            <w:tcW w:w="1344" w:type="dxa"/>
            <w:tcBorders>
              <w:top w:val="single" w:sz="4" w:space="0" w:color="auto"/>
              <w:left w:val="nil"/>
              <w:bottom w:val="single" w:sz="8" w:space="0" w:color="auto"/>
              <w:right w:val="nil"/>
            </w:tcBorders>
            <w:shd w:val="clear" w:color="auto" w:fill="auto"/>
            <w:noWrap/>
            <w:vAlign w:val="bottom"/>
            <w:hideMark/>
          </w:tcPr>
          <w:p w14:paraId="1E983909" w14:textId="77777777" w:rsidR="00C02E55" w:rsidRDefault="00C02E55">
            <w:pPr>
              <w:rPr>
                <w:rFonts w:ascii="Arial" w:hAnsi="Arial" w:cs="Arial"/>
                <w:b/>
                <w:bCs/>
                <w:sz w:val="18"/>
                <w:szCs w:val="18"/>
              </w:rPr>
            </w:pPr>
            <w:r>
              <w:rPr>
                <w:rFonts w:ascii="Arial" w:hAnsi="Arial" w:cs="Arial"/>
                <w:b/>
                <w:bCs/>
                <w:sz w:val="18"/>
                <w:szCs w:val="18"/>
              </w:rPr>
              <w:t> </w:t>
            </w:r>
          </w:p>
        </w:tc>
        <w:tc>
          <w:tcPr>
            <w:tcW w:w="1530" w:type="dxa"/>
            <w:tcBorders>
              <w:top w:val="single" w:sz="4" w:space="0" w:color="auto"/>
              <w:left w:val="nil"/>
              <w:bottom w:val="single" w:sz="8" w:space="0" w:color="auto"/>
              <w:right w:val="nil"/>
            </w:tcBorders>
            <w:shd w:val="clear" w:color="auto" w:fill="auto"/>
            <w:noWrap/>
            <w:vAlign w:val="bottom"/>
            <w:hideMark/>
          </w:tcPr>
          <w:p w14:paraId="50D0BF0C" w14:textId="1AAAF654" w:rsidR="00C02E55" w:rsidRDefault="00C02E55" w:rsidP="001E3DB3">
            <w:pPr>
              <w:jc w:val="right"/>
              <w:rPr>
                <w:rFonts w:ascii="Arial" w:hAnsi="Arial" w:cs="Arial"/>
                <w:sz w:val="18"/>
                <w:szCs w:val="18"/>
              </w:rPr>
            </w:pPr>
            <w:r>
              <w:rPr>
                <w:rFonts w:ascii="Arial" w:hAnsi="Arial" w:cs="Arial"/>
                <w:sz w:val="18"/>
                <w:szCs w:val="18"/>
              </w:rPr>
              <w:t>35,845</w:t>
            </w:r>
          </w:p>
        </w:tc>
        <w:tc>
          <w:tcPr>
            <w:tcW w:w="1124" w:type="dxa"/>
            <w:tcBorders>
              <w:top w:val="single" w:sz="4" w:space="0" w:color="auto"/>
              <w:left w:val="nil"/>
              <w:bottom w:val="single" w:sz="8" w:space="0" w:color="auto"/>
              <w:right w:val="nil"/>
            </w:tcBorders>
            <w:shd w:val="clear" w:color="auto" w:fill="auto"/>
            <w:noWrap/>
            <w:vAlign w:val="bottom"/>
            <w:hideMark/>
          </w:tcPr>
          <w:p w14:paraId="733E12B6" w14:textId="66174CAF" w:rsidR="00C02E55" w:rsidRDefault="00C02E55" w:rsidP="001E3DB3">
            <w:pPr>
              <w:jc w:val="right"/>
              <w:rPr>
                <w:rFonts w:ascii="Arial" w:hAnsi="Arial" w:cs="Arial"/>
                <w:sz w:val="18"/>
                <w:szCs w:val="18"/>
              </w:rPr>
            </w:pPr>
            <w:r>
              <w:rPr>
                <w:rFonts w:ascii="Arial" w:hAnsi="Arial" w:cs="Arial"/>
                <w:sz w:val="18"/>
                <w:szCs w:val="18"/>
              </w:rPr>
              <w:t>44,232</w:t>
            </w:r>
          </w:p>
        </w:tc>
        <w:tc>
          <w:tcPr>
            <w:tcW w:w="926" w:type="dxa"/>
            <w:tcBorders>
              <w:top w:val="single" w:sz="4" w:space="0" w:color="auto"/>
              <w:left w:val="nil"/>
              <w:bottom w:val="single" w:sz="8" w:space="0" w:color="auto"/>
              <w:right w:val="nil"/>
            </w:tcBorders>
            <w:shd w:val="clear" w:color="auto" w:fill="auto"/>
            <w:noWrap/>
            <w:vAlign w:val="bottom"/>
            <w:hideMark/>
          </w:tcPr>
          <w:p w14:paraId="2F60CAC7" w14:textId="58F993F7" w:rsidR="00C02E55" w:rsidRDefault="00C02E55" w:rsidP="001E3DB3">
            <w:pPr>
              <w:jc w:val="right"/>
              <w:rPr>
                <w:rFonts w:ascii="Arial" w:hAnsi="Arial" w:cs="Arial"/>
                <w:sz w:val="18"/>
                <w:szCs w:val="18"/>
              </w:rPr>
            </w:pPr>
            <w:r>
              <w:rPr>
                <w:rFonts w:ascii="Arial" w:hAnsi="Arial" w:cs="Arial"/>
                <w:sz w:val="18"/>
                <w:szCs w:val="18"/>
              </w:rPr>
              <w:t>8,387</w:t>
            </w:r>
          </w:p>
        </w:tc>
      </w:tr>
      <w:tr w:rsidR="00C02E55" w14:paraId="55C6895C" w14:textId="77777777" w:rsidTr="00772222">
        <w:trPr>
          <w:trHeight w:val="260"/>
        </w:trPr>
        <w:tc>
          <w:tcPr>
            <w:tcW w:w="7380" w:type="dxa"/>
            <w:gridSpan w:val="3"/>
            <w:tcBorders>
              <w:top w:val="nil"/>
              <w:left w:val="nil"/>
              <w:bottom w:val="nil"/>
              <w:right w:val="nil"/>
            </w:tcBorders>
            <w:shd w:val="clear" w:color="auto" w:fill="auto"/>
            <w:noWrap/>
            <w:vAlign w:val="bottom"/>
            <w:hideMark/>
          </w:tcPr>
          <w:p w14:paraId="297AEB38" w14:textId="77777777" w:rsidR="00C02E55" w:rsidRPr="00C02E55" w:rsidRDefault="00C02E55">
            <w:pPr>
              <w:rPr>
                <w:rFonts w:ascii="Arial" w:hAnsi="Arial" w:cs="Arial"/>
                <w:sz w:val="15"/>
                <w:szCs w:val="15"/>
              </w:rPr>
            </w:pPr>
            <w:r w:rsidRPr="00C02E55">
              <w:rPr>
                <w:rFonts w:ascii="Arial" w:hAnsi="Arial" w:cs="Arial"/>
                <w:sz w:val="15"/>
                <w:szCs w:val="15"/>
                <w:vertAlign w:val="superscript"/>
              </w:rPr>
              <w:t>1</w:t>
            </w:r>
            <w:r w:rsidRPr="00C02E55">
              <w:rPr>
                <w:rFonts w:ascii="Arial" w:hAnsi="Arial" w:cs="Arial"/>
                <w:sz w:val="15"/>
                <w:szCs w:val="15"/>
              </w:rPr>
              <w:t>Based on Institute of Transportation Engineers Trip Generation Manual, 10th Edition information</w:t>
            </w:r>
          </w:p>
        </w:tc>
        <w:tc>
          <w:tcPr>
            <w:tcW w:w="1124" w:type="dxa"/>
            <w:tcBorders>
              <w:top w:val="nil"/>
              <w:left w:val="nil"/>
              <w:bottom w:val="nil"/>
              <w:right w:val="nil"/>
            </w:tcBorders>
            <w:shd w:val="clear" w:color="auto" w:fill="auto"/>
            <w:noWrap/>
            <w:vAlign w:val="bottom"/>
            <w:hideMark/>
          </w:tcPr>
          <w:p w14:paraId="6B9E9816" w14:textId="77777777" w:rsidR="00C02E55" w:rsidRDefault="00C02E55">
            <w:pPr>
              <w:rPr>
                <w:rFonts w:ascii="Arial" w:hAnsi="Arial" w:cs="Arial"/>
                <w:sz w:val="18"/>
                <w:szCs w:val="18"/>
              </w:rPr>
            </w:pPr>
          </w:p>
        </w:tc>
        <w:tc>
          <w:tcPr>
            <w:tcW w:w="926" w:type="dxa"/>
            <w:tcBorders>
              <w:top w:val="nil"/>
              <w:left w:val="nil"/>
              <w:bottom w:val="nil"/>
              <w:right w:val="nil"/>
            </w:tcBorders>
            <w:shd w:val="clear" w:color="auto" w:fill="auto"/>
            <w:noWrap/>
            <w:vAlign w:val="bottom"/>
            <w:hideMark/>
          </w:tcPr>
          <w:p w14:paraId="3E3D6E8A" w14:textId="77777777" w:rsidR="00C02E55" w:rsidRDefault="00C02E55">
            <w:pPr>
              <w:rPr>
                <w:sz w:val="20"/>
                <w:szCs w:val="20"/>
              </w:rPr>
            </w:pPr>
          </w:p>
        </w:tc>
      </w:tr>
    </w:tbl>
    <w:p w14:paraId="517AB227" w14:textId="77777777" w:rsidR="00C02E55" w:rsidRDefault="00C02E55" w:rsidP="00A0294B"/>
    <w:p w14:paraId="57E1402B" w14:textId="77777777" w:rsidR="00B660D7" w:rsidRDefault="00B660D7" w:rsidP="00A0294B">
      <w:pPr>
        <w:rPr>
          <w:rFonts w:ascii="Arial" w:hAnsi="Arial"/>
          <w:bCs/>
          <w:color w:val="004587"/>
          <w:sz w:val="48"/>
        </w:rPr>
        <w:sectPr w:rsidR="00B660D7" w:rsidSect="00EF7013">
          <w:footerReference w:type="default" r:id="rId34"/>
          <w:pgSz w:w="12240" w:h="15840" w:code="1"/>
          <w:pgMar w:top="1440" w:right="1440" w:bottom="1440" w:left="720" w:header="720" w:footer="720" w:gutter="0"/>
          <w:paperSrc w:first="13105" w:other="13105"/>
          <w:pgNumType w:start="1"/>
          <w:cols w:space="720"/>
          <w:docGrid w:linePitch="326"/>
        </w:sectPr>
      </w:pPr>
    </w:p>
    <w:p w14:paraId="79081E46" w14:textId="4060F2EF" w:rsidR="00A0294B" w:rsidRPr="00F206C0" w:rsidRDefault="00B660D7" w:rsidP="00351A8C">
      <w:pPr>
        <w:pStyle w:val="AppendixHeading"/>
      </w:pPr>
      <w:bookmarkStart w:id="144" w:name="_Toc58311749"/>
      <w:r w:rsidRPr="00F206C0">
        <w:lastRenderedPageBreak/>
        <w:t>Appendix B – Parks Residential Equivalency</w:t>
      </w:r>
      <w:bookmarkEnd w:id="144"/>
    </w:p>
    <w:p w14:paraId="55ABAA7E" w14:textId="77777777" w:rsidR="00D90F09" w:rsidRPr="000B3E31" w:rsidRDefault="00D90F09" w:rsidP="00D90F09">
      <w:pPr>
        <w:keepNext/>
        <w:keepLines/>
        <w:spacing w:before="160" w:after="160"/>
        <w:jc w:val="both"/>
        <w:outlineLvl w:val="1"/>
        <w:rPr>
          <w:rFonts w:ascii="Arial Narrow" w:hAnsi="Arial Narrow"/>
          <w:b/>
          <w:sz w:val="36"/>
        </w:rPr>
      </w:pPr>
      <w:r w:rsidRPr="000B3E31">
        <w:rPr>
          <w:rFonts w:ascii="Arial Narrow" w:hAnsi="Arial Narrow"/>
          <w:b/>
          <w:sz w:val="36"/>
        </w:rPr>
        <w:t>Introduction</w:t>
      </w:r>
    </w:p>
    <w:p w14:paraId="35B8937E" w14:textId="6B758813" w:rsidR="00D90F09" w:rsidRPr="00846BD0" w:rsidRDefault="00D90F09" w:rsidP="00D90F09">
      <w:pPr>
        <w:spacing w:after="240"/>
        <w:rPr>
          <w:rFonts w:ascii="Book Antiqua" w:hAnsi="Book Antiqua"/>
          <w:sz w:val="22"/>
          <w:szCs w:val="22"/>
        </w:rPr>
      </w:pPr>
      <w:r w:rsidRPr="00846BD0">
        <w:rPr>
          <w:rFonts w:ascii="Book Antiqua" w:hAnsi="Book Antiqua"/>
          <w:sz w:val="22"/>
          <w:szCs w:val="22"/>
        </w:rPr>
        <w:t xml:space="preserve">Nonresidential development creates demand for parks through employees (living inside or outside the </w:t>
      </w:r>
      <w:r w:rsidR="00AC44D3" w:rsidRPr="00846BD0">
        <w:rPr>
          <w:rFonts w:ascii="Book Antiqua" w:hAnsi="Book Antiqua"/>
          <w:sz w:val="22"/>
          <w:szCs w:val="22"/>
        </w:rPr>
        <w:t>City</w:t>
      </w:r>
      <w:r w:rsidRPr="00846BD0">
        <w:rPr>
          <w:rFonts w:ascii="Book Antiqua" w:hAnsi="Book Antiqua"/>
          <w:sz w:val="22"/>
          <w:szCs w:val="22"/>
        </w:rPr>
        <w:t>) that use parks in conjunction with commuting, lunch or other breaks during the workday, company picnics, or other activities, and through overnight visitors that come to the area to recreate or otherwise participate in park-related activities in conjunction with their visit.</w:t>
      </w:r>
    </w:p>
    <w:p w14:paraId="04FF1BF3" w14:textId="3B94DA5F" w:rsidR="00D90F09" w:rsidRPr="00846BD0" w:rsidRDefault="00D90F09" w:rsidP="00D90F09">
      <w:pPr>
        <w:spacing w:after="240"/>
        <w:rPr>
          <w:rFonts w:ascii="Book Antiqua" w:hAnsi="Book Antiqua"/>
          <w:sz w:val="22"/>
          <w:szCs w:val="22"/>
        </w:rPr>
      </w:pPr>
      <w:r w:rsidRPr="00846BD0">
        <w:rPr>
          <w:rFonts w:ascii="Book Antiqua" w:hAnsi="Book Antiqua"/>
          <w:sz w:val="22"/>
          <w:szCs w:val="22"/>
        </w:rPr>
        <w:t>While the notion of a nexus between nonresidential development and park system capacity needs is broadly</w:t>
      </w:r>
      <w:r w:rsidR="004E3907">
        <w:rPr>
          <w:rFonts w:ascii="Book Antiqua" w:hAnsi="Book Antiqua"/>
          <w:sz w:val="22"/>
          <w:szCs w:val="22"/>
        </w:rPr>
        <w:t xml:space="preserve"> accepted</w:t>
      </w:r>
      <w:r w:rsidRPr="00846BD0">
        <w:rPr>
          <w:rFonts w:ascii="Book Antiqua" w:hAnsi="Book Antiqua"/>
          <w:sz w:val="22"/>
          <w:szCs w:val="22"/>
        </w:rPr>
        <w:t>, specific assumptions of how much park usage may be attributable to nonresidential development relative to residential development vary across jurisdictions and often reflect local policy considerations.  The impact on parks from employees and visitors relative to residents is referred to as the “residential equivalency.”</w:t>
      </w:r>
    </w:p>
    <w:p w14:paraId="49DFDE37" w14:textId="77777777" w:rsidR="00D90F09" w:rsidRPr="000B3E31" w:rsidRDefault="00D90F09" w:rsidP="00D90F09">
      <w:pPr>
        <w:keepNext/>
        <w:keepLines/>
        <w:spacing w:before="160" w:after="160"/>
        <w:outlineLvl w:val="1"/>
        <w:rPr>
          <w:rFonts w:ascii="Arial Narrow" w:hAnsi="Arial Narrow"/>
          <w:b/>
          <w:sz w:val="36"/>
        </w:rPr>
      </w:pPr>
      <w:r w:rsidRPr="000B3E31">
        <w:rPr>
          <w:rFonts w:ascii="Arial Narrow" w:hAnsi="Arial Narrow"/>
          <w:b/>
          <w:sz w:val="36"/>
        </w:rPr>
        <w:t>Hours of Opportunity Model</w:t>
      </w:r>
    </w:p>
    <w:p w14:paraId="2C5CD2E0" w14:textId="3B7A23B3" w:rsidR="00D90F09" w:rsidRPr="00846BD0" w:rsidRDefault="00D90F09" w:rsidP="00D90F09">
      <w:pPr>
        <w:spacing w:after="120"/>
        <w:rPr>
          <w:rFonts w:ascii="Book Antiqua" w:hAnsi="Book Antiqua"/>
          <w:sz w:val="22"/>
          <w:szCs w:val="22"/>
        </w:rPr>
      </w:pPr>
      <w:r w:rsidRPr="00846BD0">
        <w:rPr>
          <w:rFonts w:ascii="Book Antiqua" w:hAnsi="Book Antiqua"/>
          <w:sz w:val="22"/>
          <w:szCs w:val="22"/>
        </w:rPr>
        <w:t xml:space="preserve">The SDC methodology determines the residential equivalency for employees based on an “hours of opportunity” model.  This approach establishes estimated park usage based on the number of hours different types of users have available during the day to visit parks. It assumes that employees – both resident and nonresident – have opportunities to use parks during the weekdays for a limited time (generally right before or after work, and during breaks).   In comparison, residents are assumed to have potential use of parks during non-work or school hours (for employed adults or school age children), or throughout the day (in the case of residents who are unemployed or otherwise not in the work force).  Nonresident employees are generally assumed to have the lowest potential park use opportunity due to the need to travel from outside the service area. </w:t>
      </w:r>
    </w:p>
    <w:p w14:paraId="0012AEA0" w14:textId="29C8F625" w:rsidR="00D90F09" w:rsidRPr="000B3E31" w:rsidRDefault="00D90F09" w:rsidP="00D90F09">
      <w:pPr>
        <w:spacing w:after="120"/>
        <w:rPr>
          <w:rFonts w:ascii="Calibri" w:hAnsi="Calibri"/>
          <w:szCs w:val="22"/>
        </w:rPr>
      </w:pPr>
      <w:r w:rsidRPr="00846BD0">
        <w:rPr>
          <w:rFonts w:ascii="Book Antiqua" w:hAnsi="Book Antiqua"/>
          <w:sz w:val="22"/>
          <w:szCs w:val="22"/>
        </w:rPr>
        <w:t xml:space="preserve">Table B-1 provides the detailed assumptions related to hours of park use available to resident and nonresident groups.  The assumptions shown in the table are identical to those used by many other agencies in Oregon.  The calculated residential equivalency factors from an hours of opportunity approach vary based on the demographics of the specific service area, and whether the nonresidential development impact is assumed to include park usage from both workers living inside the service </w:t>
      </w:r>
      <w:r w:rsidR="00E2126B" w:rsidRPr="00846BD0">
        <w:rPr>
          <w:rFonts w:ascii="Book Antiqua" w:hAnsi="Book Antiqua"/>
          <w:sz w:val="22"/>
          <w:szCs w:val="22"/>
        </w:rPr>
        <w:t>area</w:t>
      </w:r>
      <w:r w:rsidRPr="00846BD0">
        <w:rPr>
          <w:rFonts w:ascii="Book Antiqua" w:hAnsi="Book Antiqua"/>
          <w:sz w:val="22"/>
          <w:szCs w:val="22"/>
        </w:rPr>
        <w:t xml:space="preserve"> and outside, or just outside the area (as in the case of the </w:t>
      </w:r>
      <w:r w:rsidR="00AC44D3" w:rsidRPr="00846BD0">
        <w:rPr>
          <w:rFonts w:ascii="Book Antiqua" w:hAnsi="Book Antiqua"/>
          <w:sz w:val="22"/>
          <w:szCs w:val="22"/>
        </w:rPr>
        <w:t>City</w:t>
      </w:r>
      <w:r w:rsidRPr="00846BD0">
        <w:rPr>
          <w:rFonts w:ascii="Book Antiqua" w:hAnsi="Book Antiqua"/>
          <w:sz w:val="22"/>
          <w:szCs w:val="22"/>
        </w:rPr>
        <w:t>’s SDC methodology</w:t>
      </w:r>
      <w:r w:rsidRPr="000B3E31">
        <w:rPr>
          <w:szCs w:val="22"/>
        </w:rPr>
        <w:t>).</w:t>
      </w:r>
      <w:r w:rsidRPr="000B3E31">
        <w:rPr>
          <w:sz w:val="20"/>
        </w:rPr>
        <w:br w:type="page"/>
      </w:r>
    </w:p>
    <w:tbl>
      <w:tblPr>
        <w:tblW w:w="0" w:type="auto"/>
        <w:tblInd w:w="78" w:type="dxa"/>
        <w:tblLayout w:type="fixed"/>
        <w:tblLook w:val="0000" w:firstRow="0" w:lastRow="0" w:firstColumn="0" w:lastColumn="0" w:noHBand="0" w:noVBand="0"/>
      </w:tblPr>
      <w:tblGrid>
        <w:gridCol w:w="1824"/>
        <w:gridCol w:w="1536"/>
        <w:gridCol w:w="1260"/>
        <w:gridCol w:w="1260"/>
        <w:gridCol w:w="1260"/>
        <w:gridCol w:w="1440"/>
      </w:tblGrid>
      <w:tr w:rsidR="00D90F09" w:rsidRPr="000B3E31" w14:paraId="0498B6C8" w14:textId="77777777" w:rsidTr="004B2FF7">
        <w:trPr>
          <w:trHeight w:val="240"/>
        </w:trPr>
        <w:tc>
          <w:tcPr>
            <w:tcW w:w="1824" w:type="dxa"/>
            <w:tcBorders>
              <w:top w:val="nil"/>
              <w:left w:val="nil"/>
              <w:bottom w:val="nil"/>
              <w:right w:val="nil"/>
            </w:tcBorders>
          </w:tcPr>
          <w:p w14:paraId="132309AF"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lastRenderedPageBreak/>
              <w:t>Table B-1</w:t>
            </w:r>
          </w:p>
        </w:tc>
        <w:tc>
          <w:tcPr>
            <w:tcW w:w="1536" w:type="dxa"/>
            <w:tcBorders>
              <w:top w:val="nil"/>
              <w:left w:val="nil"/>
              <w:bottom w:val="nil"/>
              <w:right w:val="nil"/>
            </w:tcBorders>
          </w:tcPr>
          <w:p w14:paraId="42373978"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5BA48197"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510C6541"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39561ED"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74DAAFD7"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5273F54E" w14:textId="77777777" w:rsidTr="004B2FF7">
        <w:trPr>
          <w:trHeight w:val="240"/>
        </w:trPr>
        <w:tc>
          <w:tcPr>
            <w:tcW w:w="3360" w:type="dxa"/>
            <w:gridSpan w:val="2"/>
            <w:tcBorders>
              <w:top w:val="nil"/>
              <w:left w:val="nil"/>
              <w:bottom w:val="nil"/>
              <w:right w:val="nil"/>
            </w:tcBorders>
          </w:tcPr>
          <w:p w14:paraId="71A8CAE1" w14:textId="38213345" w:rsidR="00D90F09" w:rsidRPr="000B3E31" w:rsidRDefault="00F206C0" w:rsidP="004B2FF7">
            <w:pPr>
              <w:autoSpaceDE w:val="0"/>
              <w:autoSpaceDN w:val="0"/>
              <w:adjustRightInd w:val="0"/>
              <w:rPr>
                <w:rFonts w:ascii="Arial" w:hAnsi="Arial" w:cs="Arial"/>
                <w:color w:val="000000"/>
                <w:sz w:val="18"/>
                <w:szCs w:val="18"/>
              </w:rPr>
            </w:pPr>
            <w:r>
              <w:rPr>
                <w:rFonts w:ascii="Arial" w:hAnsi="Arial" w:cs="Arial"/>
                <w:color w:val="000000"/>
                <w:sz w:val="18"/>
                <w:szCs w:val="18"/>
              </w:rPr>
              <w:t>Sweet Home Parks</w:t>
            </w:r>
            <w:r w:rsidR="00D90F09" w:rsidRPr="000B3E31">
              <w:rPr>
                <w:rFonts w:ascii="Arial" w:hAnsi="Arial" w:cs="Arial"/>
                <w:color w:val="000000"/>
                <w:sz w:val="18"/>
                <w:szCs w:val="18"/>
              </w:rPr>
              <w:t xml:space="preserve"> SDC Analysis</w:t>
            </w:r>
          </w:p>
        </w:tc>
        <w:tc>
          <w:tcPr>
            <w:tcW w:w="1260" w:type="dxa"/>
            <w:tcBorders>
              <w:top w:val="nil"/>
              <w:left w:val="nil"/>
              <w:bottom w:val="nil"/>
              <w:right w:val="nil"/>
            </w:tcBorders>
          </w:tcPr>
          <w:p w14:paraId="737C0ABA"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78B47E79"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3F64E05E"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1C004C18"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6A943717" w14:textId="77777777" w:rsidTr="004B2FF7">
        <w:trPr>
          <w:trHeight w:val="240"/>
        </w:trPr>
        <w:tc>
          <w:tcPr>
            <w:tcW w:w="5880" w:type="dxa"/>
            <w:gridSpan w:val="4"/>
            <w:tcBorders>
              <w:top w:val="nil"/>
              <w:left w:val="nil"/>
              <w:bottom w:val="nil"/>
              <w:right w:val="nil"/>
            </w:tcBorders>
          </w:tcPr>
          <w:p w14:paraId="4596A134" w14:textId="77777777" w:rsidR="00D90F09" w:rsidRPr="000B3E31" w:rsidRDefault="00D90F09" w:rsidP="004B2FF7">
            <w:pPr>
              <w:autoSpaceDE w:val="0"/>
              <w:autoSpaceDN w:val="0"/>
              <w:adjustRightInd w:val="0"/>
              <w:rPr>
                <w:rFonts w:ascii="Arial" w:hAnsi="Arial" w:cs="Arial"/>
                <w:i/>
                <w:iCs/>
                <w:color w:val="000000"/>
                <w:sz w:val="18"/>
                <w:szCs w:val="18"/>
              </w:rPr>
            </w:pPr>
            <w:r w:rsidRPr="000B3E31">
              <w:rPr>
                <w:rFonts w:ascii="Arial" w:hAnsi="Arial" w:cs="Arial"/>
                <w:i/>
                <w:iCs/>
                <w:color w:val="000000"/>
                <w:sz w:val="18"/>
                <w:szCs w:val="18"/>
              </w:rPr>
              <w:t>Weighted Average Park Availability Hours by Class</w:t>
            </w:r>
          </w:p>
        </w:tc>
        <w:tc>
          <w:tcPr>
            <w:tcW w:w="1260" w:type="dxa"/>
            <w:tcBorders>
              <w:top w:val="nil"/>
              <w:left w:val="nil"/>
              <w:bottom w:val="nil"/>
              <w:right w:val="nil"/>
            </w:tcBorders>
          </w:tcPr>
          <w:p w14:paraId="3EB32900"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7A38A80F"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0A55B2E7" w14:textId="77777777" w:rsidTr="004B2FF7">
        <w:trPr>
          <w:trHeight w:val="240"/>
        </w:trPr>
        <w:tc>
          <w:tcPr>
            <w:tcW w:w="1824" w:type="dxa"/>
            <w:tcBorders>
              <w:top w:val="single" w:sz="6" w:space="0" w:color="auto"/>
              <w:left w:val="nil"/>
              <w:bottom w:val="nil"/>
              <w:right w:val="nil"/>
            </w:tcBorders>
          </w:tcPr>
          <w:p w14:paraId="53126012"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5316" w:type="dxa"/>
            <w:gridSpan w:val="4"/>
            <w:tcBorders>
              <w:top w:val="single" w:sz="6" w:space="0" w:color="auto"/>
              <w:left w:val="nil"/>
              <w:bottom w:val="nil"/>
              <w:right w:val="nil"/>
            </w:tcBorders>
          </w:tcPr>
          <w:p w14:paraId="02FC6FE7" w14:textId="77777777" w:rsidR="00D90F09" w:rsidRPr="000B3E31" w:rsidRDefault="00D90F09" w:rsidP="004B2FF7">
            <w:pPr>
              <w:autoSpaceDE w:val="0"/>
              <w:autoSpaceDN w:val="0"/>
              <w:adjustRightInd w:val="0"/>
              <w:jc w:val="center"/>
              <w:rPr>
                <w:rFonts w:ascii="Arial" w:hAnsi="Arial" w:cs="Arial"/>
                <w:b/>
                <w:bCs/>
                <w:color w:val="000000"/>
                <w:sz w:val="18"/>
                <w:szCs w:val="18"/>
              </w:rPr>
            </w:pPr>
            <w:r w:rsidRPr="000B3E31">
              <w:rPr>
                <w:rFonts w:ascii="Arial" w:hAnsi="Arial" w:cs="Arial"/>
                <w:b/>
                <w:bCs/>
                <w:color w:val="000000"/>
                <w:sz w:val="18"/>
                <w:szCs w:val="18"/>
              </w:rPr>
              <w:t>Residents</w:t>
            </w:r>
          </w:p>
        </w:tc>
        <w:tc>
          <w:tcPr>
            <w:tcW w:w="1440" w:type="dxa"/>
            <w:tcBorders>
              <w:top w:val="single" w:sz="6" w:space="0" w:color="auto"/>
              <w:left w:val="nil"/>
              <w:bottom w:val="nil"/>
              <w:right w:val="nil"/>
            </w:tcBorders>
          </w:tcPr>
          <w:p w14:paraId="295DB0D5"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3CE0D1E1" w14:textId="77777777" w:rsidTr="004B2FF7">
        <w:trPr>
          <w:trHeight w:val="528"/>
        </w:trPr>
        <w:tc>
          <w:tcPr>
            <w:tcW w:w="1824" w:type="dxa"/>
            <w:tcBorders>
              <w:top w:val="nil"/>
              <w:left w:val="nil"/>
              <w:bottom w:val="single" w:sz="12" w:space="0" w:color="auto"/>
              <w:right w:val="nil"/>
            </w:tcBorders>
          </w:tcPr>
          <w:p w14:paraId="14BCF208"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Season/Period</w:t>
            </w:r>
          </w:p>
        </w:tc>
        <w:tc>
          <w:tcPr>
            <w:tcW w:w="1536" w:type="dxa"/>
            <w:tcBorders>
              <w:top w:val="nil"/>
              <w:left w:val="nil"/>
              <w:bottom w:val="single" w:sz="12" w:space="0" w:color="auto"/>
              <w:right w:val="nil"/>
            </w:tcBorders>
          </w:tcPr>
          <w:p w14:paraId="2F9DD388" w14:textId="77777777" w:rsidR="00D90F09" w:rsidRPr="000B3E31" w:rsidRDefault="00D90F09" w:rsidP="004B2FF7">
            <w:pPr>
              <w:autoSpaceDE w:val="0"/>
              <w:autoSpaceDN w:val="0"/>
              <w:adjustRightInd w:val="0"/>
              <w:jc w:val="center"/>
              <w:rPr>
                <w:rFonts w:ascii="Arial" w:hAnsi="Arial" w:cs="Arial"/>
                <w:color w:val="000000"/>
                <w:sz w:val="18"/>
                <w:szCs w:val="18"/>
              </w:rPr>
            </w:pPr>
            <w:r w:rsidRPr="000B3E31">
              <w:rPr>
                <w:rFonts w:ascii="Arial" w:hAnsi="Arial" w:cs="Arial"/>
                <w:color w:val="000000"/>
                <w:sz w:val="18"/>
                <w:szCs w:val="18"/>
              </w:rPr>
              <w:t>Not-Employed Adult</w:t>
            </w:r>
          </w:p>
        </w:tc>
        <w:tc>
          <w:tcPr>
            <w:tcW w:w="1260" w:type="dxa"/>
            <w:tcBorders>
              <w:top w:val="nil"/>
              <w:left w:val="nil"/>
              <w:bottom w:val="single" w:sz="12" w:space="0" w:color="auto"/>
              <w:right w:val="nil"/>
            </w:tcBorders>
          </w:tcPr>
          <w:p w14:paraId="54C8CBD7" w14:textId="77777777" w:rsidR="00D90F09" w:rsidRPr="000B3E31" w:rsidRDefault="00D90F09" w:rsidP="004B2FF7">
            <w:pPr>
              <w:autoSpaceDE w:val="0"/>
              <w:autoSpaceDN w:val="0"/>
              <w:adjustRightInd w:val="0"/>
              <w:jc w:val="center"/>
              <w:rPr>
                <w:rFonts w:ascii="Arial" w:hAnsi="Arial" w:cs="Arial"/>
                <w:color w:val="000000"/>
                <w:sz w:val="18"/>
                <w:szCs w:val="18"/>
              </w:rPr>
            </w:pPr>
            <w:r w:rsidRPr="000B3E31">
              <w:rPr>
                <w:rFonts w:ascii="Arial" w:hAnsi="Arial" w:cs="Arial"/>
                <w:color w:val="000000"/>
                <w:sz w:val="18"/>
                <w:szCs w:val="18"/>
              </w:rPr>
              <w:t>Kids (5-17)</w:t>
            </w:r>
          </w:p>
        </w:tc>
        <w:tc>
          <w:tcPr>
            <w:tcW w:w="1260" w:type="dxa"/>
            <w:tcBorders>
              <w:top w:val="nil"/>
              <w:left w:val="nil"/>
              <w:bottom w:val="single" w:sz="12" w:space="0" w:color="auto"/>
              <w:right w:val="nil"/>
            </w:tcBorders>
          </w:tcPr>
          <w:p w14:paraId="3640E33A" w14:textId="77777777" w:rsidR="00D90F09" w:rsidRPr="000B3E31" w:rsidRDefault="00D90F09" w:rsidP="004B2FF7">
            <w:pPr>
              <w:autoSpaceDE w:val="0"/>
              <w:autoSpaceDN w:val="0"/>
              <w:adjustRightInd w:val="0"/>
              <w:jc w:val="center"/>
              <w:rPr>
                <w:rFonts w:ascii="Arial" w:hAnsi="Arial" w:cs="Arial"/>
                <w:color w:val="000000"/>
                <w:sz w:val="18"/>
                <w:szCs w:val="18"/>
              </w:rPr>
            </w:pPr>
            <w:r w:rsidRPr="000B3E31">
              <w:rPr>
                <w:rFonts w:ascii="Arial" w:hAnsi="Arial" w:cs="Arial"/>
                <w:color w:val="000000"/>
                <w:sz w:val="18"/>
                <w:szCs w:val="18"/>
              </w:rPr>
              <w:t>Employed Inside</w:t>
            </w:r>
          </w:p>
        </w:tc>
        <w:tc>
          <w:tcPr>
            <w:tcW w:w="1260" w:type="dxa"/>
            <w:tcBorders>
              <w:top w:val="nil"/>
              <w:left w:val="nil"/>
              <w:bottom w:val="single" w:sz="12" w:space="0" w:color="auto"/>
              <w:right w:val="nil"/>
            </w:tcBorders>
          </w:tcPr>
          <w:p w14:paraId="725A0607" w14:textId="77777777" w:rsidR="00D90F09" w:rsidRPr="000B3E31" w:rsidRDefault="00D90F09" w:rsidP="004B2FF7">
            <w:pPr>
              <w:autoSpaceDE w:val="0"/>
              <w:autoSpaceDN w:val="0"/>
              <w:adjustRightInd w:val="0"/>
              <w:jc w:val="center"/>
              <w:rPr>
                <w:rFonts w:ascii="Arial" w:hAnsi="Arial" w:cs="Arial"/>
                <w:color w:val="000000"/>
                <w:sz w:val="18"/>
                <w:szCs w:val="18"/>
              </w:rPr>
            </w:pPr>
            <w:r w:rsidRPr="000B3E31">
              <w:rPr>
                <w:rFonts w:ascii="Arial" w:hAnsi="Arial" w:cs="Arial"/>
                <w:color w:val="000000"/>
                <w:sz w:val="18"/>
                <w:szCs w:val="18"/>
              </w:rPr>
              <w:t>Employed Outside</w:t>
            </w:r>
          </w:p>
        </w:tc>
        <w:tc>
          <w:tcPr>
            <w:tcW w:w="1440" w:type="dxa"/>
            <w:tcBorders>
              <w:top w:val="nil"/>
              <w:left w:val="nil"/>
              <w:bottom w:val="single" w:sz="12" w:space="0" w:color="auto"/>
              <w:right w:val="nil"/>
            </w:tcBorders>
          </w:tcPr>
          <w:p w14:paraId="02A63235" w14:textId="77777777" w:rsidR="00D90F09" w:rsidRPr="000B3E31" w:rsidRDefault="00D90F09" w:rsidP="004B2FF7">
            <w:pPr>
              <w:autoSpaceDE w:val="0"/>
              <w:autoSpaceDN w:val="0"/>
              <w:adjustRightInd w:val="0"/>
              <w:jc w:val="center"/>
              <w:rPr>
                <w:rFonts w:ascii="Arial" w:hAnsi="Arial" w:cs="Arial"/>
                <w:color w:val="000000"/>
                <w:sz w:val="18"/>
                <w:szCs w:val="18"/>
              </w:rPr>
            </w:pPr>
            <w:r w:rsidRPr="000B3E31">
              <w:rPr>
                <w:rFonts w:ascii="Arial" w:hAnsi="Arial" w:cs="Arial"/>
                <w:color w:val="000000"/>
                <w:sz w:val="18"/>
                <w:szCs w:val="18"/>
              </w:rPr>
              <w:t>Non-Resident Employee</w:t>
            </w:r>
          </w:p>
        </w:tc>
      </w:tr>
      <w:tr w:rsidR="00D90F09" w:rsidRPr="000B3E31" w14:paraId="2BE172CB" w14:textId="77777777" w:rsidTr="004B2FF7">
        <w:trPr>
          <w:trHeight w:val="264"/>
        </w:trPr>
        <w:tc>
          <w:tcPr>
            <w:tcW w:w="1824" w:type="dxa"/>
            <w:tcBorders>
              <w:top w:val="single" w:sz="12" w:space="0" w:color="auto"/>
              <w:left w:val="nil"/>
              <w:bottom w:val="nil"/>
              <w:right w:val="nil"/>
            </w:tcBorders>
            <w:shd w:val="clear" w:color="auto" w:fill="C0C0C0"/>
          </w:tcPr>
          <w:p w14:paraId="17E0682E"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Summer (Jun-Sep)</w:t>
            </w:r>
          </w:p>
        </w:tc>
        <w:tc>
          <w:tcPr>
            <w:tcW w:w="1536" w:type="dxa"/>
            <w:tcBorders>
              <w:top w:val="single" w:sz="12" w:space="0" w:color="auto"/>
              <w:left w:val="nil"/>
              <w:bottom w:val="nil"/>
              <w:right w:val="nil"/>
            </w:tcBorders>
            <w:shd w:val="clear" w:color="auto" w:fill="C0C0C0"/>
          </w:tcPr>
          <w:p w14:paraId="1709631D"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260" w:type="dxa"/>
            <w:tcBorders>
              <w:top w:val="single" w:sz="12" w:space="0" w:color="auto"/>
              <w:left w:val="nil"/>
              <w:bottom w:val="nil"/>
              <w:right w:val="nil"/>
            </w:tcBorders>
            <w:shd w:val="clear" w:color="auto" w:fill="C0C0C0"/>
          </w:tcPr>
          <w:p w14:paraId="5E2BFE10"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260" w:type="dxa"/>
            <w:tcBorders>
              <w:top w:val="single" w:sz="12" w:space="0" w:color="auto"/>
              <w:left w:val="nil"/>
              <w:bottom w:val="nil"/>
              <w:right w:val="nil"/>
            </w:tcBorders>
            <w:shd w:val="clear" w:color="auto" w:fill="C0C0C0"/>
          </w:tcPr>
          <w:p w14:paraId="58BEA44C"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260" w:type="dxa"/>
            <w:tcBorders>
              <w:top w:val="single" w:sz="12" w:space="0" w:color="auto"/>
              <w:left w:val="nil"/>
              <w:bottom w:val="nil"/>
              <w:right w:val="nil"/>
            </w:tcBorders>
            <w:shd w:val="clear" w:color="auto" w:fill="C0C0C0"/>
          </w:tcPr>
          <w:p w14:paraId="24B1D473"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440" w:type="dxa"/>
            <w:tcBorders>
              <w:top w:val="single" w:sz="12" w:space="0" w:color="auto"/>
              <w:left w:val="nil"/>
              <w:bottom w:val="nil"/>
              <w:right w:val="nil"/>
            </w:tcBorders>
            <w:shd w:val="clear" w:color="auto" w:fill="C0C0C0"/>
          </w:tcPr>
          <w:p w14:paraId="552FF546"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r>
      <w:tr w:rsidR="00D90F09" w:rsidRPr="000B3E31" w14:paraId="6D5DE2F6" w14:textId="77777777" w:rsidTr="004B2FF7">
        <w:trPr>
          <w:trHeight w:val="240"/>
        </w:trPr>
        <w:tc>
          <w:tcPr>
            <w:tcW w:w="1824" w:type="dxa"/>
            <w:tcBorders>
              <w:top w:val="nil"/>
              <w:left w:val="nil"/>
              <w:bottom w:val="nil"/>
              <w:right w:val="nil"/>
            </w:tcBorders>
          </w:tcPr>
          <w:p w14:paraId="02FDB2F6"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Weekday</w:t>
            </w:r>
          </w:p>
        </w:tc>
        <w:tc>
          <w:tcPr>
            <w:tcW w:w="1536" w:type="dxa"/>
            <w:tcBorders>
              <w:top w:val="nil"/>
              <w:left w:val="nil"/>
              <w:bottom w:val="nil"/>
              <w:right w:val="nil"/>
            </w:tcBorders>
          </w:tcPr>
          <w:p w14:paraId="59C73958"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4AEFC4BB"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B5B09A8"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1E8E5610"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55886A2B"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550851AA" w14:textId="77777777" w:rsidTr="004B2FF7">
        <w:trPr>
          <w:trHeight w:val="240"/>
        </w:trPr>
        <w:tc>
          <w:tcPr>
            <w:tcW w:w="1824" w:type="dxa"/>
            <w:tcBorders>
              <w:top w:val="nil"/>
              <w:left w:val="nil"/>
              <w:bottom w:val="nil"/>
              <w:right w:val="nil"/>
            </w:tcBorders>
          </w:tcPr>
          <w:p w14:paraId="45D8F46C"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Before Work</w:t>
            </w:r>
          </w:p>
        </w:tc>
        <w:tc>
          <w:tcPr>
            <w:tcW w:w="1536" w:type="dxa"/>
            <w:tcBorders>
              <w:top w:val="nil"/>
              <w:left w:val="nil"/>
              <w:bottom w:val="nil"/>
              <w:right w:val="nil"/>
            </w:tcBorders>
          </w:tcPr>
          <w:p w14:paraId="2F25B338"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545938F8"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7DEB62D3"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c>
          <w:tcPr>
            <w:tcW w:w="1260" w:type="dxa"/>
            <w:tcBorders>
              <w:top w:val="nil"/>
              <w:left w:val="nil"/>
              <w:bottom w:val="nil"/>
              <w:right w:val="nil"/>
            </w:tcBorders>
          </w:tcPr>
          <w:p w14:paraId="4A3B2599"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5A1E3C9E"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r>
      <w:tr w:rsidR="00D90F09" w:rsidRPr="000B3E31" w14:paraId="23D1F53B" w14:textId="77777777" w:rsidTr="004B2FF7">
        <w:trPr>
          <w:trHeight w:val="240"/>
        </w:trPr>
        <w:tc>
          <w:tcPr>
            <w:tcW w:w="1824" w:type="dxa"/>
            <w:tcBorders>
              <w:top w:val="nil"/>
              <w:left w:val="nil"/>
              <w:bottom w:val="nil"/>
              <w:right w:val="nil"/>
            </w:tcBorders>
          </w:tcPr>
          <w:p w14:paraId="3B31BF8C"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Breaks</w:t>
            </w:r>
          </w:p>
        </w:tc>
        <w:tc>
          <w:tcPr>
            <w:tcW w:w="1536" w:type="dxa"/>
            <w:tcBorders>
              <w:top w:val="nil"/>
              <w:left w:val="nil"/>
              <w:bottom w:val="nil"/>
              <w:right w:val="nil"/>
            </w:tcBorders>
          </w:tcPr>
          <w:p w14:paraId="7E8E4110"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3262EF89"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188C23D4"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c>
          <w:tcPr>
            <w:tcW w:w="1260" w:type="dxa"/>
            <w:tcBorders>
              <w:top w:val="nil"/>
              <w:left w:val="nil"/>
              <w:bottom w:val="nil"/>
              <w:right w:val="nil"/>
            </w:tcBorders>
          </w:tcPr>
          <w:p w14:paraId="53473350"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6D885FD9"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r>
      <w:tr w:rsidR="00D90F09" w:rsidRPr="000B3E31" w14:paraId="77C71171" w14:textId="77777777" w:rsidTr="004B2FF7">
        <w:trPr>
          <w:trHeight w:val="240"/>
        </w:trPr>
        <w:tc>
          <w:tcPr>
            <w:tcW w:w="1824" w:type="dxa"/>
            <w:tcBorders>
              <w:top w:val="nil"/>
              <w:left w:val="nil"/>
              <w:bottom w:val="nil"/>
              <w:right w:val="nil"/>
            </w:tcBorders>
          </w:tcPr>
          <w:p w14:paraId="48B99367"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After Work</w:t>
            </w:r>
          </w:p>
        </w:tc>
        <w:tc>
          <w:tcPr>
            <w:tcW w:w="1536" w:type="dxa"/>
            <w:tcBorders>
              <w:top w:val="nil"/>
              <w:left w:val="nil"/>
              <w:bottom w:val="nil"/>
              <w:right w:val="nil"/>
            </w:tcBorders>
          </w:tcPr>
          <w:p w14:paraId="1258AE63"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F26C8E1"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3DF5536E"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c>
          <w:tcPr>
            <w:tcW w:w="1260" w:type="dxa"/>
            <w:tcBorders>
              <w:top w:val="nil"/>
              <w:left w:val="nil"/>
              <w:bottom w:val="nil"/>
              <w:right w:val="nil"/>
            </w:tcBorders>
          </w:tcPr>
          <w:p w14:paraId="078E67D3"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7D31BA5A"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r>
      <w:tr w:rsidR="00D90F09" w:rsidRPr="000B3E31" w14:paraId="1F6D5AB9" w14:textId="77777777" w:rsidTr="004B2FF7">
        <w:trPr>
          <w:trHeight w:val="240"/>
        </w:trPr>
        <w:tc>
          <w:tcPr>
            <w:tcW w:w="1824" w:type="dxa"/>
            <w:tcBorders>
              <w:top w:val="nil"/>
              <w:left w:val="nil"/>
              <w:bottom w:val="nil"/>
              <w:right w:val="nil"/>
            </w:tcBorders>
          </w:tcPr>
          <w:p w14:paraId="2AF51AE8"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Other Leisure</w:t>
            </w:r>
          </w:p>
        </w:tc>
        <w:tc>
          <w:tcPr>
            <w:tcW w:w="1536" w:type="dxa"/>
            <w:tcBorders>
              <w:top w:val="nil"/>
              <w:left w:val="nil"/>
              <w:bottom w:val="nil"/>
              <w:right w:val="nil"/>
            </w:tcBorders>
          </w:tcPr>
          <w:p w14:paraId="1815FDB1"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nil"/>
              <w:left w:val="nil"/>
              <w:bottom w:val="nil"/>
              <w:right w:val="nil"/>
            </w:tcBorders>
          </w:tcPr>
          <w:p w14:paraId="1EB226C0"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nil"/>
              <w:left w:val="nil"/>
              <w:bottom w:val="nil"/>
              <w:right w:val="nil"/>
            </w:tcBorders>
          </w:tcPr>
          <w:p w14:paraId="3385571D"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c>
          <w:tcPr>
            <w:tcW w:w="1260" w:type="dxa"/>
            <w:tcBorders>
              <w:top w:val="nil"/>
              <w:left w:val="nil"/>
              <w:bottom w:val="nil"/>
              <w:right w:val="nil"/>
            </w:tcBorders>
          </w:tcPr>
          <w:p w14:paraId="1D6BB254"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c>
          <w:tcPr>
            <w:tcW w:w="1440" w:type="dxa"/>
            <w:tcBorders>
              <w:top w:val="nil"/>
              <w:left w:val="nil"/>
              <w:bottom w:val="nil"/>
              <w:right w:val="nil"/>
            </w:tcBorders>
          </w:tcPr>
          <w:p w14:paraId="47A4FC3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w:t>
            </w:r>
          </w:p>
        </w:tc>
      </w:tr>
      <w:tr w:rsidR="00D90F09" w:rsidRPr="000B3E31" w14:paraId="37DF44EE" w14:textId="77777777" w:rsidTr="004B2FF7">
        <w:trPr>
          <w:trHeight w:val="240"/>
        </w:trPr>
        <w:tc>
          <w:tcPr>
            <w:tcW w:w="1824" w:type="dxa"/>
            <w:tcBorders>
              <w:top w:val="single" w:sz="6" w:space="0" w:color="auto"/>
              <w:left w:val="nil"/>
              <w:bottom w:val="nil"/>
              <w:right w:val="nil"/>
            </w:tcBorders>
          </w:tcPr>
          <w:p w14:paraId="413E2547"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Subtotal</w:t>
            </w:r>
          </w:p>
        </w:tc>
        <w:tc>
          <w:tcPr>
            <w:tcW w:w="1536" w:type="dxa"/>
            <w:tcBorders>
              <w:top w:val="single" w:sz="6" w:space="0" w:color="auto"/>
              <w:left w:val="nil"/>
              <w:bottom w:val="nil"/>
              <w:right w:val="nil"/>
            </w:tcBorders>
          </w:tcPr>
          <w:p w14:paraId="0828E5DE"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single" w:sz="6" w:space="0" w:color="auto"/>
              <w:left w:val="nil"/>
              <w:bottom w:val="nil"/>
              <w:right w:val="nil"/>
            </w:tcBorders>
          </w:tcPr>
          <w:p w14:paraId="24073DA8"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single" w:sz="6" w:space="0" w:color="auto"/>
              <w:left w:val="nil"/>
              <w:bottom w:val="nil"/>
              <w:right w:val="nil"/>
            </w:tcBorders>
          </w:tcPr>
          <w:p w14:paraId="44D51EDD"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6</w:t>
            </w:r>
          </w:p>
        </w:tc>
        <w:tc>
          <w:tcPr>
            <w:tcW w:w="1260" w:type="dxa"/>
            <w:tcBorders>
              <w:top w:val="single" w:sz="6" w:space="0" w:color="auto"/>
              <w:left w:val="nil"/>
              <w:bottom w:val="nil"/>
              <w:right w:val="nil"/>
            </w:tcBorders>
          </w:tcPr>
          <w:p w14:paraId="3F0DCD0A"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c>
          <w:tcPr>
            <w:tcW w:w="1440" w:type="dxa"/>
            <w:tcBorders>
              <w:top w:val="single" w:sz="6" w:space="0" w:color="auto"/>
              <w:left w:val="nil"/>
              <w:bottom w:val="nil"/>
              <w:right w:val="nil"/>
            </w:tcBorders>
          </w:tcPr>
          <w:p w14:paraId="0F7FE0C9"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4</w:t>
            </w:r>
          </w:p>
        </w:tc>
      </w:tr>
      <w:tr w:rsidR="00D90F09" w:rsidRPr="000B3E31" w14:paraId="0764ADE9" w14:textId="77777777" w:rsidTr="004B2FF7">
        <w:trPr>
          <w:trHeight w:val="240"/>
        </w:trPr>
        <w:tc>
          <w:tcPr>
            <w:tcW w:w="1824" w:type="dxa"/>
            <w:tcBorders>
              <w:top w:val="nil"/>
              <w:left w:val="nil"/>
              <w:bottom w:val="nil"/>
              <w:right w:val="nil"/>
            </w:tcBorders>
          </w:tcPr>
          <w:p w14:paraId="0B6423FF"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Weekend</w:t>
            </w:r>
          </w:p>
        </w:tc>
        <w:tc>
          <w:tcPr>
            <w:tcW w:w="1536" w:type="dxa"/>
            <w:tcBorders>
              <w:top w:val="nil"/>
              <w:left w:val="nil"/>
              <w:bottom w:val="nil"/>
              <w:right w:val="nil"/>
            </w:tcBorders>
          </w:tcPr>
          <w:p w14:paraId="1BC5B6B2"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0AFE81F7"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0CC9627"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23A94391"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2F91CCA5"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1EE96DBD" w14:textId="77777777" w:rsidTr="004B2FF7">
        <w:trPr>
          <w:trHeight w:val="240"/>
        </w:trPr>
        <w:tc>
          <w:tcPr>
            <w:tcW w:w="1824" w:type="dxa"/>
            <w:tcBorders>
              <w:top w:val="nil"/>
              <w:left w:val="nil"/>
              <w:bottom w:val="nil"/>
              <w:right w:val="nil"/>
            </w:tcBorders>
          </w:tcPr>
          <w:p w14:paraId="3C708090"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Leisure</w:t>
            </w:r>
          </w:p>
        </w:tc>
        <w:tc>
          <w:tcPr>
            <w:tcW w:w="1536" w:type="dxa"/>
            <w:tcBorders>
              <w:top w:val="nil"/>
              <w:left w:val="nil"/>
              <w:bottom w:val="nil"/>
              <w:right w:val="nil"/>
            </w:tcBorders>
          </w:tcPr>
          <w:p w14:paraId="4300E1A3"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nil"/>
              <w:left w:val="nil"/>
              <w:bottom w:val="nil"/>
              <w:right w:val="nil"/>
            </w:tcBorders>
          </w:tcPr>
          <w:p w14:paraId="13DD1571"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nil"/>
              <w:left w:val="nil"/>
              <w:bottom w:val="nil"/>
              <w:right w:val="nil"/>
            </w:tcBorders>
          </w:tcPr>
          <w:p w14:paraId="238C40C2"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nil"/>
              <w:left w:val="nil"/>
              <w:bottom w:val="nil"/>
              <w:right w:val="nil"/>
            </w:tcBorders>
          </w:tcPr>
          <w:p w14:paraId="569D0880"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440" w:type="dxa"/>
            <w:tcBorders>
              <w:top w:val="nil"/>
              <w:left w:val="nil"/>
              <w:bottom w:val="nil"/>
              <w:right w:val="nil"/>
            </w:tcBorders>
          </w:tcPr>
          <w:p w14:paraId="615BEEEA"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w:t>
            </w:r>
          </w:p>
        </w:tc>
      </w:tr>
      <w:tr w:rsidR="00D90F09" w:rsidRPr="000B3E31" w14:paraId="7C33D671" w14:textId="77777777" w:rsidTr="004B2FF7">
        <w:trPr>
          <w:trHeight w:val="240"/>
        </w:trPr>
        <w:tc>
          <w:tcPr>
            <w:tcW w:w="1824" w:type="dxa"/>
            <w:tcBorders>
              <w:top w:val="single" w:sz="6" w:space="0" w:color="auto"/>
              <w:left w:val="nil"/>
              <w:bottom w:val="nil"/>
              <w:right w:val="nil"/>
            </w:tcBorders>
          </w:tcPr>
          <w:p w14:paraId="7C23A042"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Subtotal</w:t>
            </w:r>
          </w:p>
        </w:tc>
        <w:tc>
          <w:tcPr>
            <w:tcW w:w="1536" w:type="dxa"/>
            <w:tcBorders>
              <w:top w:val="single" w:sz="6" w:space="0" w:color="auto"/>
              <w:left w:val="nil"/>
              <w:bottom w:val="nil"/>
              <w:right w:val="nil"/>
            </w:tcBorders>
          </w:tcPr>
          <w:p w14:paraId="7DC7F171"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single" w:sz="6" w:space="0" w:color="auto"/>
              <w:left w:val="nil"/>
              <w:bottom w:val="nil"/>
              <w:right w:val="nil"/>
            </w:tcBorders>
          </w:tcPr>
          <w:p w14:paraId="7A868AC9"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single" w:sz="6" w:space="0" w:color="auto"/>
              <w:left w:val="nil"/>
              <w:bottom w:val="nil"/>
              <w:right w:val="nil"/>
            </w:tcBorders>
          </w:tcPr>
          <w:p w14:paraId="16874246"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260" w:type="dxa"/>
            <w:tcBorders>
              <w:top w:val="single" w:sz="6" w:space="0" w:color="auto"/>
              <w:left w:val="nil"/>
              <w:bottom w:val="nil"/>
              <w:right w:val="nil"/>
            </w:tcBorders>
          </w:tcPr>
          <w:p w14:paraId="5E0637A4"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12</w:t>
            </w:r>
          </w:p>
        </w:tc>
        <w:tc>
          <w:tcPr>
            <w:tcW w:w="1440" w:type="dxa"/>
            <w:tcBorders>
              <w:top w:val="single" w:sz="6" w:space="0" w:color="auto"/>
              <w:left w:val="nil"/>
              <w:bottom w:val="nil"/>
              <w:right w:val="nil"/>
            </w:tcBorders>
          </w:tcPr>
          <w:p w14:paraId="2F9181F8"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w:t>
            </w:r>
          </w:p>
        </w:tc>
      </w:tr>
      <w:tr w:rsidR="00D90F09" w:rsidRPr="000B3E31" w14:paraId="55F62DF5" w14:textId="77777777" w:rsidTr="001E3DB3">
        <w:trPr>
          <w:trHeight w:val="240"/>
        </w:trPr>
        <w:tc>
          <w:tcPr>
            <w:tcW w:w="1824" w:type="dxa"/>
            <w:tcBorders>
              <w:top w:val="nil"/>
              <w:left w:val="nil"/>
              <w:bottom w:val="nil"/>
              <w:right w:val="nil"/>
            </w:tcBorders>
          </w:tcPr>
          <w:p w14:paraId="6BB69499" w14:textId="77777777" w:rsidR="00D90F09" w:rsidRPr="000B3E31" w:rsidRDefault="00D90F09" w:rsidP="004B2FF7">
            <w:pPr>
              <w:autoSpaceDE w:val="0"/>
              <w:autoSpaceDN w:val="0"/>
              <w:adjustRightInd w:val="0"/>
              <w:rPr>
                <w:rFonts w:ascii="Arial" w:hAnsi="Arial" w:cs="Arial"/>
                <w:b/>
                <w:bCs/>
                <w:i/>
                <w:iCs/>
                <w:color w:val="000000"/>
                <w:sz w:val="18"/>
                <w:szCs w:val="18"/>
              </w:rPr>
            </w:pPr>
            <w:r w:rsidRPr="000B3E31">
              <w:rPr>
                <w:rFonts w:ascii="Arial" w:hAnsi="Arial" w:cs="Arial"/>
                <w:b/>
                <w:bCs/>
                <w:i/>
                <w:iCs/>
                <w:color w:val="000000"/>
                <w:sz w:val="18"/>
                <w:szCs w:val="18"/>
              </w:rPr>
              <w:t>Hours/Day</w:t>
            </w:r>
          </w:p>
        </w:tc>
        <w:tc>
          <w:tcPr>
            <w:tcW w:w="1536" w:type="dxa"/>
            <w:tcBorders>
              <w:top w:val="nil"/>
              <w:left w:val="nil"/>
              <w:bottom w:val="nil"/>
              <w:right w:val="nil"/>
            </w:tcBorders>
          </w:tcPr>
          <w:p w14:paraId="566FB2FB" w14:textId="301E88F8"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12.00</w:t>
            </w:r>
          </w:p>
        </w:tc>
        <w:tc>
          <w:tcPr>
            <w:tcW w:w="1260" w:type="dxa"/>
            <w:tcBorders>
              <w:top w:val="nil"/>
              <w:left w:val="nil"/>
              <w:bottom w:val="nil"/>
              <w:right w:val="nil"/>
            </w:tcBorders>
          </w:tcPr>
          <w:p w14:paraId="16323BB3" w14:textId="2F0CB117"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12.00</w:t>
            </w:r>
          </w:p>
        </w:tc>
        <w:tc>
          <w:tcPr>
            <w:tcW w:w="1260" w:type="dxa"/>
            <w:tcBorders>
              <w:top w:val="nil"/>
              <w:left w:val="nil"/>
              <w:bottom w:val="nil"/>
              <w:right w:val="nil"/>
            </w:tcBorders>
          </w:tcPr>
          <w:p w14:paraId="202906D0" w14:textId="3728C4A7"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7.71</w:t>
            </w:r>
          </w:p>
        </w:tc>
        <w:tc>
          <w:tcPr>
            <w:tcW w:w="1260" w:type="dxa"/>
            <w:tcBorders>
              <w:top w:val="nil"/>
              <w:left w:val="nil"/>
              <w:bottom w:val="nil"/>
              <w:right w:val="nil"/>
            </w:tcBorders>
          </w:tcPr>
          <w:p w14:paraId="60F729A9" w14:textId="377A37B2"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4.86</w:t>
            </w:r>
          </w:p>
        </w:tc>
        <w:tc>
          <w:tcPr>
            <w:tcW w:w="1440" w:type="dxa"/>
            <w:tcBorders>
              <w:top w:val="nil"/>
              <w:left w:val="nil"/>
              <w:bottom w:val="nil"/>
              <w:right w:val="nil"/>
            </w:tcBorders>
          </w:tcPr>
          <w:p w14:paraId="050618E8" w14:textId="2A2C3550"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2.86</w:t>
            </w:r>
          </w:p>
        </w:tc>
      </w:tr>
      <w:tr w:rsidR="00D90F09" w:rsidRPr="000B3E31" w14:paraId="37AD2A0F" w14:textId="77777777" w:rsidTr="004B2FF7">
        <w:trPr>
          <w:trHeight w:val="48"/>
        </w:trPr>
        <w:tc>
          <w:tcPr>
            <w:tcW w:w="1824" w:type="dxa"/>
            <w:tcBorders>
              <w:top w:val="nil"/>
              <w:left w:val="nil"/>
              <w:bottom w:val="nil"/>
              <w:right w:val="nil"/>
            </w:tcBorders>
          </w:tcPr>
          <w:p w14:paraId="604DFA40"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536" w:type="dxa"/>
            <w:tcBorders>
              <w:top w:val="nil"/>
              <w:left w:val="nil"/>
              <w:bottom w:val="nil"/>
              <w:right w:val="nil"/>
            </w:tcBorders>
          </w:tcPr>
          <w:p w14:paraId="2A8658D2"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7F0A3585"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45B4293A"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2B9E5DEE"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75862E5A"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1B6B9164" w14:textId="77777777" w:rsidTr="004B2FF7">
        <w:trPr>
          <w:trHeight w:val="240"/>
        </w:trPr>
        <w:tc>
          <w:tcPr>
            <w:tcW w:w="3360" w:type="dxa"/>
            <w:gridSpan w:val="2"/>
            <w:tcBorders>
              <w:top w:val="single" w:sz="12" w:space="0" w:color="auto"/>
              <w:left w:val="nil"/>
              <w:bottom w:val="nil"/>
              <w:right w:val="nil"/>
            </w:tcBorders>
            <w:shd w:val="clear" w:color="auto" w:fill="C0C0C0"/>
          </w:tcPr>
          <w:p w14:paraId="09334291"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Spring/Fall (Apr/May, Oct/Nov)</w:t>
            </w:r>
          </w:p>
        </w:tc>
        <w:tc>
          <w:tcPr>
            <w:tcW w:w="1260" w:type="dxa"/>
            <w:tcBorders>
              <w:top w:val="single" w:sz="12" w:space="0" w:color="auto"/>
              <w:left w:val="nil"/>
              <w:bottom w:val="nil"/>
              <w:right w:val="nil"/>
            </w:tcBorders>
            <w:shd w:val="clear" w:color="auto" w:fill="C0C0C0"/>
          </w:tcPr>
          <w:p w14:paraId="0E8D623C"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260" w:type="dxa"/>
            <w:tcBorders>
              <w:top w:val="single" w:sz="12" w:space="0" w:color="auto"/>
              <w:left w:val="nil"/>
              <w:bottom w:val="nil"/>
              <w:right w:val="nil"/>
            </w:tcBorders>
            <w:shd w:val="clear" w:color="auto" w:fill="C0C0C0"/>
          </w:tcPr>
          <w:p w14:paraId="60FE5C0E"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260" w:type="dxa"/>
            <w:tcBorders>
              <w:top w:val="single" w:sz="12" w:space="0" w:color="auto"/>
              <w:left w:val="nil"/>
              <w:bottom w:val="nil"/>
              <w:right w:val="nil"/>
            </w:tcBorders>
            <w:shd w:val="clear" w:color="auto" w:fill="C0C0C0"/>
          </w:tcPr>
          <w:p w14:paraId="191E7123"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440" w:type="dxa"/>
            <w:tcBorders>
              <w:top w:val="single" w:sz="12" w:space="0" w:color="auto"/>
              <w:left w:val="nil"/>
              <w:bottom w:val="nil"/>
              <w:right w:val="nil"/>
            </w:tcBorders>
            <w:shd w:val="clear" w:color="auto" w:fill="C0C0C0"/>
          </w:tcPr>
          <w:p w14:paraId="3FE6FC58"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r>
      <w:tr w:rsidR="00D90F09" w:rsidRPr="000B3E31" w14:paraId="0EE17E14" w14:textId="77777777" w:rsidTr="004B2FF7">
        <w:trPr>
          <w:trHeight w:val="240"/>
        </w:trPr>
        <w:tc>
          <w:tcPr>
            <w:tcW w:w="1824" w:type="dxa"/>
            <w:tcBorders>
              <w:top w:val="nil"/>
              <w:left w:val="nil"/>
              <w:bottom w:val="nil"/>
              <w:right w:val="nil"/>
            </w:tcBorders>
          </w:tcPr>
          <w:p w14:paraId="08B55F81"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Weekday</w:t>
            </w:r>
          </w:p>
        </w:tc>
        <w:tc>
          <w:tcPr>
            <w:tcW w:w="1536" w:type="dxa"/>
            <w:tcBorders>
              <w:top w:val="nil"/>
              <w:left w:val="nil"/>
              <w:bottom w:val="nil"/>
              <w:right w:val="nil"/>
            </w:tcBorders>
          </w:tcPr>
          <w:p w14:paraId="311D97DA"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575764AE"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4EBE42EC"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741A3E29"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2DCF9059"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1F3399BC" w14:textId="77777777" w:rsidTr="004B2FF7">
        <w:trPr>
          <w:trHeight w:val="240"/>
        </w:trPr>
        <w:tc>
          <w:tcPr>
            <w:tcW w:w="1824" w:type="dxa"/>
            <w:tcBorders>
              <w:top w:val="nil"/>
              <w:left w:val="nil"/>
              <w:bottom w:val="nil"/>
              <w:right w:val="nil"/>
            </w:tcBorders>
          </w:tcPr>
          <w:p w14:paraId="7BAE6D46"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Before Work</w:t>
            </w:r>
          </w:p>
        </w:tc>
        <w:tc>
          <w:tcPr>
            <w:tcW w:w="1536" w:type="dxa"/>
            <w:tcBorders>
              <w:top w:val="nil"/>
              <w:left w:val="nil"/>
              <w:bottom w:val="nil"/>
              <w:right w:val="nil"/>
            </w:tcBorders>
          </w:tcPr>
          <w:p w14:paraId="6DA3167B"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24A256DC"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02EAF83D"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0.5</w:t>
            </w:r>
          </w:p>
        </w:tc>
        <w:tc>
          <w:tcPr>
            <w:tcW w:w="1260" w:type="dxa"/>
            <w:tcBorders>
              <w:top w:val="nil"/>
              <w:left w:val="nil"/>
              <w:bottom w:val="nil"/>
              <w:right w:val="nil"/>
            </w:tcBorders>
          </w:tcPr>
          <w:p w14:paraId="0B41E620"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7A26024F"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0.5</w:t>
            </w:r>
          </w:p>
        </w:tc>
      </w:tr>
      <w:tr w:rsidR="00D90F09" w:rsidRPr="000B3E31" w14:paraId="4EB3E48B" w14:textId="77777777" w:rsidTr="004B2FF7">
        <w:trPr>
          <w:trHeight w:val="240"/>
        </w:trPr>
        <w:tc>
          <w:tcPr>
            <w:tcW w:w="1824" w:type="dxa"/>
            <w:tcBorders>
              <w:top w:val="nil"/>
              <w:left w:val="nil"/>
              <w:bottom w:val="nil"/>
              <w:right w:val="nil"/>
            </w:tcBorders>
          </w:tcPr>
          <w:p w14:paraId="199D9465"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Breaks</w:t>
            </w:r>
          </w:p>
        </w:tc>
        <w:tc>
          <w:tcPr>
            <w:tcW w:w="1536" w:type="dxa"/>
            <w:tcBorders>
              <w:top w:val="nil"/>
              <w:left w:val="nil"/>
              <w:bottom w:val="nil"/>
              <w:right w:val="nil"/>
            </w:tcBorders>
          </w:tcPr>
          <w:p w14:paraId="4D52AB07"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7777F831"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50796909"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c>
          <w:tcPr>
            <w:tcW w:w="1260" w:type="dxa"/>
            <w:tcBorders>
              <w:top w:val="nil"/>
              <w:left w:val="nil"/>
              <w:bottom w:val="nil"/>
              <w:right w:val="nil"/>
            </w:tcBorders>
          </w:tcPr>
          <w:p w14:paraId="5CBF5436"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330E8292"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r>
      <w:tr w:rsidR="00D90F09" w:rsidRPr="000B3E31" w14:paraId="656B71A0" w14:textId="77777777" w:rsidTr="004B2FF7">
        <w:trPr>
          <w:trHeight w:val="240"/>
        </w:trPr>
        <w:tc>
          <w:tcPr>
            <w:tcW w:w="1824" w:type="dxa"/>
            <w:tcBorders>
              <w:top w:val="nil"/>
              <w:left w:val="nil"/>
              <w:bottom w:val="nil"/>
              <w:right w:val="nil"/>
            </w:tcBorders>
          </w:tcPr>
          <w:p w14:paraId="6653899A"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After Work</w:t>
            </w:r>
          </w:p>
        </w:tc>
        <w:tc>
          <w:tcPr>
            <w:tcW w:w="1536" w:type="dxa"/>
            <w:tcBorders>
              <w:top w:val="nil"/>
              <w:left w:val="nil"/>
              <w:bottom w:val="nil"/>
              <w:right w:val="nil"/>
            </w:tcBorders>
          </w:tcPr>
          <w:p w14:paraId="2DD2C25F"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09777FCC"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486E5AF3"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c>
          <w:tcPr>
            <w:tcW w:w="1260" w:type="dxa"/>
            <w:tcBorders>
              <w:top w:val="nil"/>
              <w:left w:val="nil"/>
              <w:bottom w:val="nil"/>
              <w:right w:val="nil"/>
            </w:tcBorders>
          </w:tcPr>
          <w:p w14:paraId="4CA3EBB3"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4796208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r>
      <w:tr w:rsidR="00D90F09" w:rsidRPr="000B3E31" w14:paraId="53C14B3E" w14:textId="77777777" w:rsidTr="004B2FF7">
        <w:trPr>
          <w:trHeight w:val="240"/>
        </w:trPr>
        <w:tc>
          <w:tcPr>
            <w:tcW w:w="1824" w:type="dxa"/>
            <w:tcBorders>
              <w:top w:val="nil"/>
              <w:left w:val="nil"/>
              <w:bottom w:val="nil"/>
              <w:right w:val="nil"/>
            </w:tcBorders>
          </w:tcPr>
          <w:p w14:paraId="65F2EE00"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Other Leisure</w:t>
            </w:r>
          </w:p>
        </w:tc>
        <w:tc>
          <w:tcPr>
            <w:tcW w:w="1536" w:type="dxa"/>
            <w:tcBorders>
              <w:top w:val="nil"/>
              <w:left w:val="nil"/>
              <w:bottom w:val="nil"/>
              <w:right w:val="nil"/>
            </w:tcBorders>
          </w:tcPr>
          <w:p w14:paraId="33A15EE7"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260" w:type="dxa"/>
            <w:tcBorders>
              <w:top w:val="nil"/>
              <w:left w:val="nil"/>
              <w:bottom w:val="nil"/>
              <w:right w:val="nil"/>
            </w:tcBorders>
          </w:tcPr>
          <w:p w14:paraId="50C282C8"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4</w:t>
            </w:r>
          </w:p>
        </w:tc>
        <w:tc>
          <w:tcPr>
            <w:tcW w:w="1260" w:type="dxa"/>
            <w:tcBorders>
              <w:top w:val="nil"/>
              <w:left w:val="nil"/>
              <w:bottom w:val="nil"/>
              <w:right w:val="nil"/>
            </w:tcBorders>
          </w:tcPr>
          <w:p w14:paraId="51201BB4"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c>
          <w:tcPr>
            <w:tcW w:w="1260" w:type="dxa"/>
            <w:tcBorders>
              <w:top w:val="nil"/>
              <w:left w:val="nil"/>
              <w:bottom w:val="nil"/>
              <w:right w:val="nil"/>
            </w:tcBorders>
          </w:tcPr>
          <w:p w14:paraId="57D3BB8E"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c>
          <w:tcPr>
            <w:tcW w:w="1440" w:type="dxa"/>
            <w:tcBorders>
              <w:top w:val="nil"/>
              <w:left w:val="nil"/>
              <w:bottom w:val="nil"/>
              <w:right w:val="nil"/>
            </w:tcBorders>
          </w:tcPr>
          <w:p w14:paraId="70CF1764"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w:t>
            </w:r>
          </w:p>
        </w:tc>
      </w:tr>
      <w:tr w:rsidR="00D90F09" w:rsidRPr="000B3E31" w14:paraId="53D94C54" w14:textId="77777777" w:rsidTr="004B2FF7">
        <w:trPr>
          <w:trHeight w:val="240"/>
        </w:trPr>
        <w:tc>
          <w:tcPr>
            <w:tcW w:w="1824" w:type="dxa"/>
            <w:tcBorders>
              <w:top w:val="single" w:sz="6" w:space="0" w:color="auto"/>
              <w:left w:val="nil"/>
              <w:bottom w:val="nil"/>
              <w:right w:val="nil"/>
            </w:tcBorders>
          </w:tcPr>
          <w:p w14:paraId="3970635D"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Subtotal</w:t>
            </w:r>
          </w:p>
        </w:tc>
        <w:tc>
          <w:tcPr>
            <w:tcW w:w="1536" w:type="dxa"/>
            <w:tcBorders>
              <w:top w:val="single" w:sz="6" w:space="0" w:color="auto"/>
              <w:left w:val="nil"/>
              <w:bottom w:val="nil"/>
              <w:right w:val="nil"/>
            </w:tcBorders>
          </w:tcPr>
          <w:p w14:paraId="27A0B875"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260" w:type="dxa"/>
            <w:tcBorders>
              <w:top w:val="single" w:sz="6" w:space="0" w:color="auto"/>
              <w:left w:val="nil"/>
              <w:bottom w:val="nil"/>
              <w:right w:val="nil"/>
            </w:tcBorders>
          </w:tcPr>
          <w:p w14:paraId="5BD139E4"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4</w:t>
            </w:r>
          </w:p>
        </w:tc>
        <w:tc>
          <w:tcPr>
            <w:tcW w:w="1260" w:type="dxa"/>
            <w:tcBorders>
              <w:top w:val="single" w:sz="6" w:space="0" w:color="auto"/>
              <w:left w:val="nil"/>
              <w:bottom w:val="nil"/>
              <w:right w:val="nil"/>
            </w:tcBorders>
          </w:tcPr>
          <w:p w14:paraId="04A6D46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4.5</w:t>
            </w:r>
          </w:p>
        </w:tc>
        <w:tc>
          <w:tcPr>
            <w:tcW w:w="1260" w:type="dxa"/>
            <w:tcBorders>
              <w:top w:val="single" w:sz="6" w:space="0" w:color="auto"/>
              <w:left w:val="nil"/>
              <w:bottom w:val="nil"/>
              <w:right w:val="nil"/>
            </w:tcBorders>
          </w:tcPr>
          <w:p w14:paraId="0F2FD8A0"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c>
          <w:tcPr>
            <w:tcW w:w="1440" w:type="dxa"/>
            <w:tcBorders>
              <w:top w:val="single" w:sz="6" w:space="0" w:color="auto"/>
              <w:left w:val="nil"/>
              <w:bottom w:val="nil"/>
              <w:right w:val="nil"/>
            </w:tcBorders>
          </w:tcPr>
          <w:p w14:paraId="39963E1A"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2.5</w:t>
            </w:r>
          </w:p>
        </w:tc>
      </w:tr>
      <w:tr w:rsidR="00D90F09" w:rsidRPr="000B3E31" w14:paraId="1AAC4C0F" w14:textId="77777777" w:rsidTr="004B2FF7">
        <w:trPr>
          <w:trHeight w:val="240"/>
        </w:trPr>
        <w:tc>
          <w:tcPr>
            <w:tcW w:w="1824" w:type="dxa"/>
            <w:tcBorders>
              <w:top w:val="nil"/>
              <w:left w:val="nil"/>
              <w:bottom w:val="nil"/>
              <w:right w:val="nil"/>
            </w:tcBorders>
          </w:tcPr>
          <w:p w14:paraId="52520709"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Weekend</w:t>
            </w:r>
          </w:p>
        </w:tc>
        <w:tc>
          <w:tcPr>
            <w:tcW w:w="1536" w:type="dxa"/>
            <w:tcBorders>
              <w:top w:val="nil"/>
              <w:left w:val="nil"/>
              <w:bottom w:val="nil"/>
              <w:right w:val="nil"/>
            </w:tcBorders>
          </w:tcPr>
          <w:p w14:paraId="2FE4B9EA"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74BD1115"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144552FC"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428D46DE"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40E48AC4"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4CB3670B" w14:textId="77777777" w:rsidTr="004B2FF7">
        <w:trPr>
          <w:trHeight w:val="240"/>
        </w:trPr>
        <w:tc>
          <w:tcPr>
            <w:tcW w:w="1824" w:type="dxa"/>
            <w:tcBorders>
              <w:top w:val="nil"/>
              <w:left w:val="nil"/>
              <w:bottom w:val="nil"/>
              <w:right w:val="nil"/>
            </w:tcBorders>
          </w:tcPr>
          <w:p w14:paraId="5EEEA088"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Leisure</w:t>
            </w:r>
          </w:p>
        </w:tc>
        <w:tc>
          <w:tcPr>
            <w:tcW w:w="1536" w:type="dxa"/>
            <w:tcBorders>
              <w:top w:val="nil"/>
              <w:left w:val="nil"/>
              <w:bottom w:val="nil"/>
              <w:right w:val="nil"/>
            </w:tcBorders>
          </w:tcPr>
          <w:p w14:paraId="03916D62"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260" w:type="dxa"/>
            <w:tcBorders>
              <w:top w:val="nil"/>
              <w:left w:val="nil"/>
              <w:bottom w:val="nil"/>
              <w:right w:val="nil"/>
            </w:tcBorders>
          </w:tcPr>
          <w:p w14:paraId="7D1DF242"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260" w:type="dxa"/>
            <w:tcBorders>
              <w:top w:val="nil"/>
              <w:left w:val="nil"/>
              <w:bottom w:val="nil"/>
              <w:right w:val="nil"/>
            </w:tcBorders>
          </w:tcPr>
          <w:p w14:paraId="00E3CDE2"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260" w:type="dxa"/>
            <w:tcBorders>
              <w:top w:val="nil"/>
              <w:left w:val="nil"/>
              <w:bottom w:val="nil"/>
              <w:right w:val="nil"/>
            </w:tcBorders>
          </w:tcPr>
          <w:p w14:paraId="3E5E0CFA"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440" w:type="dxa"/>
            <w:tcBorders>
              <w:top w:val="nil"/>
              <w:left w:val="nil"/>
              <w:bottom w:val="nil"/>
              <w:right w:val="nil"/>
            </w:tcBorders>
          </w:tcPr>
          <w:p w14:paraId="39249D4D"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w:t>
            </w:r>
          </w:p>
        </w:tc>
      </w:tr>
      <w:tr w:rsidR="00D90F09" w:rsidRPr="000B3E31" w14:paraId="0414FB0C" w14:textId="77777777" w:rsidTr="004B2FF7">
        <w:trPr>
          <w:trHeight w:val="240"/>
        </w:trPr>
        <w:tc>
          <w:tcPr>
            <w:tcW w:w="1824" w:type="dxa"/>
            <w:tcBorders>
              <w:top w:val="single" w:sz="6" w:space="0" w:color="auto"/>
              <w:left w:val="nil"/>
              <w:bottom w:val="nil"/>
              <w:right w:val="nil"/>
            </w:tcBorders>
          </w:tcPr>
          <w:p w14:paraId="1984E332"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Subtotal</w:t>
            </w:r>
          </w:p>
        </w:tc>
        <w:tc>
          <w:tcPr>
            <w:tcW w:w="1536" w:type="dxa"/>
            <w:tcBorders>
              <w:top w:val="single" w:sz="6" w:space="0" w:color="auto"/>
              <w:left w:val="nil"/>
              <w:bottom w:val="nil"/>
              <w:right w:val="nil"/>
            </w:tcBorders>
          </w:tcPr>
          <w:p w14:paraId="1A0CB29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260" w:type="dxa"/>
            <w:tcBorders>
              <w:top w:val="single" w:sz="6" w:space="0" w:color="auto"/>
              <w:left w:val="nil"/>
              <w:bottom w:val="nil"/>
              <w:right w:val="nil"/>
            </w:tcBorders>
          </w:tcPr>
          <w:p w14:paraId="742CBC0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260" w:type="dxa"/>
            <w:tcBorders>
              <w:top w:val="single" w:sz="6" w:space="0" w:color="auto"/>
              <w:left w:val="nil"/>
              <w:bottom w:val="nil"/>
              <w:right w:val="nil"/>
            </w:tcBorders>
          </w:tcPr>
          <w:p w14:paraId="73370D18"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260" w:type="dxa"/>
            <w:tcBorders>
              <w:top w:val="single" w:sz="6" w:space="0" w:color="auto"/>
              <w:left w:val="nil"/>
              <w:bottom w:val="nil"/>
              <w:right w:val="nil"/>
            </w:tcBorders>
          </w:tcPr>
          <w:p w14:paraId="21FE51E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10</w:t>
            </w:r>
          </w:p>
        </w:tc>
        <w:tc>
          <w:tcPr>
            <w:tcW w:w="1440" w:type="dxa"/>
            <w:tcBorders>
              <w:top w:val="single" w:sz="6" w:space="0" w:color="auto"/>
              <w:left w:val="nil"/>
              <w:bottom w:val="nil"/>
              <w:right w:val="nil"/>
            </w:tcBorders>
          </w:tcPr>
          <w:p w14:paraId="34999C7B"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w:t>
            </w:r>
          </w:p>
        </w:tc>
      </w:tr>
      <w:tr w:rsidR="00D90F09" w:rsidRPr="000B3E31" w14:paraId="62715AB5" w14:textId="77777777" w:rsidTr="001E3DB3">
        <w:trPr>
          <w:trHeight w:val="240"/>
        </w:trPr>
        <w:tc>
          <w:tcPr>
            <w:tcW w:w="1824" w:type="dxa"/>
            <w:tcBorders>
              <w:top w:val="nil"/>
              <w:left w:val="nil"/>
              <w:bottom w:val="nil"/>
              <w:right w:val="nil"/>
            </w:tcBorders>
          </w:tcPr>
          <w:p w14:paraId="33EF9F1A" w14:textId="77777777" w:rsidR="00D90F09" w:rsidRPr="000B3E31" w:rsidRDefault="00D90F09" w:rsidP="004B2FF7">
            <w:pPr>
              <w:autoSpaceDE w:val="0"/>
              <w:autoSpaceDN w:val="0"/>
              <w:adjustRightInd w:val="0"/>
              <w:rPr>
                <w:rFonts w:ascii="Arial" w:hAnsi="Arial" w:cs="Arial"/>
                <w:b/>
                <w:bCs/>
                <w:i/>
                <w:iCs/>
                <w:color w:val="000000"/>
                <w:sz w:val="18"/>
                <w:szCs w:val="18"/>
              </w:rPr>
            </w:pPr>
            <w:r w:rsidRPr="000B3E31">
              <w:rPr>
                <w:rFonts w:ascii="Arial" w:hAnsi="Arial" w:cs="Arial"/>
                <w:b/>
                <w:bCs/>
                <w:i/>
                <w:iCs/>
                <w:color w:val="000000"/>
                <w:sz w:val="18"/>
                <w:szCs w:val="18"/>
              </w:rPr>
              <w:t>Hours/Day</w:t>
            </w:r>
          </w:p>
        </w:tc>
        <w:tc>
          <w:tcPr>
            <w:tcW w:w="1536" w:type="dxa"/>
            <w:tcBorders>
              <w:top w:val="nil"/>
              <w:left w:val="nil"/>
              <w:bottom w:val="nil"/>
              <w:right w:val="nil"/>
            </w:tcBorders>
          </w:tcPr>
          <w:p w14:paraId="0AB77493" w14:textId="690D016C"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10.00</w:t>
            </w:r>
          </w:p>
        </w:tc>
        <w:tc>
          <w:tcPr>
            <w:tcW w:w="1260" w:type="dxa"/>
            <w:tcBorders>
              <w:top w:val="nil"/>
              <w:left w:val="nil"/>
              <w:bottom w:val="nil"/>
              <w:right w:val="nil"/>
            </w:tcBorders>
          </w:tcPr>
          <w:p w14:paraId="3AFFF3DC" w14:textId="1AFE14E2"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5.71</w:t>
            </w:r>
          </w:p>
        </w:tc>
        <w:tc>
          <w:tcPr>
            <w:tcW w:w="1260" w:type="dxa"/>
            <w:tcBorders>
              <w:top w:val="nil"/>
              <w:left w:val="nil"/>
              <w:bottom w:val="nil"/>
              <w:right w:val="nil"/>
            </w:tcBorders>
          </w:tcPr>
          <w:p w14:paraId="083B0B34" w14:textId="18C989F0"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6.07</w:t>
            </w:r>
          </w:p>
        </w:tc>
        <w:tc>
          <w:tcPr>
            <w:tcW w:w="1260" w:type="dxa"/>
            <w:tcBorders>
              <w:top w:val="nil"/>
              <w:left w:val="nil"/>
              <w:bottom w:val="nil"/>
              <w:right w:val="nil"/>
            </w:tcBorders>
          </w:tcPr>
          <w:p w14:paraId="5C2979EB" w14:textId="2E268AC6"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4.29</w:t>
            </w:r>
          </w:p>
        </w:tc>
        <w:tc>
          <w:tcPr>
            <w:tcW w:w="1440" w:type="dxa"/>
            <w:tcBorders>
              <w:top w:val="nil"/>
              <w:left w:val="nil"/>
              <w:bottom w:val="nil"/>
              <w:right w:val="nil"/>
            </w:tcBorders>
          </w:tcPr>
          <w:p w14:paraId="3E3716C5" w14:textId="6D8AD8BD"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1.79</w:t>
            </w:r>
          </w:p>
        </w:tc>
      </w:tr>
      <w:tr w:rsidR="00D90F09" w:rsidRPr="000B3E31" w14:paraId="36DB9DC8" w14:textId="77777777" w:rsidTr="004B2FF7">
        <w:trPr>
          <w:trHeight w:val="72"/>
        </w:trPr>
        <w:tc>
          <w:tcPr>
            <w:tcW w:w="1824" w:type="dxa"/>
            <w:tcBorders>
              <w:top w:val="nil"/>
              <w:left w:val="nil"/>
              <w:bottom w:val="nil"/>
              <w:right w:val="nil"/>
            </w:tcBorders>
          </w:tcPr>
          <w:p w14:paraId="31B1B51C"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536" w:type="dxa"/>
            <w:tcBorders>
              <w:top w:val="nil"/>
              <w:left w:val="nil"/>
              <w:bottom w:val="nil"/>
              <w:right w:val="nil"/>
            </w:tcBorders>
          </w:tcPr>
          <w:p w14:paraId="097DC778"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395A0755"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4DD81F52"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773665A7"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7CE6A1D7"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5F46F40E" w14:textId="77777777" w:rsidTr="004B2FF7">
        <w:trPr>
          <w:trHeight w:val="240"/>
        </w:trPr>
        <w:tc>
          <w:tcPr>
            <w:tcW w:w="1824" w:type="dxa"/>
            <w:tcBorders>
              <w:top w:val="single" w:sz="12" w:space="0" w:color="auto"/>
              <w:left w:val="nil"/>
              <w:bottom w:val="nil"/>
              <w:right w:val="nil"/>
            </w:tcBorders>
            <w:shd w:val="clear" w:color="auto" w:fill="C0C0C0"/>
          </w:tcPr>
          <w:p w14:paraId="2240D20E"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Winter (Dec-Mar)</w:t>
            </w:r>
          </w:p>
        </w:tc>
        <w:tc>
          <w:tcPr>
            <w:tcW w:w="1536" w:type="dxa"/>
            <w:tcBorders>
              <w:top w:val="single" w:sz="12" w:space="0" w:color="auto"/>
              <w:left w:val="nil"/>
              <w:bottom w:val="nil"/>
              <w:right w:val="nil"/>
            </w:tcBorders>
            <w:shd w:val="clear" w:color="auto" w:fill="C0C0C0"/>
          </w:tcPr>
          <w:p w14:paraId="2BC7391B"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260" w:type="dxa"/>
            <w:tcBorders>
              <w:top w:val="single" w:sz="12" w:space="0" w:color="auto"/>
              <w:left w:val="nil"/>
              <w:bottom w:val="nil"/>
              <w:right w:val="nil"/>
            </w:tcBorders>
            <w:shd w:val="clear" w:color="auto" w:fill="C0C0C0"/>
          </w:tcPr>
          <w:p w14:paraId="14E6885E"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260" w:type="dxa"/>
            <w:tcBorders>
              <w:top w:val="single" w:sz="12" w:space="0" w:color="auto"/>
              <w:left w:val="nil"/>
              <w:bottom w:val="nil"/>
              <w:right w:val="nil"/>
            </w:tcBorders>
            <w:shd w:val="clear" w:color="auto" w:fill="C0C0C0"/>
          </w:tcPr>
          <w:p w14:paraId="6B0A4388"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260" w:type="dxa"/>
            <w:tcBorders>
              <w:top w:val="single" w:sz="12" w:space="0" w:color="auto"/>
              <w:left w:val="nil"/>
              <w:bottom w:val="nil"/>
              <w:right w:val="nil"/>
            </w:tcBorders>
            <w:shd w:val="clear" w:color="auto" w:fill="C0C0C0"/>
          </w:tcPr>
          <w:p w14:paraId="03CD99E4"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c>
          <w:tcPr>
            <w:tcW w:w="1440" w:type="dxa"/>
            <w:tcBorders>
              <w:top w:val="single" w:sz="12" w:space="0" w:color="auto"/>
              <w:left w:val="nil"/>
              <w:bottom w:val="nil"/>
              <w:right w:val="nil"/>
            </w:tcBorders>
            <w:shd w:val="clear" w:color="auto" w:fill="C0C0C0"/>
          </w:tcPr>
          <w:p w14:paraId="01957F72" w14:textId="77777777" w:rsidR="00D90F09" w:rsidRPr="000B3E31" w:rsidRDefault="00D90F09" w:rsidP="004B2FF7">
            <w:pPr>
              <w:autoSpaceDE w:val="0"/>
              <w:autoSpaceDN w:val="0"/>
              <w:adjustRightInd w:val="0"/>
              <w:jc w:val="right"/>
              <w:rPr>
                <w:rFonts w:ascii="Arial" w:hAnsi="Arial" w:cs="Arial"/>
                <w:b/>
                <w:bCs/>
                <w:color w:val="000000"/>
                <w:sz w:val="18"/>
                <w:szCs w:val="18"/>
              </w:rPr>
            </w:pPr>
          </w:p>
        </w:tc>
      </w:tr>
      <w:tr w:rsidR="00D90F09" w:rsidRPr="000B3E31" w14:paraId="3E57806A" w14:textId="77777777" w:rsidTr="004B2FF7">
        <w:trPr>
          <w:trHeight w:val="240"/>
        </w:trPr>
        <w:tc>
          <w:tcPr>
            <w:tcW w:w="1824" w:type="dxa"/>
            <w:tcBorders>
              <w:top w:val="nil"/>
              <w:left w:val="nil"/>
              <w:bottom w:val="nil"/>
              <w:right w:val="nil"/>
            </w:tcBorders>
          </w:tcPr>
          <w:p w14:paraId="400DAD68"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Weekday</w:t>
            </w:r>
          </w:p>
        </w:tc>
        <w:tc>
          <w:tcPr>
            <w:tcW w:w="1536" w:type="dxa"/>
            <w:tcBorders>
              <w:top w:val="nil"/>
              <w:left w:val="nil"/>
              <w:bottom w:val="nil"/>
              <w:right w:val="nil"/>
            </w:tcBorders>
          </w:tcPr>
          <w:p w14:paraId="67C2386F"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20FBE95F"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7B349C54"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2C5E32E9"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34D3D9CE"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21838015" w14:textId="77777777" w:rsidTr="004B2FF7">
        <w:trPr>
          <w:trHeight w:val="240"/>
        </w:trPr>
        <w:tc>
          <w:tcPr>
            <w:tcW w:w="1824" w:type="dxa"/>
            <w:tcBorders>
              <w:top w:val="nil"/>
              <w:left w:val="nil"/>
              <w:bottom w:val="nil"/>
              <w:right w:val="nil"/>
            </w:tcBorders>
          </w:tcPr>
          <w:p w14:paraId="3DE62E69"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Before Work</w:t>
            </w:r>
          </w:p>
        </w:tc>
        <w:tc>
          <w:tcPr>
            <w:tcW w:w="1536" w:type="dxa"/>
            <w:tcBorders>
              <w:top w:val="nil"/>
              <w:left w:val="nil"/>
              <w:bottom w:val="nil"/>
              <w:right w:val="nil"/>
            </w:tcBorders>
          </w:tcPr>
          <w:p w14:paraId="428F4C0F"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0E65B418"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EBAAB9F"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0.5</w:t>
            </w:r>
          </w:p>
        </w:tc>
        <w:tc>
          <w:tcPr>
            <w:tcW w:w="1260" w:type="dxa"/>
            <w:tcBorders>
              <w:top w:val="nil"/>
              <w:left w:val="nil"/>
              <w:bottom w:val="nil"/>
              <w:right w:val="nil"/>
            </w:tcBorders>
          </w:tcPr>
          <w:p w14:paraId="0A56E7BA"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430492E0"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0.5</w:t>
            </w:r>
          </w:p>
        </w:tc>
      </w:tr>
      <w:tr w:rsidR="00D90F09" w:rsidRPr="000B3E31" w14:paraId="1945B5C5" w14:textId="77777777" w:rsidTr="004B2FF7">
        <w:trPr>
          <w:trHeight w:val="240"/>
        </w:trPr>
        <w:tc>
          <w:tcPr>
            <w:tcW w:w="1824" w:type="dxa"/>
            <w:tcBorders>
              <w:top w:val="nil"/>
              <w:left w:val="nil"/>
              <w:bottom w:val="nil"/>
              <w:right w:val="nil"/>
            </w:tcBorders>
          </w:tcPr>
          <w:p w14:paraId="4CD55DE6"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Breaks</w:t>
            </w:r>
          </w:p>
        </w:tc>
        <w:tc>
          <w:tcPr>
            <w:tcW w:w="1536" w:type="dxa"/>
            <w:tcBorders>
              <w:top w:val="nil"/>
              <w:left w:val="nil"/>
              <w:bottom w:val="nil"/>
              <w:right w:val="nil"/>
            </w:tcBorders>
          </w:tcPr>
          <w:p w14:paraId="30802A34"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3FDFEB13"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0C4A1E1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c>
          <w:tcPr>
            <w:tcW w:w="1260" w:type="dxa"/>
            <w:tcBorders>
              <w:top w:val="nil"/>
              <w:left w:val="nil"/>
              <w:bottom w:val="nil"/>
              <w:right w:val="nil"/>
            </w:tcBorders>
          </w:tcPr>
          <w:p w14:paraId="1271C25C"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313A0104"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r>
      <w:tr w:rsidR="00D90F09" w:rsidRPr="000B3E31" w14:paraId="567C15FE" w14:textId="77777777" w:rsidTr="004B2FF7">
        <w:trPr>
          <w:trHeight w:val="240"/>
        </w:trPr>
        <w:tc>
          <w:tcPr>
            <w:tcW w:w="1824" w:type="dxa"/>
            <w:tcBorders>
              <w:top w:val="nil"/>
              <w:left w:val="nil"/>
              <w:bottom w:val="nil"/>
              <w:right w:val="nil"/>
            </w:tcBorders>
          </w:tcPr>
          <w:p w14:paraId="225B0CB4"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After Work</w:t>
            </w:r>
          </w:p>
        </w:tc>
        <w:tc>
          <w:tcPr>
            <w:tcW w:w="1536" w:type="dxa"/>
            <w:tcBorders>
              <w:top w:val="nil"/>
              <w:left w:val="nil"/>
              <w:bottom w:val="nil"/>
              <w:right w:val="nil"/>
            </w:tcBorders>
          </w:tcPr>
          <w:p w14:paraId="1A030978"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018EFD4A"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597B84D"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0.5</w:t>
            </w:r>
          </w:p>
        </w:tc>
        <w:tc>
          <w:tcPr>
            <w:tcW w:w="1260" w:type="dxa"/>
            <w:tcBorders>
              <w:top w:val="nil"/>
              <w:left w:val="nil"/>
              <w:bottom w:val="nil"/>
              <w:right w:val="nil"/>
            </w:tcBorders>
          </w:tcPr>
          <w:p w14:paraId="08865990"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2526A45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0.5</w:t>
            </w:r>
          </w:p>
        </w:tc>
      </w:tr>
      <w:tr w:rsidR="00D90F09" w:rsidRPr="000B3E31" w14:paraId="7B1F5069" w14:textId="77777777" w:rsidTr="004B2FF7">
        <w:trPr>
          <w:trHeight w:val="240"/>
        </w:trPr>
        <w:tc>
          <w:tcPr>
            <w:tcW w:w="1824" w:type="dxa"/>
            <w:tcBorders>
              <w:top w:val="nil"/>
              <w:left w:val="nil"/>
              <w:bottom w:val="nil"/>
              <w:right w:val="nil"/>
            </w:tcBorders>
          </w:tcPr>
          <w:p w14:paraId="7164906E"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Other Leisure</w:t>
            </w:r>
          </w:p>
        </w:tc>
        <w:tc>
          <w:tcPr>
            <w:tcW w:w="1536" w:type="dxa"/>
            <w:tcBorders>
              <w:top w:val="nil"/>
              <w:left w:val="nil"/>
              <w:bottom w:val="nil"/>
              <w:right w:val="nil"/>
            </w:tcBorders>
          </w:tcPr>
          <w:p w14:paraId="3A05C007"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260" w:type="dxa"/>
            <w:tcBorders>
              <w:top w:val="nil"/>
              <w:left w:val="nil"/>
              <w:bottom w:val="nil"/>
              <w:right w:val="nil"/>
            </w:tcBorders>
          </w:tcPr>
          <w:p w14:paraId="09A48DF6"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c>
          <w:tcPr>
            <w:tcW w:w="1260" w:type="dxa"/>
            <w:tcBorders>
              <w:top w:val="nil"/>
              <w:left w:val="nil"/>
              <w:bottom w:val="nil"/>
              <w:right w:val="nil"/>
            </w:tcBorders>
          </w:tcPr>
          <w:p w14:paraId="08E6B970"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c>
          <w:tcPr>
            <w:tcW w:w="1260" w:type="dxa"/>
            <w:tcBorders>
              <w:top w:val="nil"/>
              <w:left w:val="nil"/>
              <w:bottom w:val="nil"/>
              <w:right w:val="nil"/>
            </w:tcBorders>
          </w:tcPr>
          <w:p w14:paraId="1664B177"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c>
          <w:tcPr>
            <w:tcW w:w="1440" w:type="dxa"/>
            <w:tcBorders>
              <w:top w:val="nil"/>
              <w:left w:val="nil"/>
              <w:bottom w:val="nil"/>
              <w:right w:val="nil"/>
            </w:tcBorders>
          </w:tcPr>
          <w:p w14:paraId="2FF8E96A"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w:t>
            </w:r>
          </w:p>
        </w:tc>
      </w:tr>
      <w:tr w:rsidR="00D90F09" w:rsidRPr="000B3E31" w14:paraId="52D7CF74" w14:textId="77777777" w:rsidTr="004B2FF7">
        <w:trPr>
          <w:trHeight w:val="240"/>
        </w:trPr>
        <w:tc>
          <w:tcPr>
            <w:tcW w:w="1824" w:type="dxa"/>
            <w:tcBorders>
              <w:top w:val="single" w:sz="6" w:space="0" w:color="auto"/>
              <w:left w:val="nil"/>
              <w:bottom w:val="nil"/>
              <w:right w:val="nil"/>
            </w:tcBorders>
          </w:tcPr>
          <w:p w14:paraId="7B5CC23A"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Subtotal</w:t>
            </w:r>
          </w:p>
        </w:tc>
        <w:tc>
          <w:tcPr>
            <w:tcW w:w="1536" w:type="dxa"/>
            <w:tcBorders>
              <w:top w:val="single" w:sz="6" w:space="0" w:color="auto"/>
              <w:left w:val="nil"/>
              <w:bottom w:val="nil"/>
              <w:right w:val="nil"/>
            </w:tcBorders>
          </w:tcPr>
          <w:p w14:paraId="30943577"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260" w:type="dxa"/>
            <w:tcBorders>
              <w:top w:val="single" w:sz="6" w:space="0" w:color="auto"/>
              <w:left w:val="nil"/>
              <w:bottom w:val="nil"/>
              <w:right w:val="nil"/>
            </w:tcBorders>
          </w:tcPr>
          <w:p w14:paraId="40D3DC97"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c>
          <w:tcPr>
            <w:tcW w:w="1260" w:type="dxa"/>
            <w:tcBorders>
              <w:top w:val="single" w:sz="6" w:space="0" w:color="auto"/>
              <w:left w:val="nil"/>
              <w:bottom w:val="nil"/>
              <w:right w:val="nil"/>
            </w:tcBorders>
          </w:tcPr>
          <w:p w14:paraId="1AC255D7"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3</w:t>
            </w:r>
          </w:p>
        </w:tc>
        <w:tc>
          <w:tcPr>
            <w:tcW w:w="1260" w:type="dxa"/>
            <w:tcBorders>
              <w:top w:val="single" w:sz="6" w:space="0" w:color="auto"/>
              <w:left w:val="nil"/>
              <w:bottom w:val="nil"/>
              <w:right w:val="nil"/>
            </w:tcBorders>
          </w:tcPr>
          <w:p w14:paraId="2C63C970"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1</w:t>
            </w:r>
          </w:p>
        </w:tc>
        <w:tc>
          <w:tcPr>
            <w:tcW w:w="1440" w:type="dxa"/>
            <w:tcBorders>
              <w:top w:val="single" w:sz="6" w:space="0" w:color="auto"/>
              <w:left w:val="nil"/>
              <w:bottom w:val="nil"/>
              <w:right w:val="nil"/>
            </w:tcBorders>
          </w:tcPr>
          <w:p w14:paraId="0B33873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2</w:t>
            </w:r>
          </w:p>
        </w:tc>
      </w:tr>
      <w:tr w:rsidR="00D90F09" w:rsidRPr="000B3E31" w14:paraId="216EE535" w14:textId="77777777" w:rsidTr="004B2FF7">
        <w:trPr>
          <w:trHeight w:val="240"/>
        </w:trPr>
        <w:tc>
          <w:tcPr>
            <w:tcW w:w="1824" w:type="dxa"/>
            <w:tcBorders>
              <w:top w:val="nil"/>
              <w:left w:val="nil"/>
              <w:bottom w:val="nil"/>
              <w:right w:val="nil"/>
            </w:tcBorders>
          </w:tcPr>
          <w:p w14:paraId="3C3E79FF" w14:textId="77777777" w:rsidR="00D90F09" w:rsidRPr="000B3E31" w:rsidRDefault="00D90F09" w:rsidP="004B2FF7">
            <w:pPr>
              <w:autoSpaceDE w:val="0"/>
              <w:autoSpaceDN w:val="0"/>
              <w:adjustRightInd w:val="0"/>
              <w:rPr>
                <w:rFonts w:ascii="Arial" w:hAnsi="Arial" w:cs="Arial"/>
                <w:b/>
                <w:bCs/>
                <w:color w:val="000000"/>
                <w:sz w:val="18"/>
                <w:szCs w:val="18"/>
              </w:rPr>
            </w:pPr>
            <w:r w:rsidRPr="000B3E31">
              <w:rPr>
                <w:rFonts w:ascii="Arial" w:hAnsi="Arial" w:cs="Arial"/>
                <w:b/>
                <w:bCs/>
                <w:color w:val="000000"/>
                <w:sz w:val="18"/>
                <w:szCs w:val="18"/>
              </w:rPr>
              <w:t>Weekend</w:t>
            </w:r>
          </w:p>
        </w:tc>
        <w:tc>
          <w:tcPr>
            <w:tcW w:w="1536" w:type="dxa"/>
            <w:tcBorders>
              <w:top w:val="nil"/>
              <w:left w:val="nil"/>
              <w:bottom w:val="nil"/>
              <w:right w:val="nil"/>
            </w:tcBorders>
          </w:tcPr>
          <w:p w14:paraId="43DAF1D8"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417CCCE0"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6BCC8C4F"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260" w:type="dxa"/>
            <w:tcBorders>
              <w:top w:val="nil"/>
              <w:left w:val="nil"/>
              <w:bottom w:val="nil"/>
              <w:right w:val="nil"/>
            </w:tcBorders>
          </w:tcPr>
          <w:p w14:paraId="212F91DC" w14:textId="77777777" w:rsidR="00D90F09" w:rsidRPr="000B3E31" w:rsidRDefault="00D90F09" w:rsidP="004B2FF7">
            <w:pPr>
              <w:autoSpaceDE w:val="0"/>
              <w:autoSpaceDN w:val="0"/>
              <w:adjustRightInd w:val="0"/>
              <w:jc w:val="right"/>
              <w:rPr>
                <w:rFonts w:ascii="Arial" w:hAnsi="Arial" w:cs="Arial"/>
                <w:color w:val="000000"/>
                <w:sz w:val="18"/>
                <w:szCs w:val="18"/>
              </w:rPr>
            </w:pPr>
          </w:p>
        </w:tc>
        <w:tc>
          <w:tcPr>
            <w:tcW w:w="1440" w:type="dxa"/>
            <w:tcBorders>
              <w:top w:val="nil"/>
              <w:left w:val="nil"/>
              <w:bottom w:val="nil"/>
              <w:right w:val="nil"/>
            </w:tcBorders>
          </w:tcPr>
          <w:p w14:paraId="38FB72C6" w14:textId="77777777" w:rsidR="00D90F09" w:rsidRPr="000B3E31" w:rsidRDefault="00D90F09" w:rsidP="004B2FF7">
            <w:pPr>
              <w:autoSpaceDE w:val="0"/>
              <w:autoSpaceDN w:val="0"/>
              <w:adjustRightInd w:val="0"/>
              <w:jc w:val="right"/>
              <w:rPr>
                <w:rFonts w:ascii="Arial" w:hAnsi="Arial" w:cs="Arial"/>
                <w:color w:val="000000"/>
                <w:sz w:val="18"/>
                <w:szCs w:val="18"/>
              </w:rPr>
            </w:pPr>
          </w:p>
        </w:tc>
      </w:tr>
      <w:tr w:rsidR="00D90F09" w:rsidRPr="000B3E31" w14:paraId="6F31B59C" w14:textId="77777777" w:rsidTr="004B2FF7">
        <w:trPr>
          <w:trHeight w:val="240"/>
        </w:trPr>
        <w:tc>
          <w:tcPr>
            <w:tcW w:w="1824" w:type="dxa"/>
            <w:tcBorders>
              <w:top w:val="nil"/>
              <w:left w:val="nil"/>
              <w:bottom w:val="nil"/>
              <w:right w:val="nil"/>
            </w:tcBorders>
          </w:tcPr>
          <w:p w14:paraId="365BDC79"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Leisure</w:t>
            </w:r>
          </w:p>
        </w:tc>
        <w:tc>
          <w:tcPr>
            <w:tcW w:w="1536" w:type="dxa"/>
            <w:tcBorders>
              <w:top w:val="nil"/>
              <w:left w:val="nil"/>
              <w:bottom w:val="nil"/>
              <w:right w:val="nil"/>
            </w:tcBorders>
          </w:tcPr>
          <w:p w14:paraId="7D25ECF6"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260" w:type="dxa"/>
            <w:tcBorders>
              <w:top w:val="nil"/>
              <w:left w:val="nil"/>
              <w:bottom w:val="nil"/>
              <w:right w:val="nil"/>
            </w:tcBorders>
          </w:tcPr>
          <w:p w14:paraId="3300A5DC"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260" w:type="dxa"/>
            <w:tcBorders>
              <w:top w:val="nil"/>
              <w:left w:val="nil"/>
              <w:bottom w:val="nil"/>
              <w:right w:val="nil"/>
            </w:tcBorders>
          </w:tcPr>
          <w:p w14:paraId="3AE7B294"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260" w:type="dxa"/>
            <w:tcBorders>
              <w:top w:val="nil"/>
              <w:left w:val="nil"/>
              <w:bottom w:val="nil"/>
              <w:right w:val="nil"/>
            </w:tcBorders>
          </w:tcPr>
          <w:p w14:paraId="65BAA072"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440" w:type="dxa"/>
            <w:tcBorders>
              <w:top w:val="nil"/>
              <w:left w:val="nil"/>
              <w:bottom w:val="nil"/>
              <w:right w:val="nil"/>
            </w:tcBorders>
          </w:tcPr>
          <w:p w14:paraId="43AA1699"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w:t>
            </w:r>
          </w:p>
        </w:tc>
      </w:tr>
      <w:tr w:rsidR="00D90F09" w:rsidRPr="000B3E31" w14:paraId="2FB2D94A" w14:textId="77777777" w:rsidTr="004B2FF7">
        <w:trPr>
          <w:trHeight w:val="240"/>
        </w:trPr>
        <w:tc>
          <w:tcPr>
            <w:tcW w:w="1824" w:type="dxa"/>
            <w:tcBorders>
              <w:top w:val="single" w:sz="6" w:space="0" w:color="auto"/>
              <w:left w:val="nil"/>
              <w:bottom w:val="nil"/>
              <w:right w:val="nil"/>
            </w:tcBorders>
          </w:tcPr>
          <w:p w14:paraId="61110D31" w14:textId="77777777" w:rsidR="00D90F09" w:rsidRPr="000B3E31" w:rsidRDefault="00D90F09" w:rsidP="004B2FF7">
            <w:pPr>
              <w:autoSpaceDE w:val="0"/>
              <w:autoSpaceDN w:val="0"/>
              <w:adjustRightInd w:val="0"/>
              <w:rPr>
                <w:rFonts w:ascii="Arial" w:hAnsi="Arial" w:cs="Arial"/>
                <w:color w:val="000000"/>
                <w:sz w:val="18"/>
                <w:szCs w:val="18"/>
              </w:rPr>
            </w:pPr>
            <w:r w:rsidRPr="000B3E31">
              <w:rPr>
                <w:rFonts w:ascii="Arial" w:hAnsi="Arial" w:cs="Arial"/>
                <w:color w:val="000000"/>
                <w:sz w:val="18"/>
                <w:szCs w:val="18"/>
              </w:rPr>
              <w:t>Subtotal</w:t>
            </w:r>
          </w:p>
        </w:tc>
        <w:tc>
          <w:tcPr>
            <w:tcW w:w="1536" w:type="dxa"/>
            <w:tcBorders>
              <w:top w:val="single" w:sz="6" w:space="0" w:color="auto"/>
              <w:left w:val="nil"/>
              <w:bottom w:val="nil"/>
              <w:right w:val="nil"/>
            </w:tcBorders>
          </w:tcPr>
          <w:p w14:paraId="663403D0"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260" w:type="dxa"/>
            <w:tcBorders>
              <w:top w:val="single" w:sz="6" w:space="0" w:color="auto"/>
              <w:left w:val="nil"/>
              <w:bottom w:val="nil"/>
              <w:right w:val="nil"/>
            </w:tcBorders>
          </w:tcPr>
          <w:p w14:paraId="74833BCB"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260" w:type="dxa"/>
            <w:tcBorders>
              <w:top w:val="single" w:sz="6" w:space="0" w:color="auto"/>
              <w:left w:val="nil"/>
              <w:bottom w:val="nil"/>
              <w:right w:val="nil"/>
            </w:tcBorders>
          </w:tcPr>
          <w:p w14:paraId="6999D6E6"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260" w:type="dxa"/>
            <w:tcBorders>
              <w:top w:val="single" w:sz="6" w:space="0" w:color="auto"/>
              <w:left w:val="nil"/>
              <w:bottom w:val="nil"/>
              <w:right w:val="nil"/>
            </w:tcBorders>
          </w:tcPr>
          <w:p w14:paraId="4DD63502"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8</w:t>
            </w:r>
          </w:p>
        </w:tc>
        <w:tc>
          <w:tcPr>
            <w:tcW w:w="1440" w:type="dxa"/>
            <w:tcBorders>
              <w:top w:val="single" w:sz="6" w:space="0" w:color="auto"/>
              <w:left w:val="nil"/>
              <w:bottom w:val="nil"/>
              <w:right w:val="nil"/>
            </w:tcBorders>
          </w:tcPr>
          <w:p w14:paraId="2DBC6671" w14:textId="77777777" w:rsidR="00D90F09" w:rsidRPr="000B3E31" w:rsidRDefault="00D90F09" w:rsidP="004B2FF7">
            <w:pPr>
              <w:autoSpaceDE w:val="0"/>
              <w:autoSpaceDN w:val="0"/>
              <w:adjustRightInd w:val="0"/>
              <w:jc w:val="right"/>
              <w:rPr>
                <w:rFonts w:ascii="Arial" w:hAnsi="Arial" w:cs="Arial"/>
                <w:color w:val="000000"/>
                <w:sz w:val="18"/>
                <w:szCs w:val="18"/>
              </w:rPr>
            </w:pPr>
            <w:r w:rsidRPr="000B3E31">
              <w:rPr>
                <w:rFonts w:ascii="Arial" w:hAnsi="Arial" w:cs="Arial"/>
                <w:color w:val="000000"/>
                <w:sz w:val="18"/>
                <w:szCs w:val="18"/>
              </w:rPr>
              <w:t>0</w:t>
            </w:r>
          </w:p>
        </w:tc>
      </w:tr>
      <w:tr w:rsidR="00D90F09" w:rsidRPr="000B3E31" w14:paraId="52829F04" w14:textId="77777777" w:rsidTr="001E3DB3">
        <w:trPr>
          <w:trHeight w:val="264"/>
        </w:trPr>
        <w:tc>
          <w:tcPr>
            <w:tcW w:w="1824" w:type="dxa"/>
            <w:tcBorders>
              <w:top w:val="nil"/>
              <w:left w:val="nil"/>
              <w:bottom w:val="single" w:sz="12" w:space="0" w:color="auto"/>
              <w:right w:val="nil"/>
            </w:tcBorders>
          </w:tcPr>
          <w:p w14:paraId="7B46B65C" w14:textId="77777777" w:rsidR="00D90F09" w:rsidRPr="000B3E31" w:rsidRDefault="00D90F09" w:rsidP="004B2FF7">
            <w:pPr>
              <w:autoSpaceDE w:val="0"/>
              <w:autoSpaceDN w:val="0"/>
              <w:adjustRightInd w:val="0"/>
              <w:rPr>
                <w:rFonts w:ascii="Arial" w:hAnsi="Arial" w:cs="Arial"/>
                <w:b/>
                <w:bCs/>
                <w:i/>
                <w:iCs/>
                <w:color w:val="000000"/>
                <w:sz w:val="18"/>
                <w:szCs w:val="18"/>
              </w:rPr>
            </w:pPr>
            <w:r w:rsidRPr="000B3E31">
              <w:rPr>
                <w:rFonts w:ascii="Arial" w:hAnsi="Arial" w:cs="Arial"/>
                <w:b/>
                <w:bCs/>
                <w:i/>
                <w:iCs/>
                <w:color w:val="000000"/>
                <w:sz w:val="18"/>
                <w:szCs w:val="18"/>
              </w:rPr>
              <w:t>Hours/Day</w:t>
            </w:r>
          </w:p>
        </w:tc>
        <w:tc>
          <w:tcPr>
            <w:tcW w:w="1536" w:type="dxa"/>
            <w:tcBorders>
              <w:top w:val="nil"/>
              <w:left w:val="nil"/>
              <w:bottom w:val="single" w:sz="12" w:space="0" w:color="auto"/>
              <w:right w:val="nil"/>
            </w:tcBorders>
          </w:tcPr>
          <w:p w14:paraId="62CED664" w14:textId="4500E73E"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8.00</w:t>
            </w:r>
          </w:p>
        </w:tc>
        <w:tc>
          <w:tcPr>
            <w:tcW w:w="1260" w:type="dxa"/>
            <w:tcBorders>
              <w:top w:val="nil"/>
              <w:left w:val="nil"/>
              <w:bottom w:val="single" w:sz="12" w:space="0" w:color="auto"/>
              <w:right w:val="nil"/>
            </w:tcBorders>
          </w:tcPr>
          <w:p w14:paraId="3403949E" w14:textId="6B84F98E"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3.71</w:t>
            </w:r>
          </w:p>
        </w:tc>
        <w:tc>
          <w:tcPr>
            <w:tcW w:w="1260" w:type="dxa"/>
            <w:tcBorders>
              <w:top w:val="nil"/>
              <w:left w:val="nil"/>
              <w:bottom w:val="single" w:sz="12" w:space="0" w:color="auto"/>
              <w:right w:val="nil"/>
            </w:tcBorders>
          </w:tcPr>
          <w:p w14:paraId="08694685" w14:textId="684C06D2"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4.43</w:t>
            </w:r>
          </w:p>
        </w:tc>
        <w:tc>
          <w:tcPr>
            <w:tcW w:w="1260" w:type="dxa"/>
            <w:tcBorders>
              <w:top w:val="nil"/>
              <w:left w:val="nil"/>
              <w:bottom w:val="single" w:sz="12" w:space="0" w:color="auto"/>
              <w:right w:val="nil"/>
            </w:tcBorders>
          </w:tcPr>
          <w:p w14:paraId="49C31CFB" w14:textId="112AAD7A"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3.00</w:t>
            </w:r>
          </w:p>
        </w:tc>
        <w:tc>
          <w:tcPr>
            <w:tcW w:w="1440" w:type="dxa"/>
            <w:tcBorders>
              <w:top w:val="nil"/>
              <w:left w:val="nil"/>
              <w:bottom w:val="single" w:sz="12" w:space="0" w:color="auto"/>
              <w:right w:val="nil"/>
            </w:tcBorders>
          </w:tcPr>
          <w:p w14:paraId="5D3B99A8" w14:textId="1DC9C935" w:rsidR="00D90F09" w:rsidRPr="000B3E31" w:rsidRDefault="00D90F09" w:rsidP="001E3DB3">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1.43</w:t>
            </w:r>
          </w:p>
        </w:tc>
      </w:tr>
      <w:tr w:rsidR="00D90F09" w:rsidRPr="000B3E31" w14:paraId="4703B17D" w14:textId="77777777" w:rsidTr="004B2FF7">
        <w:trPr>
          <w:trHeight w:val="240"/>
        </w:trPr>
        <w:tc>
          <w:tcPr>
            <w:tcW w:w="1824" w:type="dxa"/>
            <w:tcBorders>
              <w:top w:val="nil"/>
              <w:left w:val="nil"/>
              <w:bottom w:val="nil"/>
              <w:right w:val="nil"/>
            </w:tcBorders>
          </w:tcPr>
          <w:p w14:paraId="781B4640" w14:textId="77777777" w:rsidR="00D90F09" w:rsidRPr="000B3E31" w:rsidRDefault="00D90F09" w:rsidP="004B2FF7">
            <w:pPr>
              <w:autoSpaceDE w:val="0"/>
              <w:autoSpaceDN w:val="0"/>
              <w:adjustRightInd w:val="0"/>
              <w:rPr>
                <w:rFonts w:ascii="Arial" w:hAnsi="Arial" w:cs="Arial"/>
                <w:b/>
                <w:bCs/>
                <w:i/>
                <w:iCs/>
                <w:color w:val="000000"/>
                <w:sz w:val="18"/>
                <w:szCs w:val="18"/>
              </w:rPr>
            </w:pPr>
            <w:r w:rsidRPr="000B3E31">
              <w:rPr>
                <w:rFonts w:ascii="Arial" w:hAnsi="Arial" w:cs="Arial"/>
                <w:b/>
                <w:bCs/>
                <w:i/>
                <w:iCs/>
                <w:color w:val="000000"/>
                <w:sz w:val="18"/>
                <w:szCs w:val="18"/>
              </w:rPr>
              <w:t>Annual Average</w:t>
            </w:r>
          </w:p>
        </w:tc>
        <w:tc>
          <w:tcPr>
            <w:tcW w:w="1536" w:type="dxa"/>
            <w:tcBorders>
              <w:top w:val="nil"/>
              <w:left w:val="nil"/>
              <w:bottom w:val="nil"/>
              <w:right w:val="nil"/>
            </w:tcBorders>
          </w:tcPr>
          <w:p w14:paraId="4962F15F"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p>
        </w:tc>
        <w:tc>
          <w:tcPr>
            <w:tcW w:w="1260" w:type="dxa"/>
            <w:tcBorders>
              <w:top w:val="nil"/>
              <w:left w:val="nil"/>
              <w:bottom w:val="nil"/>
              <w:right w:val="nil"/>
            </w:tcBorders>
          </w:tcPr>
          <w:p w14:paraId="73D2A78B"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p>
        </w:tc>
        <w:tc>
          <w:tcPr>
            <w:tcW w:w="1260" w:type="dxa"/>
            <w:tcBorders>
              <w:top w:val="nil"/>
              <w:left w:val="nil"/>
              <w:bottom w:val="nil"/>
              <w:right w:val="nil"/>
            </w:tcBorders>
          </w:tcPr>
          <w:p w14:paraId="73727E1F"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p>
        </w:tc>
        <w:tc>
          <w:tcPr>
            <w:tcW w:w="1260" w:type="dxa"/>
            <w:tcBorders>
              <w:top w:val="nil"/>
              <w:left w:val="nil"/>
              <w:bottom w:val="nil"/>
              <w:right w:val="nil"/>
            </w:tcBorders>
          </w:tcPr>
          <w:p w14:paraId="0A5D6A92"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p>
        </w:tc>
        <w:tc>
          <w:tcPr>
            <w:tcW w:w="1440" w:type="dxa"/>
            <w:tcBorders>
              <w:top w:val="nil"/>
              <w:left w:val="nil"/>
              <w:bottom w:val="nil"/>
              <w:right w:val="nil"/>
            </w:tcBorders>
          </w:tcPr>
          <w:p w14:paraId="3CCE0788"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p>
        </w:tc>
      </w:tr>
      <w:tr w:rsidR="00D90F09" w:rsidRPr="000B3E31" w14:paraId="328399A8" w14:textId="77777777" w:rsidTr="004B2FF7">
        <w:trPr>
          <w:trHeight w:val="264"/>
        </w:trPr>
        <w:tc>
          <w:tcPr>
            <w:tcW w:w="1824" w:type="dxa"/>
            <w:tcBorders>
              <w:top w:val="nil"/>
              <w:left w:val="nil"/>
              <w:bottom w:val="single" w:sz="12" w:space="0" w:color="auto"/>
              <w:right w:val="nil"/>
            </w:tcBorders>
          </w:tcPr>
          <w:p w14:paraId="73BCF461" w14:textId="77777777" w:rsidR="00D90F09" w:rsidRPr="000B3E31" w:rsidRDefault="00D90F09" w:rsidP="004B2FF7">
            <w:pPr>
              <w:autoSpaceDE w:val="0"/>
              <w:autoSpaceDN w:val="0"/>
              <w:adjustRightInd w:val="0"/>
              <w:rPr>
                <w:rFonts w:ascii="Arial" w:hAnsi="Arial" w:cs="Arial"/>
                <w:b/>
                <w:bCs/>
                <w:i/>
                <w:iCs/>
                <w:color w:val="000000"/>
                <w:sz w:val="18"/>
                <w:szCs w:val="18"/>
              </w:rPr>
            </w:pPr>
            <w:r w:rsidRPr="000B3E31">
              <w:rPr>
                <w:rFonts w:ascii="Arial" w:hAnsi="Arial" w:cs="Arial"/>
                <w:b/>
                <w:bCs/>
                <w:i/>
                <w:iCs/>
                <w:color w:val="000000"/>
                <w:sz w:val="18"/>
                <w:szCs w:val="18"/>
              </w:rPr>
              <w:t>Weighted Hours</w:t>
            </w:r>
          </w:p>
        </w:tc>
        <w:tc>
          <w:tcPr>
            <w:tcW w:w="1536" w:type="dxa"/>
            <w:tcBorders>
              <w:top w:val="nil"/>
              <w:left w:val="nil"/>
              <w:bottom w:val="single" w:sz="12" w:space="0" w:color="auto"/>
              <w:right w:val="nil"/>
            </w:tcBorders>
          </w:tcPr>
          <w:p w14:paraId="32F823A0"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10.00</w:t>
            </w:r>
          </w:p>
        </w:tc>
        <w:tc>
          <w:tcPr>
            <w:tcW w:w="1260" w:type="dxa"/>
            <w:tcBorders>
              <w:top w:val="nil"/>
              <w:left w:val="nil"/>
              <w:bottom w:val="single" w:sz="12" w:space="0" w:color="auto"/>
              <w:right w:val="nil"/>
            </w:tcBorders>
          </w:tcPr>
          <w:p w14:paraId="747B8AA9"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7.14</w:t>
            </w:r>
          </w:p>
        </w:tc>
        <w:tc>
          <w:tcPr>
            <w:tcW w:w="1260" w:type="dxa"/>
            <w:tcBorders>
              <w:top w:val="nil"/>
              <w:left w:val="nil"/>
              <w:bottom w:val="single" w:sz="12" w:space="0" w:color="auto"/>
              <w:right w:val="nil"/>
            </w:tcBorders>
          </w:tcPr>
          <w:p w14:paraId="428377EB"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6.07</w:t>
            </w:r>
          </w:p>
        </w:tc>
        <w:tc>
          <w:tcPr>
            <w:tcW w:w="1260" w:type="dxa"/>
            <w:tcBorders>
              <w:top w:val="nil"/>
              <w:left w:val="nil"/>
              <w:bottom w:val="single" w:sz="12" w:space="0" w:color="auto"/>
              <w:right w:val="nil"/>
            </w:tcBorders>
          </w:tcPr>
          <w:p w14:paraId="489C5C65"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4.05</w:t>
            </w:r>
          </w:p>
        </w:tc>
        <w:tc>
          <w:tcPr>
            <w:tcW w:w="1440" w:type="dxa"/>
            <w:tcBorders>
              <w:top w:val="nil"/>
              <w:left w:val="nil"/>
              <w:bottom w:val="single" w:sz="12" w:space="0" w:color="auto"/>
              <w:right w:val="nil"/>
            </w:tcBorders>
          </w:tcPr>
          <w:p w14:paraId="3191695B" w14:textId="77777777" w:rsidR="00D90F09" w:rsidRPr="000B3E31" w:rsidRDefault="00D90F09" w:rsidP="004B2FF7">
            <w:pPr>
              <w:autoSpaceDE w:val="0"/>
              <w:autoSpaceDN w:val="0"/>
              <w:adjustRightInd w:val="0"/>
              <w:jc w:val="right"/>
              <w:rPr>
                <w:rFonts w:ascii="Arial" w:hAnsi="Arial" w:cs="Arial"/>
                <w:b/>
                <w:bCs/>
                <w:i/>
                <w:iCs/>
                <w:color w:val="000000"/>
                <w:sz w:val="18"/>
                <w:szCs w:val="18"/>
              </w:rPr>
            </w:pPr>
            <w:r w:rsidRPr="000B3E31">
              <w:rPr>
                <w:rFonts w:ascii="Arial" w:hAnsi="Arial" w:cs="Arial"/>
                <w:b/>
                <w:bCs/>
                <w:i/>
                <w:iCs/>
                <w:color w:val="000000"/>
                <w:sz w:val="18"/>
                <w:szCs w:val="18"/>
              </w:rPr>
              <w:t>2.02</w:t>
            </w:r>
          </w:p>
        </w:tc>
      </w:tr>
    </w:tbl>
    <w:p w14:paraId="7DAA9473" w14:textId="77777777" w:rsidR="00D90F09" w:rsidRPr="000B3E31" w:rsidRDefault="00D90F09" w:rsidP="00D90F09">
      <w:pPr>
        <w:rPr>
          <w:rFonts w:ascii="Calibri" w:hAnsi="Calibri"/>
          <w:szCs w:val="22"/>
        </w:rPr>
      </w:pPr>
    </w:p>
    <w:p w14:paraId="140DF87D" w14:textId="3889F6AC" w:rsidR="00D90F09" w:rsidRPr="000B3E31" w:rsidRDefault="00D90F09" w:rsidP="00D90F09">
      <w:pPr>
        <w:keepNext/>
        <w:keepLines/>
        <w:spacing w:before="80" w:after="80"/>
        <w:outlineLvl w:val="2"/>
        <w:rPr>
          <w:rFonts w:ascii="Arial Narrow" w:hAnsi="Arial Narrow"/>
          <w:b/>
          <w:sz w:val="28"/>
        </w:rPr>
      </w:pPr>
      <w:r w:rsidRPr="000B3E31">
        <w:rPr>
          <w:rFonts w:ascii="Arial Narrow" w:hAnsi="Arial Narrow"/>
          <w:b/>
          <w:sz w:val="28"/>
        </w:rPr>
        <w:t xml:space="preserve">Application of Model to </w:t>
      </w:r>
      <w:r w:rsidR="00F206C0">
        <w:rPr>
          <w:rFonts w:ascii="Arial Narrow" w:hAnsi="Arial Narrow"/>
          <w:b/>
          <w:sz w:val="28"/>
        </w:rPr>
        <w:t>Sweet Home</w:t>
      </w:r>
      <w:r w:rsidRPr="000B3E31">
        <w:rPr>
          <w:rFonts w:ascii="Arial Narrow" w:hAnsi="Arial Narrow"/>
          <w:b/>
          <w:sz w:val="28"/>
        </w:rPr>
        <w:t xml:space="preserve"> Demographic Data</w:t>
      </w:r>
    </w:p>
    <w:p w14:paraId="77029EDC" w14:textId="315D7A2F" w:rsidR="00D90F09" w:rsidRPr="00846BD0" w:rsidRDefault="00D90F09" w:rsidP="00846BD0">
      <w:pPr>
        <w:spacing w:after="120"/>
        <w:rPr>
          <w:rFonts w:ascii="Book Antiqua" w:hAnsi="Book Antiqua"/>
          <w:sz w:val="22"/>
          <w:szCs w:val="22"/>
        </w:rPr>
      </w:pPr>
      <w:r w:rsidRPr="00846BD0">
        <w:rPr>
          <w:rFonts w:ascii="Book Antiqua" w:hAnsi="Book Antiqua"/>
          <w:sz w:val="22"/>
          <w:szCs w:val="22"/>
        </w:rPr>
        <w:t>Table B-2 provides the demographic data used to determine the seasonally weighted average number of hours available for park use per person per day for residents (</w:t>
      </w:r>
      <w:r w:rsidR="00E2126B" w:rsidRPr="00846BD0">
        <w:rPr>
          <w:rFonts w:ascii="Book Antiqua" w:hAnsi="Book Antiqua"/>
          <w:sz w:val="22"/>
          <w:szCs w:val="22"/>
        </w:rPr>
        <w:t>7</w:t>
      </w:r>
      <w:r w:rsidRPr="00846BD0">
        <w:rPr>
          <w:rFonts w:ascii="Book Antiqua" w:hAnsi="Book Antiqua"/>
          <w:sz w:val="22"/>
          <w:szCs w:val="22"/>
        </w:rPr>
        <w:t>.</w:t>
      </w:r>
      <w:r w:rsidR="00E2126B" w:rsidRPr="00846BD0">
        <w:rPr>
          <w:rFonts w:ascii="Book Antiqua" w:hAnsi="Book Antiqua"/>
          <w:sz w:val="22"/>
          <w:szCs w:val="22"/>
        </w:rPr>
        <w:t>3</w:t>
      </w:r>
      <w:r w:rsidRPr="00846BD0">
        <w:rPr>
          <w:rFonts w:ascii="Book Antiqua" w:hAnsi="Book Antiqua"/>
          <w:sz w:val="22"/>
          <w:szCs w:val="22"/>
        </w:rPr>
        <w:t xml:space="preserve">5) and nonresident employees (2.02).  </w:t>
      </w:r>
    </w:p>
    <w:p w14:paraId="0EC76945" w14:textId="77777777" w:rsidR="00D90F09" w:rsidRPr="00846BD0" w:rsidRDefault="00D90F09" w:rsidP="00846BD0">
      <w:pPr>
        <w:spacing w:after="120"/>
        <w:rPr>
          <w:rFonts w:ascii="Book Antiqua" w:hAnsi="Book Antiqua"/>
          <w:sz w:val="22"/>
          <w:szCs w:val="22"/>
        </w:rPr>
      </w:pPr>
    </w:p>
    <w:p w14:paraId="3488898F" w14:textId="588A5157" w:rsidR="00351A8C" w:rsidRDefault="00351A8C"/>
    <w:tbl>
      <w:tblPr>
        <w:tblW w:w="0" w:type="auto"/>
        <w:tblInd w:w="-30" w:type="dxa"/>
        <w:tblLayout w:type="fixed"/>
        <w:tblLook w:val="0000" w:firstRow="0" w:lastRow="0" w:firstColumn="0" w:lastColumn="0" w:noHBand="0" w:noVBand="0"/>
      </w:tblPr>
      <w:tblGrid>
        <w:gridCol w:w="2730"/>
        <w:gridCol w:w="1260"/>
        <w:gridCol w:w="1620"/>
        <w:gridCol w:w="1350"/>
      </w:tblGrid>
      <w:tr w:rsidR="005213AF" w14:paraId="075513B9" w14:textId="77777777" w:rsidTr="0082466C">
        <w:trPr>
          <w:trHeight w:val="94"/>
        </w:trPr>
        <w:tc>
          <w:tcPr>
            <w:tcW w:w="2730" w:type="dxa"/>
            <w:tcBorders>
              <w:top w:val="nil"/>
              <w:left w:val="nil"/>
              <w:bottom w:val="nil"/>
              <w:right w:val="nil"/>
            </w:tcBorders>
          </w:tcPr>
          <w:p w14:paraId="2B8A6B43" w14:textId="116D98B8" w:rsidR="005213AF" w:rsidRDefault="005213AF">
            <w:pPr>
              <w:autoSpaceDE w:val="0"/>
              <w:autoSpaceDN w:val="0"/>
              <w:adjustRightInd w:val="0"/>
              <w:rPr>
                <w:rFonts w:ascii="Arial" w:hAnsi="Arial" w:cs="Arial"/>
                <w:b/>
                <w:bCs/>
                <w:color w:val="000000"/>
                <w:sz w:val="18"/>
                <w:szCs w:val="18"/>
              </w:rPr>
            </w:pPr>
            <w:r>
              <w:rPr>
                <w:rFonts w:ascii="Arial" w:hAnsi="Arial" w:cs="Arial"/>
                <w:b/>
                <w:bCs/>
                <w:color w:val="000000"/>
                <w:sz w:val="18"/>
                <w:szCs w:val="18"/>
              </w:rPr>
              <w:t>Table B-2</w:t>
            </w:r>
          </w:p>
        </w:tc>
        <w:tc>
          <w:tcPr>
            <w:tcW w:w="1260" w:type="dxa"/>
            <w:tcBorders>
              <w:top w:val="nil"/>
              <w:left w:val="nil"/>
              <w:bottom w:val="nil"/>
              <w:right w:val="nil"/>
            </w:tcBorders>
          </w:tcPr>
          <w:p w14:paraId="7841A8A7" w14:textId="77777777" w:rsidR="005213AF" w:rsidRDefault="005213AF">
            <w:pPr>
              <w:autoSpaceDE w:val="0"/>
              <w:autoSpaceDN w:val="0"/>
              <w:adjustRightInd w:val="0"/>
              <w:jc w:val="right"/>
              <w:rPr>
                <w:rFonts w:ascii="Arial" w:hAnsi="Arial" w:cs="Arial"/>
                <w:color w:val="000000"/>
                <w:sz w:val="18"/>
                <w:szCs w:val="18"/>
              </w:rPr>
            </w:pPr>
          </w:p>
        </w:tc>
        <w:tc>
          <w:tcPr>
            <w:tcW w:w="1620" w:type="dxa"/>
            <w:tcBorders>
              <w:top w:val="nil"/>
              <w:left w:val="nil"/>
              <w:bottom w:val="nil"/>
              <w:right w:val="nil"/>
            </w:tcBorders>
          </w:tcPr>
          <w:p w14:paraId="09EFFB2B" w14:textId="77777777" w:rsidR="005213AF" w:rsidRDefault="005213AF">
            <w:pPr>
              <w:autoSpaceDE w:val="0"/>
              <w:autoSpaceDN w:val="0"/>
              <w:adjustRightInd w:val="0"/>
              <w:jc w:val="right"/>
              <w:rPr>
                <w:rFonts w:ascii="Arial" w:hAnsi="Arial" w:cs="Arial"/>
                <w:color w:val="000000"/>
                <w:sz w:val="18"/>
                <w:szCs w:val="18"/>
              </w:rPr>
            </w:pPr>
          </w:p>
        </w:tc>
        <w:tc>
          <w:tcPr>
            <w:tcW w:w="1350" w:type="dxa"/>
            <w:tcBorders>
              <w:top w:val="nil"/>
              <w:left w:val="nil"/>
              <w:bottom w:val="nil"/>
              <w:right w:val="nil"/>
            </w:tcBorders>
          </w:tcPr>
          <w:p w14:paraId="568354B2" w14:textId="77777777" w:rsidR="005213AF" w:rsidRDefault="005213AF">
            <w:pPr>
              <w:autoSpaceDE w:val="0"/>
              <w:autoSpaceDN w:val="0"/>
              <w:adjustRightInd w:val="0"/>
              <w:jc w:val="right"/>
              <w:rPr>
                <w:rFonts w:ascii="Arial" w:hAnsi="Arial" w:cs="Arial"/>
                <w:color w:val="000000"/>
                <w:sz w:val="18"/>
                <w:szCs w:val="18"/>
              </w:rPr>
            </w:pPr>
          </w:p>
        </w:tc>
      </w:tr>
      <w:tr w:rsidR="005213AF" w14:paraId="489D8FEC" w14:textId="77777777" w:rsidTr="0082466C">
        <w:trPr>
          <w:trHeight w:val="94"/>
        </w:trPr>
        <w:tc>
          <w:tcPr>
            <w:tcW w:w="6960" w:type="dxa"/>
            <w:gridSpan w:val="4"/>
            <w:tcBorders>
              <w:top w:val="nil"/>
              <w:left w:val="nil"/>
              <w:bottom w:val="nil"/>
              <w:right w:val="nil"/>
            </w:tcBorders>
          </w:tcPr>
          <w:p w14:paraId="65E258A0" w14:textId="77777777" w:rsidR="005213AF" w:rsidRDefault="005213AF">
            <w:pPr>
              <w:autoSpaceDE w:val="0"/>
              <w:autoSpaceDN w:val="0"/>
              <w:adjustRightInd w:val="0"/>
              <w:rPr>
                <w:rFonts w:ascii="Arial" w:hAnsi="Arial" w:cs="Arial"/>
                <w:color w:val="000000"/>
                <w:sz w:val="18"/>
                <w:szCs w:val="18"/>
              </w:rPr>
            </w:pPr>
            <w:r>
              <w:rPr>
                <w:rFonts w:ascii="Arial" w:hAnsi="Arial" w:cs="Arial"/>
                <w:color w:val="000000"/>
                <w:sz w:val="18"/>
                <w:szCs w:val="18"/>
              </w:rPr>
              <w:t>City of Sweet Home Parks SDC Analysis</w:t>
            </w:r>
          </w:p>
        </w:tc>
      </w:tr>
      <w:tr w:rsidR="005213AF" w14:paraId="60C0D080" w14:textId="77777777" w:rsidTr="0082466C">
        <w:trPr>
          <w:trHeight w:val="94"/>
        </w:trPr>
        <w:tc>
          <w:tcPr>
            <w:tcW w:w="6960" w:type="dxa"/>
            <w:gridSpan w:val="4"/>
            <w:tcBorders>
              <w:top w:val="nil"/>
              <w:left w:val="nil"/>
              <w:bottom w:val="nil"/>
              <w:right w:val="nil"/>
            </w:tcBorders>
          </w:tcPr>
          <w:p w14:paraId="5FA731D7" w14:textId="77777777" w:rsidR="005213AF" w:rsidRDefault="005213AF">
            <w:pPr>
              <w:autoSpaceDE w:val="0"/>
              <w:autoSpaceDN w:val="0"/>
              <w:adjustRightInd w:val="0"/>
              <w:rPr>
                <w:rFonts w:ascii="Arial" w:hAnsi="Arial" w:cs="Arial"/>
                <w:color w:val="000000"/>
                <w:sz w:val="18"/>
                <w:szCs w:val="18"/>
              </w:rPr>
            </w:pPr>
            <w:r>
              <w:rPr>
                <w:rFonts w:ascii="Arial" w:hAnsi="Arial" w:cs="Arial"/>
                <w:color w:val="000000"/>
                <w:sz w:val="18"/>
                <w:szCs w:val="18"/>
              </w:rPr>
              <w:t>Estimation of Potential Park Use</w:t>
            </w:r>
          </w:p>
        </w:tc>
      </w:tr>
      <w:tr w:rsidR="005213AF" w14:paraId="37DEE092" w14:textId="77777777" w:rsidTr="0082466C">
        <w:trPr>
          <w:trHeight w:val="94"/>
        </w:trPr>
        <w:tc>
          <w:tcPr>
            <w:tcW w:w="2730" w:type="dxa"/>
            <w:tcBorders>
              <w:top w:val="single" w:sz="6" w:space="0" w:color="auto"/>
              <w:left w:val="nil"/>
              <w:bottom w:val="nil"/>
              <w:right w:val="nil"/>
            </w:tcBorders>
          </w:tcPr>
          <w:p w14:paraId="600BAD05" w14:textId="77777777" w:rsidR="005213AF" w:rsidRDefault="005213AF">
            <w:pPr>
              <w:autoSpaceDE w:val="0"/>
              <w:autoSpaceDN w:val="0"/>
              <w:adjustRightInd w:val="0"/>
              <w:jc w:val="right"/>
              <w:rPr>
                <w:rFonts w:ascii="Arial" w:hAnsi="Arial" w:cs="Arial"/>
                <w:color w:val="000000"/>
                <w:sz w:val="18"/>
                <w:szCs w:val="18"/>
              </w:rPr>
            </w:pPr>
          </w:p>
        </w:tc>
        <w:tc>
          <w:tcPr>
            <w:tcW w:w="1260" w:type="dxa"/>
            <w:tcBorders>
              <w:top w:val="single" w:sz="6" w:space="0" w:color="auto"/>
              <w:left w:val="nil"/>
              <w:bottom w:val="nil"/>
              <w:right w:val="nil"/>
            </w:tcBorders>
          </w:tcPr>
          <w:p w14:paraId="3AF96F96" w14:textId="77777777" w:rsidR="005213AF" w:rsidRDefault="005213AF">
            <w:pPr>
              <w:autoSpaceDE w:val="0"/>
              <w:autoSpaceDN w:val="0"/>
              <w:adjustRightInd w:val="0"/>
              <w:jc w:val="center"/>
              <w:rPr>
                <w:rFonts w:ascii="Arial" w:hAnsi="Arial" w:cs="Arial"/>
                <w:b/>
                <w:bCs/>
                <w:color w:val="000000"/>
                <w:sz w:val="18"/>
                <w:szCs w:val="18"/>
              </w:rPr>
            </w:pPr>
          </w:p>
        </w:tc>
        <w:tc>
          <w:tcPr>
            <w:tcW w:w="1620" w:type="dxa"/>
            <w:tcBorders>
              <w:top w:val="single" w:sz="6" w:space="0" w:color="auto"/>
              <w:left w:val="nil"/>
              <w:bottom w:val="nil"/>
              <w:right w:val="nil"/>
            </w:tcBorders>
          </w:tcPr>
          <w:p w14:paraId="0E3A8E02" w14:textId="77777777" w:rsidR="005213AF" w:rsidRDefault="005213AF">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Avg. Hours</w:t>
            </w:r>
          </w:p>
        </w:tc>
        <w:tc>
          <w:tcPr>
            <w:tcW w:w="1350" w:type="dxa"/>
            <w:tcBorders>
              <w:top w:val="single" w:sz="6" w:space="0" w:color="auto"/>
              <w:left w:val="nil"/>
              <w:bottom w:val="nil"/>
              <w:right w:val="nil"/>
            </w:tcBorders>
          </w:tcPr>
          <w:p w14:paraId="7766A543" w14:textId="77777777" w:rsidR="005213AF" w:rsidRDefault="005213AF">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Person</w:t>
            </w:r>
          </w:p>
        </w:tc>
      </w:tr>
      <w:tr w:rsidR="005213AF" w14:paraId="2E5E7D85" w14:textId="77777777" w:rsidTr="0082466C">
        <w:trPr>
          <w:trHeight w:val="101"/>
        </w:trPr>
        <w:tc>
          <w:tcPr>
            <w:tcW w:w="2730" w:type="dxa"/>
            <w:tcBorders>
              <w:top w:val="nil"/>
              <w:left w:val="nil"/>
              <w:bottom w:val="single" w:sz="12" w:space="0" w:color="auto"/>
              <w:right w:val="nil"/>
            </w:tcBorders>
          </w:tcPr>
          <w:p w14:paraId="7C5A03CC" w14:textId="77777777" w:rsidR="005213AF" w:rsidRDefault="005213AF">
            <w:pPr>
              <w:autoSpaceDE w:val="0"/>
              <w:autoSpaceDN w:val="0"/>
              <w:adjustRightInd w:val="0"/>
              <w:rPr>
                <w:rFonts w:ascii="Arial" w:hAnsi="Arial" w:cs="Arial"/>
                <w:b/>
                <w:bCs/>
                <w:color w:val="000000"/>
                <w:sz w:val="18"/>
                <w:szCs w:val="18"/>
              </w:rPr>
            </w:pPr>
            <w:r>
              <w:rPr>
                <w:rFonts w:ascii="Arial" w:hAnsi="Arial" w:cs="Arial"/>
                <w:b/>
                <w:bCs/>
                <w:color w:val="000000"/>
                <w:sz w:val="18"/>
                <w:szCs w:val="18"/>
              </w:rPr>
              <w:t>Category</w:t>
            </w:r>
          </w:p>
        </w:tc>
        <w:tc>
          <w:tcPr>
            <w:tcW w:w="1260" w:type="dxa"/>
            <w:tcBorders>
              <w:top w:val="nil"/>
              <w:left w:val="nil"/>
              <w:bottom w:val="single" w:sz="12" w:space="0" w:color="auto"/>
              <w:right w:val="nil"/>
            </w:tcBorders>
          </w:tcPr>
          <w:p w14:paraId="2450A33F" w14:textId="77777777" w:rsidR="005213AF" w:rsidRDefault="005213AF">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Persons</w:t>
            </w:r>
          </w:p>
        </w:tc>
        <w:tc>
          <w:tcPr>
            <w:tcW w:w="1620" w:type="dxa"/>
            <w:tcBorders>
              <w:top w:val="nil"/>
              <w:left w:val="nil"/>
              <w:bottom w:val="single" w:sz="12" w:space="0" w:color="auto"/>
              <w:right w:val="nil"/>
            </w:tcBorders>
          </w:tcPr>
          <w:p w14:paraId="44935E5C" w14:textId="77777777" w:rsidR="005213AF" w:rsidRDefault="005213AF">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Per person/day</w:t>
            </w:r>
          </w:p>
        </w:tc>
        <w:tc>
          <w:tcPr>
            <w:tcW w:w="1350" w:type="dxa"/>
            <w:tcBorders>
              <w:top w:val="nil"/>
              <w:left w:val="nil"/>
              <w:bottom w:val="single" w:sz="12" w:space="0" w:color="auto"/>
              <w:right w:val="nil"/>
            </w:tcBorders>
          </w:tcPr>
          <w:p w14:paraId="6497CB48" w14:textId="77777777" w:rsidR="005213AF" w:rsidRDefault="005213AF">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Hours/Day</w:t>
            </w:r>
          </w:p>
        </w:tc>
      </w:tr>
      <w:tr w:rsidR="005213AF" w14:paraId="2F71CDDA" w14:textId="77777777" w:rsidTr="0082466C">
        <w:trPr>
          <w:trHeight w:val="94"/>
        </w:trPr>
        <w:tc>
          <w:tcPr>
            <w:tcW w:w="2730" w:type="dxa"/>
            <w:tcBorders>
              <w:top w:val="nil"/>
              <w:left w:val="nil"/>
              <w:bottom w:val="nil"/>
              <w:right w:val="nil"/>
            </w:tcBorders>
          </w:tcPr>
          <w:p w14:paraId="7A023486" w14:textId="77777777" w:rsidR="005213AF" w:rsidRDefault="005213AF">
            <w:pPr>
              <w:autoSpaceDE w:val="0"/>
              <w:autoSpaceDN w:val="0"/>
              <w:adjustRightInd w:val="0"/>
              <w:jc w:val="right"/>
              <w:rPr>
                <w:rFonts w:ascii="Arial" w:hAnsi="Arial" w:cs="Arial"/>
                <w:b/>
                <w:bCs/>
                <w:color w:val="000000"/>
                <w:sz w:val="18"/>
                <w:szCs w:val="18"/>
              </w:rPr>
            </w:pPr>
          </w:p>
        </w:tc>
        <w:tc>
          <w:tcPr>
            <w:tcW w:w="1260" w:type="dxa"/>
            <w:tcBorders>
              <w:top w:val="nil"/>
              <w:left w:val="nil"/>
              <w:bottom w:val="nil"/>
              <w:right w:val="nil"/>
            </w:tcBorders>
          </w:tcPr>
          <w:p w14:paraId="41A5F762" w14:textId="77777777" w:rsidR="005213AF" w:rsidRDefault="005213AF">
            <w:pPr>
              <w:autoSpaceDE w:val="0"/>
              <w:autoSpaceDN w:val="0"/>
              <w:adjustRightInd w:val="0"/>
              <w:jc w:val="center"/>
              <w:rPr>
                <w:rFonts w:ascii="Arial" w:hAnsi="Arial" w:cs="Arial"/>
                <w:b/>
                <w:bCs/>
                <w:color w:val="000000"/>
                <w:sz w:val="18"/>
                <w:szCs w:val="18"/>
              </w:rPr>
            </w:pPr>
          </w:p>
        </w:tc>
        <w:tc>
          <w:tcPr>
            <w:tcW w:w="1620" w:type="dxa"/>
            <w:tcBorders>
              <w:top w:val="nil"/>
              <w:left w:val="nil"/>
              <w:bottom w:val="nil"/>
              <w:right w:val="nil"/>
            </w:tcBorders>
          </w:tcPr>
          <w:p w14:paraId="17104A70" w14:textId="77777777" w:rsidR="005213AF" w:rsidRDefault="005213AF">
            <w:pPr>
              <w:autoSpaceDE w:val="0"/>
              <w:autoSpaceDN w:val="0"/>
              <w:adjustRightInd w:val="0"/>
              <w:jc w:val="center"/>
              <w:rPr>
                <w:rFonts w:ascii="Arial" w:hAnsi="Arial" w:cs="Arial"/>
                <w:b/>
                <w:bCs/>
                <w:color w:val="000000"/>
                <w:sz w:val="18"/>
                <w:szCs w:val="18"/>
              </w:rPr>
            </w:pPr>
          </w:p>
        </w:tc>
        <w:tc>
          <w:tcPr>
            <w:tcW w:w="1350" w:type="dxa"/>
            <w:tcBorders>
              <w:top w:val="nil"/>
              <w:left w:val="nil"/>
              <w:bottom w:val="nil"/>
              <w:right w:val="nil"/>
            </w:tcBorders>
          </w:tcPr>
          <w:p w14:paraId="67046A60" w14:textId="77777777" w:rsidR="005213AF" w:rsidRDefault="005213AF">
            <w:pPr>
              <w:autoSpaceDE w:val="0"/>
              <w:autoSpaceDN w:val="0"/>
              <w:adjustRightInd w:val="0"/>
              <w:jc w:val="center"/>
              <w:rPr>
                <w:rFonts w:ascii="Arial" w:hAnsi="Arial" w:cs="Arial"/>
                <w:b/>
                <w:bCs/>
                <w:color w:val="000000"/>
                <w:sz w:val="18"/>
                <w:szCs w:val="18"/>
              </w:rPr>
            </w:pPr>
          </w:p>
        </w:tc>
      </w:tr>
      <w:tr w:rsidR="005213AF" w14:paraId="09D07358" w14:textId="77777777" w:rsidTr="0082466C">
        <w:trPr>
          <w:trHeight w:val="94"/>
        </w:trPr>
        <w:tc>
          <w:tcPr>
            <w:tcW w:w="2730" w:type="dxa"/>
            <w:tcBorders>
              <w:top w:val="nil"/>
              <w:left w:val="nil"/>
              <w:bottom w:val="nil"/>
              <w:right w:val="nil"/>
            </w:tcBorders>
          </w:tcPr>
          <w:p w14:paraId="3BF2EA07" w14:textId="77777777" w:rsidR="005213AF" w:rsidRDefault="005213AF">
            <w:pPr>
              <w:autoSpaceDE w:val="0"/>
              <w:autoSpaceDN w:val="0"/>
              <w:adjustRightInd w:val="0"/>
              <w:rPr>
                <w:rFonts w:ascii="Arial" w:hAnsi="Arial" w:cs="Arial"/>
                <w:b/>
                <w:bCs/>
                <w:color w:val="000000"/>
                <w:sz w:val="18"/>
                <w:szCs w:val="18"/>
              </w:rPr>
            </w:pPr>
            <w:r>
              <w:rPr>
                <w:rFonts w:ascii="Arial" w:hAnsi="Arial" w:cs="Arial"/>
                <w:b/>
                <w:bCs/>
                <w:color w:val="000000"/>
                <w:sz w:val="18"/>
                <w:szCs w:val="18"/>
              </w:rPr>
              <w:t>Residents</w:t>
            </w:r>
          </w:p>
        </w:tc>
        <w:tc>
          <w:tcPr>
            <w:tcW w:w="1260" w:type="dxa"/>
            <w:tcBorders>
              <w:top w:val="nil"/>
              <w:left w:val="nil"/>
              <w:bottom w:val="nil"/>
              <w:right w:val="nil"/>
            </w:tcBorders>
          </w:tcPr>
          <w:p w14:paraId="7108F378" w14:textId="77777777" w:rsidR="005213AF" w:rsidRDefault="005213AF">
            <w:pPr>
              <w:autoSpaceDE w:val="0"/>
              <w:autoSpaceDN w:val="0"/>
              <w:adjustRightInd w:val="0"/>
              <w:jc w:val="center"/>
              <w:rPr>
                <w:rFonts w:ascii="Arial" w:hAnsi="Arial" w:cs="Arial"/>
                <w:b/>
                <w:bCs/>
                <w:color w:val="000000"/>
                <w:sz w:val="18"/>
                <w:szCs w:val="18"/>
              </w:rPr>
            </w:pPr>
          </w:p>
        </w:tc>
        <w:tc>
          <w:tcPr>
            <w:tcW w:w="1620" w:type="dxa"/>
            <w:tcBorders>
              <w:top w:val="nil"/>
              <w:left w:val="nil"/>
              <w:bottom w:val="nil"/>
              <w:right w:val="nil"/>
            </w:tcBorders>
          </w:tcPr>
          <w:p w14:paraId="7F713621" w14:textId="77777777" w:rsidR="005213AF" w:rsidRDefault="005213AF">
            <w:pPr>
              <w:autoSpaceDE w:val="0"/>
              <w:autoSpaceDN w:val="0"/>
              <w:adjustRightInd w:val="0"/>
              <w:jc w:val="center"/>
              <w:rPr>
                <w:rFonts w:ascii="Arial" w:hAnsi="Arial" w:cs="Arial"/>
                <w:b/>
                <w:bCs/>
                <w:color w:val="000000"/>
                <w:sz w:val="18"/>
                <w:szCs w:val="18"/>
              </w:rPr>
            </w:pPr>
          </w:p>
        </w:tc>
        <w:tc>
          <w:tcPr>
            <w:tcW w:w="1350" w:type="dxa"/>
            <w:tcBorders>
              <w:top w:val="nil"/>
              <w:left w:val="nil"/>
              <w:bottom w:val="nil"/>
              <w:right w:val="nil"/>
            </w:tcBorders>
          </w:tcPr>
          <w:p w14:paraId="353693CA" w14:textId="77777777" w:rsidR="005213AF" w:rsidRDefault="005213AF">
            <w:pPr>
              <w:autoSpaceDE w:val="0"/>
              <w:autoSpaceDN w:val="0"/>
              <w:adjustRightInd w:val="0"/>
              <w:jc w:val="center"/>
              <w:rPr>
                <w:rFonts w:ascii="Arial" w:hAnsi="Arial" w:cs="Arial"/>
                <w:b/>
                <w:bCs/>
                <w:color w:val="000000"/>
                <w:sz w:val="18"/>
                <w:szCs w:val="18"/>
              </w:rPr>
            </w:pPr>
          </w:p>
        </w:tc>
      </w:tr>
      <w:tr w:rsidR="005213AF" w14:paraId="050E376E" w14:textId="77777777" w:rsidTr="001E3DB3">
        <w:trPr>
          <w:trHeight w:val="120"/>
        </w:trPr>
        <w:tc>
          <w:tcPr>
            <w:tcW w:w="2730" w:type="dxa"/>
            <w:tcBorders>
              <w:top w:val="nil"/>
              <w:left w:val="nil"/>
              <w:bottom w:val="nil"/>
              <w:right w:val="nil"/>
            </w:tcBorders>
          </w:tcPr>
          <w:p w14:paraId="1CE5AAF9" w14:textId="77777777" w:rsidR="005213AF" w:rsidRDefault="005213AF">
            <w:pPr>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 xml:space="preserve">Kids (5-17) </w:t>
            </w:r>
            <w:r>
              <w:rPr>
                <w:rFonts w:ascii="Arial" w:hAnsi="Arial" w:cs="Arial"/>
                <w:color w:val="000000"/>
                <w:sz w:val="18"/>
                <w:szCs w:val="18"/>
                <w:vertAlign w:val="superscript"/>
              </w:rPr>
              <w:t>2</w:t>
            </w:r>
          </w:p>
        </w:tc>
        <w:tc>
          <w:tcPr>
            <w:tcW w:w="1260" w:type="dxa"/>
            <w:tcBorders>
              <w:top w:val="nil"/>
              <w:left w:val="nil"/>
              <w:bottom w:val="nil"/>
              <w:right w:val="nil"/>
            </w:tcBorders>
          </w:tcPr>
          <w:p w14:paraId="31DCC82F" w14:textId="56CE515A"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2,009</w:t>
            </w:r>
          </w:p>
        </w:tc>
        <w:tc>
          <w:tcPr>
            <w:tcW w:w="1620" w:type="dxa"/>
            <w:tcBorders>
              <w:top w:val="nil"/>
              <w:left w:val="nil"/>
              <w:bottom w:val="nil"/>
              <w:right w:val="nil"/>
            </w:tcBorders>
          </w:tcPr>
          <w:p w14:paraId="7DF86F9D" w14:textId="77777777"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7.14</w:t>
            </w:r>
          </w:p>
        </w:tc>
        <w:tc>
          <w:tcPr>
            <w:tcW w:w="1350" w:type="dxa"/>
            <w:tcBorders>
              <w:top w:val="nil"/>
              <w:left w:val="nil"/>
              <w:bottom w:val="nil"/>
              <w:right w:val="nil"/>
            </w:tcBorders>
          </w:tcPr>
          <w:p w14:paraId="3EDED13F" w14:textId="48F2E5E5" w:rsidR="005213AF" w:rsidRDefault="005213AF"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14,345</w:t>
            </w:r>
          </w:p>
        </w:tc>
      </w:tr>
      <w:tr w:rsidR="005213AF" w14:paraId="75451892" w14:textId="77777777" w:rsidTr="001E3DB3">
        <w:trPr>
          <w:trHeight w:val="120"/>
        </w:trPr>
        <w:tc>
          <w:tcPr>
            <w:tcW w:w="2730" w:type="dxa"/>
            <w:tcBorders>
              <w:top w:val="nil"/>
              <w:left w:val="nil"/>
              <w:bottom w:val="nil"/>
              <w:right w:val="nil"/>
            </w:tcBorders>
          </w:tcPr>
          <w:p w14:paraId="0D712CC3" w14:textId="77777777" w:rsidR="005213AF" w:rsidRDefault="005213AF">
            <w:pPr>
              <w:autoSpaceDE w:val="0"/>
              <w:autoSpaceDN w:val="0"/>
              <w:adjustRightInd w:val="0"/>
              <w:rPr>
                <w:rFonts w:ascii="Arial" w:hAnsi="Arial" w:cs="Arial"/>
                <w:color w:val="000000"/>
                <w:sz w:val="18"/>
                <w:szCs w:val="18"/>
                <w:vertAlign w:val="superscript"/>
              </w:rPr>
            </w:pPr>
            <w:r>
              <w:rPr>
                <w:rFonts w:ascii="Arial" w:hAnsi="Arial" w:cs="Arial"/>
                <w:color w:val="000000"/>
                <w:sz w:val="18"/>
                <w:szCs w:val="18"/>
              </w:rPr>
              <w:t xml:space="preserve">Non-Employed Adults </w:t>
            </w:r>
            <w:r>
              <w:rPr>
                <w:rFonts w:ascii="Arial" w:hAnsi="Arial" w:cs="Arial"/>
                <w:color w:val="000000"/>
                <w:sz w:val="18"/>
                <w:szCs w:val="18"/>
                <w:vertAlign w:val="superscript"/>
              </w:rPr>
              <w:t>3</w:t>
            </w:r>
          </w:p>
        </w:tc>
        <w:tc>
          <w:tcPr>
            <w:tcW w:w="1260" w:type="dxa"/>
            <w:tcBorders>
              <w:top w:val="nil"/>
              <w:left w:val="nil"/>
              <w:bottom w:val="nil"/>
              <w:right w:val="nil"/>
            </w:tcBorders>
          </w:tcPr>
          <w:p w14:paraId="49CEF85A" w14:textId="6E5127FC"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3,853</w:t>
            </w:r>
          </w:p>
        </w:tc>
        <w:tc>
          <w:tcPr>
            <w:tcW w:w="1620" w:type="dxa"/>
            <w:tcBorders>
              <w:top w:val="nil"/>
              <w:left w:val="nil"/>
              <w:bottom w:val="nil"/>
              <w:right w:val="nil"/>
            </w:tcBorders>
          </w:tcPr>
          <w:p w14:paraId="241A616D" w14:textId="77777777"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10.00</w:t>
            </w:r>
          </w:p>
        </w:tc>
        <w:tc>
          <w:tcPr>
            <w:tcW w:w="1350" w:type="dxa"/>
            <w:tcBorders>
              <w:top w:val="nil"/>
              <w:left w:val="nil"/>
              <w:bottom w:val="nil"/>
              <w:right w:val="nil"/>
            </w:tcBorders>
          </w:tcPr>
          <w:p w14:paraId="23184613" w14:textId="22CA930F" w:rsidR="005213AF" w:rsidRDefault="005213AF"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38,526</w:t>
            </w:r>
          </w:p>
        </w:tc>
      </w:tr>
      <w:tr w:rsidR="005213AF" w14:paraId="4F930A32" w14:textId="77777777" w:rsidTr="001E3DB3">
        <w:trPr>
          <w:trHeight w:val="108"/>
        </w:trPr>
        <w:tc>
          <w:tcPr>
            <w:tcW w:w="3990" w:type="dxa"/>
            <w:gridSpan w:val="2"/>
            <w:tcBorders>
              <w:top w:val="nil"/>
              <w:left w:val="nil"/>
              <w:bottom w:val="nil"/>
              <w:right w:val="nil"/>
            </w:tcBorders>
          </w:tcPr>
          <w:p w14:paraId="76CC98CA" w14:textId="77777777" w:rsidR="005213AF" w:rsidRPr="004D17B7" w:rsidRDefault="005213AF" w:rsidP="001E3DB3">
            <w:pPr>
              <w:autoSpaceDE w:val="0"/>
              <w:autoSpaceDN w:val="0"/>
              <w:adjustRightInd w:val="0"/>
              <w:jc w:val="right"/>
              <w:rPr>
                <w:rFonts w:ascii="Arial" w:hAnsi="Arial" w:cs="Arial"/>
                <w:sz w:val="18"/>
                <w:szCs w:val="18"/>
                <w:vertAlign w:val="superscript"/>
              </w:rPr>
            </w:pPr>
            <w:r w:rsidRPr="004D17B7">
              <w:rPr>
                <w:rFonts w:ascii="Arial" w:hAnsi="Arial" w:cs="Arial"/>
                <w:sz w:val="18"/>
                <w:szCs w:val="18"/>
              </w:rPr>
              <w:t xml:space="preserve">Employed Adults </w:t>
            </w:r>
            <w:r w:rsidRPr="004D17B7">
              <w:rPr>
                <w:rFonts w:ascii="Arial" w:hAnsi="Arial" w:cs="Arial"/>
                <w:sz w:val="18"/>
                <w:szCs w:val="18"/>
                <w:vertAlign w:val="superscript"/>
              </w:rPr>
              <w:t>1</w:t>
            </w:r>
          </w:p>
        </w:tc>
        <w:tc>
          <w:tcPr>
            <w:tcW w:w="1620" w:type="dxa"/>
            <w:tcBorders>
              <w:top w:val="nil"/>
              <w:left w:val="nil"/>
              <w:bottom w:val="nil"/>
              <w:right w:val="nil"/>
            </w:tcBorders>
          </w:tcPr>
          <w:p w14:paraId="1F3A0928" w14:textId="77777777" w:rsidR="005213AF" w:rsidRPr="004D17B7" w:rsidRDefault="005213AF" w:rsidP="001E3DB3">
            <w:pPr>
              <w:autoSpaceDE w:val="0"/>
              <w:autoSpaceDN w:val="0"/>
              <w:adjustRightInd w:val="0"/>
              <w:jc w:val="right"/>
              <w:rPr>
                <w:rFonts w:ascii="Arial" w:hAnsi="Arial" w:cs="Arial"/>
                <w:sz w:val="18"/>
                <w:szCs w:val="18"/>
              </w:rPr>
            </w:pPr>
          </w:p>
        </w:tc>
        <w:tc>
          <w:tcPr>
            <w:tcW w:w="1350" w:type="dxa"/>
            <w:tcBorders>
              <w:top w:val="nil"/>
              <w:left w:val="nil"/>
              <w:bottom w:val="nil"/>
              <w:right w:val="nil"/>
            </w:tcBorders>
          </w:tcPr>
          <w:p w14:paraId="107E125C" w14:textId="77777777" w:rsidR="005213AF" w:rsidRDefault="005213AF" w:rsidP="001E3DB3">
            <w:pPr>
              <w:autoSpaceDE w:val="0"/>
              <w:autoSpaceDN w:val="0"/>
              <w:adjustRightInd w:val="0"/>
              <w:jc w:val="right"/>
              <w:rPr>
                <w:rFonts w:ascii="Arial" w:hAnsi="Arial" w:cs="Arial"/>
                <w:color w:val="000000"/>
                <w:sz w:val="18"/>
                <w:szCs w:val="18"/>
              </w:rPr>
            </w:pPr>
          </w:p>
        </w:tc>
      </w:tr>
      <w:tr w:rsidR="005213AF" w14:paraId="0971BFD2" w14:textId="77777777" w:rsidTr="001E3DB3">
        <w:trPr>
          <w:trHeight w:val="94"/>
        </w:trPr>
        <w:tc>
          <w:tcPr>
            <w:tcW w:w="2730" w:type="dxa"/>
            <w:tcBorders>
              <w:top w:val="nil"/>
              <w:left w:val="nil"/>
              <w:bottom w:val="nil"/>
              <w:right w:val="nil"/>
            </w:tcBorders>
          </w:tcPr>
          <w:p w14:paraId="56FAF189" w14:textId="64D221A1" w:rsidR="005213AF" w:rsidRDefault="005213AF">
            <w:pPr>
              <w:autoSpaceDE w:val="0"/>
              <w:autoSpaceDN w:val="0"/>
              <w:adjustRightInd w:val="0"/>
              <w:rPr>
                <w:rFonts w:ascii="Arial" w:hAnsi="Arial" w:cs="Arial"/>
                <w:color w:val="000000"/>
                <w:sz w:val="18"/>
                <w:szCs w:val="18"/>
              </w:rPr>
            </w:pPr>
            <w:r>
              <w:rPr>
                <w:rFonts w:ascii="Arial" w:hAnsi="Arial" w:cs="Arial"/>
                <w:color w:val="000000"/>
                <w:sz w:val="18"/>
                <w:szCs w:val="18"/>
              </w:rPr>
              <w:t xml:space="preserve">Work </w:t>
            </w:r>
            <w:r w:rsidR="0041214E">
              <w:rPr>
                <w:rFonts w:ascii="Arial" w:hAnsi="Arial" w:cs="Arial"/>
                <w:color w:val="000000"/>
                <w:sz w:val="18"/>
                <w:szCs w:val="18"/>
              </w:rPr>
              <w:t>in</w:t>
            </w:r>
            <w:r>
              <w:rPr>
                <w:rFonts w:ascii="Arial" w:hAnsi="Arial" w:cs="Arial"/>
                <w:color w:val="000000"/>
                <w:sz w:val="18"/>
                <w:szCs w:val="18"/>
              </w:rPr>
              <w:t xml:space="preserve"> </w:t>
            </w:r>
            <w:r w:rsidR="00C662A3">
              <w:rPr>
                <w:rFonts w:ascii="Arial" w:hAnsi="Arial" w:cs="Arial"/>
                <w:color w:val="000000"/>
                <w:sz w:val="18"/>
                <w:szCs w:val="18"/>
              </w:rPr>
              <w:t>City</w:t>
            </w:r>
          </w:p>
        </w:tc>
        <w:tc>
          <w:tcPr>
            <w:tcW w:w="1260" w:type="dxa"/>
            <w:tcBorders>
              <w:top w:val="nil"/>
              <w:left w:val="nil"/>
              <w:bottom w:val="nil"/>
              <w:right w:val="nil"/>
            </w:tcBorders>
          </w:tcPr>
          <w:p w14:paraId="7410F8A5" w14:textId="358BBA59"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657</w:t>
            </w:r>
          </w:p>
        </w:tc>
        <w:tc>
          <w:tcPr>
            <w:tcW w:w="1620" w:type="dxa"/>
            <w:tcBorders>
              <w:top w:val="nil"/>
              <w:left w:val="nil"/>
              <w:bottom w:val="nil"/>
              <w:right w:val="nil"/>
            </w:tcBorders>
          </w:tcPr>
          <w:p w14:paraId="4A1FD704" w14:textId="77777777"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6.07</w:t>
            </w:r>
          </w:p>
        </w:tc>
        <w:tc>
          <w:tcPr>
            <w:tcW w:w="1350" w:type="dxa"/>
            <w:tcBorders>
              <w:top w:val="nil"/>
              <w:left w:val="nil"/>
              <w:bottom w:val="nil"/>
              <w:right w:val="nil"/>
            </w:tcBorders>
          </w:tcPr>
          <w:p w14:paraId="42887EB5" w14:textId="4BFAEEFB" w:rsidR="005213AF" w:rsidRDefault="005213AF"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3,988</w:t>
            </w:r>
          </w:p>
        </w:tc>
      </w:tr>
      <w:tr w:rsidR="005213AF" w14:paraId="4EE39D63" w14:textId="77777777" w:rsidTr="001E3DB3">
        <w:trPr>
          <w:trHeight w:val="94"/>
        </w:trPr>
        <w:tc>
          <w:tcPr>
            <w:tcW w:w="2730" w:type="dxa"/>
            <w:tcBorders>
              <w:top w:val="nil"/>
              <w:left w:val="nil"/>
              <w:bottom w:val="nil"/>
              <w:right w:val="nil"/>
            </w:tcBorders>
          </w:tcPr>
          <w:p w14:paraId="6BD89B80" w14:textId="4F2CD0AD" w:rsidR="005213AF" w:rsidRDefault="005213AF">
            <w:pPr>
              <w:autoSpaceDE w:val="0"/>
              <w:autoSpaceDN w:val="0"/>
              <w:adjustRightInd w:val="0"/>
              <w:rPr>
                <w:rFonts w:ascii="Arial" w:hAnsi="Arial" w:cs="Arial"/>
                <w:color w:val="000000"/>
                <w:sz w:val="18"/>
                <w:szCs w:val="18"/>
              </w:rPr>
            </w:pPr>
            <w:r>
              <w:rPr>
                <w:rFonts w:ascii="Arial" w:hAnsi="Arial" w:cs="Arial"/>
                <w:color w:val="000000"/>
                <w:sz w:val="18"/>
                <w:szCs w:val="18"/>
              </w:rPr>
              <w:t xml:space="preserve">Work out of </w:t>
            </w:r>
            <w:r w:rsidR="00C662A3">
              <w:rPr>
                <w:rFonts w:ascii="Arial" w:hAnsi="Arial" w:cs="Arial"/>
                <w:color w:val="000000"/>
                <w:sz w:val="18"/>
                <w:szCs w:val="18"/>
              </w:rPr>
              <w:t>City</w:t>
            </w:r>
          </w:p>
        </w:tc>
        <w:tc>
          <w:tcPr>
            <w:tcW w:w="1260" w:type="dxa"/>
            <w:tcBorders>
              <w:top w:val="nil"/>
              <w:left w:val="nil"/>
              <w:bottom w:val="nil"/>
              <w:right w:val="nil"/>
            </w:tcBorders>
          </w:tcPr>
          <w:p w14:paraId="6FD270E3" w14:textId="75A27288"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2,715</w:t>
            </w:r>
          </w:p>
        </w:tc>
        <w:tc>
          <w:tcPr>
            <w:tcW w:w="1620" w:type="dxa"/>
            <w:tcBorders>
              <w:top w:val="nil"/>
              <w:left w:val="nil"/>
              <w:bottom w:val="nil"/>
              <w:right w:val="nil"/>
            </w:tcBorders>
          </w:tcPr>
          <w:p w14:paraId="7741AA2D" w14:textId="77777777"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4.05</w:t>
            </w:r>
          </w:p>
        </w:tc>
        <w:tc>
          <w:tcPr>
            <w:tcW w:w="1350" w:type="dxa"/>
            <w:tcBorders>
              <w:top w:val="nil"/>
              <w:left w:val="nil"/>
              <w:bottom w:val="nil"/>
              <w:right w:val="nil"/>
            </w:tcBorders>
          </w:tcPr>
          <w:p w14:paraId="2D2A67FA" w14:textId="3FD95A07" w:rsidR="005213AF" w:rsidRDefault="005213AF"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10,988</w:t>
            </w:r>
          </w:p>
        </w:tc>
      </w:tr>
      <w:tr w:rsidR="005213AF" w14:paraId="587D3642" w14:textId="77777777" w:rsidTr="001E3DB3">
        <w:trPr>
          <w:trHeight w:val="94"/>
        </w:trPr>
        <w:tc>
          <w:tcPr>
            <w:tcW w:w="2730" w:type="dxa"/>
            <w:tcBorders>
              <w:top w:val="single" w:sz="6" w:space="0" w:color="auto"/>
              <w:left w:val="nil"/>
              <w:bottom w:val="nil"/>
              <w:right w:val="nil"/>
            </w:tcBorders>
          </w:tcPr>
          <w:p w14:paraId="0D19C851" w14:textId="77777777" w:rsidR="005213AF" w:rsidRDefault="005213AF">
            <w:pPr>
              <w:autoSpaceDE w:val="0"/>
              <w:autoSpaceDN w:val="0"/>
              <w:adjustRightInd w:val="0"/>
              <w:rPr>
                <w:rFonts w:ascii="Arial" w:hAnsi="Arial" w:cs="Arial"/>
                <w:color w:val="000000"/>
                <w:sz w:val="18"/>
                <w:szCs w:val="18"/>
              </w:rPr>
            </w:pPr>
            <w:r>
              <w:rPr>
                <w:rFonts w:ascii="Arial" w:hAnsi="Arial" w:cs="Arial"/>
                <w:color w:val="000000"/>
                <w:sz w:val="18"/>
                <w:szCs w:val="18"/>
              </w:rPr>
              <w:t>Subtotal</w:t>
            </w:r>
          </w:p>
        </w:tc>
        <w:tc>
          <w:tcPr>
            <w:tcW w:w="1260" w:type="dxa"/>
            <w:tcBorders>
              <w:top w:val="single" w:sz="6" w:space="0" w:color="auto"/>
              <w:left w:val="nil"/>
              <w:bottom w:val="nil"/>
              <w:right w:val="nil"/>
            </w:tcBorders>
          </w:tcPr>
          <w:p w14:paraId="31268DBD" w14:textId="3DD5FFBD"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9,234</w:t>
            </w:r>
          </w:p>
        </w:tc>
        <w:tc>
          <w:tcPr>
            <w:tcW w:w="1620" w:type="dxa"/>
            <w:tcBorders>
              <w:top w:val="single" w:sz="6" w:space="0" w:color="auto"/>
              <w:left w:val="nil"/>
              <w:bottom w:val="nil"/>
              <w:right w:val="nil"/>
            </w:tcBorders>
          </w:tcPr>
          <w:p w14:paraId="2F185BFC" w14:textId="62F61B60"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7.35</w:t>
            </w:r>
          </w:p>
        </w:tc>
        <w:tc>
          <w:tcPr>
            <w:tcW w:w="1350" w:type="dxa"/>
            <w:tcBorders>
              <w:top w:val="single" w:sz="6" w:space="0" w:color="auto"/>
              <w:left w:val="nil"/>
              <w:bottom w:val="nil"/>
              <w:right w:val="nil"/>
            </w:tcBorders>
          </w:tcPr>
          <w:p w14:paraId="548DA198" w14:textId="0A66EE6A" w:rsidR="005213AF" w:rsidRDefault="005213AF"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67,847</w:t>
            </w:r>
          </w:p>
        </w:tc>
      </w:tr>
      <w:tr w:rsidR="005213AF" w14:paraId="417C37D2" w14:textId="77777777" w:rsidTr="001E3DB3">
        <w:trPr>
          <w:trHeight w:val="94"/>
        </w:trPr>
        <w:tc>
          <w:tcPr>
            <w:tcW w:w="2730" w:type="dxa"/>
            <w:tcBorders>
              <w:top w:val="nil"/>
              <w:left w:val="nil"/>
              <w:bottom w:val="nil"/>
              <w:right w:val="nil"/>
            </w:tcBorders>
          </w:tcPr>
          <w:p w14:paraId="56976D59" w14:textId="77777777" w:rsidR="005213AF" w:rsidRDefault="005213AF">
            <w:pPr>
              <w:autoSpaceDE w:val="0"/>
              <w:autoSpaceDN w:val="0"/>
              <w:adjustRightInd w:val="0"/>
              <w:rPr>
                <w:rFonts w:ascii="Arial" w:hAnsi="Arial" w:cs="Arial"/>
                <w:b/>
                <w:bCs/>
                <w:color w:val="000000"/>
                <w:sz w:val="18"/>
                <w:szCs w:val="18"/>
              </w:rPr>
            </w:pPr>
            <w:r>
              <w:rPr>
                <w:rFonts w:ascii="Arial" w:hAnsi="Arial" w:cs="Arial"/>
                <w:b/>
                <w:bCs/>
                <w:color w:val="000000"/>
                <w:sz w:val="18"/>
                <w:szCs w:val="18"/>
              </w:rPr>
              <w:t>Nonresidents</w:t>
            </w:r>
          </w:p>
        </w:tc>
        <w:tc>
          <w:tcPr>
            <w:tcW w:w="1260" w:type="dxa"/>
            <w:tcBorders>
              <w:top w:val="nil"/>
              <w:left w:val="nil"/>
              <w:bottom w:val="nil"/>
              <w:right w:val="nil"/>
            </w:tcBorders>
          </w:tcPr>
          <w:p w14:paraId="0A4AD457" w14:textId="77777777" w:rsidR="005213AF" w:rsidRPr="004D17B7" w:rsidRDefault="005213AF" w:rsidP="001E3DB3">
            <w:pPr>
              <w:autoSpaceDE w:val="0"/>
              <w:autoSpaceDN w:val="0"/>
              <w:adjustRightInd w:val="0"/>
              <w:jc w:val="right"/>
              <w:rPr>
                <w:rFonts w:ascii="Arial" w:hAnsi="Arial" w:cs="Arial"/>
                <w:sz w:val="18"/>
                <w:szCs w:val="18"/>
              </w:rPr>
            </w:pPr>
          </w:p>
        </w:tc>
        <w:tc>
          <w:tcPr>
            <w:tcW w:w="1620" w:type="dxa"/>
            <w:tcBorders>
              <w:top w:val="nil"/>
              <w:left w:val="nil"/>
              <w:bottom w:val="nil"/>
              <w:right w:val="nil"/>
            </w:tcBorders>
          </w:tcPr>
          <w:p w14:paraId="73C0BB62" w14:textId="77777777" w:rsidR="005213AF" w:rsidRPr="004D17B7" w:rsidRDefault="005213AF" w:rsidP="001E3DB3">
            <w:pPr>
              <w:autoSpaceDE w:val="0"/>
              <w:autoSpaceDN w:val="0"/>
              <w:adjustRightInd w:val="0"/>
              <w:jc w:val="right"/>
              <w:rPr>
                <w:rFonts w:ascii="Arial" w:hAnsi="Arial" w:cs="Arial"/>
                <w:sz w:val="18"/>
                <w:szCs w:val="18"/>
              </w:rPr>
            </w:pPr>
          </w:p>
        </w:tc>
        <w:tc>
          <w:tcPr>
            <w:tcW w:w="1350" w:type="dxa"/>
            <w:tcBorders>
              <w:top w:val="nil"/>
              <w:left w:val="nil"/>
              <w:bottom w:val="nil"/>
              <w:right w:val="nil"/>
            </w:tcBorders>
          </w:tcPr>
          <w:p w14:paraId="43E19E21" w14:textId="77777777" w:rsidR="005213AF" w:rsidRDefault="005213AF" w:rsidP="001E3DB3">
            <w:pPr>
              <w:autoSpaceDE w:val="0"/>
              <w:autoSpaceDN w:val="0"/>
              <w:adjustRightInd w:val="0"/>
              <w:jc w:val="right"/>
              <w:rPr>
                <w:rFonts w:ascii="Arial" w:hAnsi="Arial" w:cs="Arial"/>
                <w:color w:val="000000"/>
                <w:sz w:val="18"/>
                <w:szCs w:val="18"/>
              </w:rPr>
            </w:pPr>
          </w:p>
        </w:tc>
      </w:tr>
      <w:tr w:rsidR="005213AF" w14:paraId="03FAAECA" w14:textId="77777777" w:rsidTr="001E3DB3">
        <w:trPr>
          <w:trHeight w:val="101"/>
        </w:trPr>
        <w:tc>
          <w:tcPr>
            <w:tcW w:w="2730" w:type="dxa"/>
            <w:tcBorders>
              <w:top w:val="nil"/>
              <w:left w:val="nil"/>
              <w:bottom w:val="single" w:sz="12" w:space="0" w:color="auto"/>
              <w:right w:val="nil"/>
            </w:tcBorders>
          </w:tcPr>
          <w:p w14:paraId="55765957" w14:textId="77777777" w:rsidR="005213AF" w:rsidRDefault="005213AF">
            <w:pPr>
              <w:autoSpaceDE w:val="0"/>
              <w:autoSpaceDN w:val="0"/>
              <w:adjustRightInd w:val="0"/>
              <w:rPr>
                <w:rFonts w:ascii="Arial" w:hAnsi="Arial" w:cs="Arial"/>
                <w:color w:val="000000"/>
                <w:sz w:val="18"/>
                <w:szCs w:val="18"/>
              </w:rPr>
            </w:pPr>
            <w:r>
              <w:rPr>
                <w:rFonts w:ascii="Arial" w:hAnsi="Arial" w:cs="Arial"/>
                <w:color w:val="000000"/>
                <w:sz w:val="18"/>
                <w:szCs w:val="18"/>
              </w:rPr>
              <w:t xml:space="preserve">Employed Adults </w:t>
            </w:r>
          </w:p>
        </w:tc>
        <w:tc>
          <w:tcPr>
            <w:tcW w:w="1260" w:type="dxa"/>
            <w:tcBorders>
              <w:top w:val="nil"/>
              <w:left w:val="nil"/>
              <w:bottom w:val="single" w:sz="12" w:space="0" w:color="auto"/>
              <w:right w:val="nil"/>
            </w:tcBorders>
          </w:tcPr>
          <w:p w14:paraId="384E4795" w14:textId="6BBE254A"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1,230</w:t>
            </w:r>
          </w:p>
        </w:tc>
        <w:tc>
          <w:tcPr>
            <w:tcW w:w="1620" w:type="dxa"/>
            <w:tcBorders>
              <w:top w:val="nil"/>
              <w:left w:val="nil"/>
              <w:bottom w:val="single" w:sz="12" w:space="0" w:color="auto"/>
              <w:right w:val="nil"/>
            </w:tcBorders>
          </w:tcPr>
          <w:p w14:paraId="2E1CE4F7" w14:textId="77777777" w:rsidR="005213AF" w:rsidRPr="004D17B7" w:rsidRDefault="005213AF" w:rsidP="001E3DB3">
            <w:pPr>
              <w:autoSpaceDE w:val="0"/>
              <w:autoSpaceDN w:val="0"/>
              <w:adjustRightInd w:val="0"/>
              <w:jc w:val="right"/>
              <w:rPr>
                <w:rFonts w:ascii="Arial" w:hAnsi="Arial" w:cs="Arial"/>
                <w:sz w:val="18"/>
                <w:szCs w:val="18"/>
              </w:rPr>
            </w:pPr>
            <w:r w:rsidRPr="004D17B7">
              <w:rPr>
                <w:rFonts w:ascii="Arial" w:hAnsi="Arial" w:cs="Arial"/>
                <w:sz w:val="18"/>
                <w:szCs w:val="18"/>
              </w:rPr>
              <w:t>2.02</w:t>
            </w:r>
          </w:p>
        </w:tc>
        <w:tc>
          <w:tcPr>
            <w:tcW w:w="1350" w:type="dxa"/>
            <w:tcBorders>
              <w:top w:val="nil"/>
              <w:left w:val="nil"/>
              <w:bottom w:val="single" w:sz="12" w:space="0" w:color="auto"/>
              <w:right w:val="nil"/>
            </w:tcBorders>
          </w:tcPr>
          <w:p w14:paraId="2588964C" w14:textId="160DFCD6" w:rsidR="005213AF" w:rsidRDefault="005213AF"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2,489</w:t>
            </w:r>
          </w:p>
        </w:tc>
      </w:tr>
      <w:tr w:rsidR="005213AF" w14:paraId="7DCBC748" w14:textId="77777777" w:rsidTr="001E3DB3">
        <w:trPr>
          <w:trHeight w:val="94"/>
        </w:trPr>
        <w:tc>
          <w:tcPr>
            <w:tcW w:w="2730" w:type="dxa"/>
            <w:tcBorders>
              <w:top w:val="nil"/>
              <w:left w:val="nil"/>
              <w:bottom w:val="nil"/>
              <w:right w:val="nil"/>
            </w:tcBorders>
          </w:tcPr>
          <w:p w14:paraId="4310324E" w14:textId="58D9330C" w:rsidR="005213AF" w:rsidRDefault="005213AF">
            <w:pPr>
              <w:autoSpaceDE w:val="0"/>
              <w:autoSpaceDN w:val="0"/>
              <w:adjustRightInd w:val="0"/>
              <w:rPr>
                <w:rFonts w:ascii="Arial" w:hAnsi="Arial" w:cs="Arial"/>
                <w:color w:val="000000"/>
                <w:sz w:val="18"/>
                <w:szCs w:val="18"/>
              </w:rPr>
            </w:pPr>
            <w:r>
              <w:rPr>
                <w:rFonts w:ascii="Arial" w:hAnsi="Arial" w:cs="Arial"/>
                <w:color w:val="000000"/>
                <w:sz w:val="18"/>
                <w:szCs w:val="18"/>
              </w:rPr>
              <w:t>Total in Jobs City</w:t>
            </w:r>
          </w:p>
        </w:tc>
        <w:tc>
          <w:tcPr>
            <w:tcW w:w="1260" w:type="dxa"/>
            <w:tcBorders>
              <w:top w:val="nil"/>
              <w:left w:val="nil"/>
              <w:bottom w:val="nil"/>
              <w:right w:val="nil"/>
            </w:tcBorders>
          </w:tcPr>
          <w:p w14:paraId="5F66B9A5" w14:textId="473BE76A" w:rsidR="005213AF" w:rsidRDefault="005213AF"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1,887</w:t>
            </w:r>
          </w:p>
        </w:tc>
        <w:tc>
          <w:tcPr>
            <w:tcW w:w="1620" w:type="dxa"/>
            <w:tcBorders>
              <w:top w:val="nil"/>
              <w:left w:val="nil"/>
              <w:bottom w:val="nil"/>
              <w:right w:val="nil"/>
            </w:tcBorders>
          </w:tcPr>
          <w:p w14:paraId="02ECCA95" w14:textId="77777777" w:rsidR="005213AF" w:rsidRDefault="005213AF" w:rsidP="001E3DB3">
            <w:pPr>
              <w:autoSpaceDE w:val="0"/>
              <w:autoSpaceDN w:val="0"/>
              <w:adjustRightInd w:val="0"/>
              <w:jc w:val="right"/>
              <w:rPr>
                <w:rFonts w:ascii="Arial" w:hAnsi="Arial" w:cs="Arial"/>
                <w:color w:val="000000"/>
                <w:sz w:val="18"/>
                <w:szCs w:val="18"/>
              </w:rPr>
            </w:pPr>
          </w:p>
        </w:tc>
        <w:tc>
          <w:tcPr>
            <w:tcW w:w="1350" w:type="dxa"/>
            <w:tcBorders>
              <w:top w:val="nil"/>
              <w:left w:val="nil"/>
              <w:bottom w:val="nil"/>
              <w:right w:val="nil"/>
            </w:tcBorders>
          </w:tcPr>
          <w:p w14:paraId="51246F39" w14:textId="36F4EACD" w:rsidR="005213AF" w:rsidRDefault="005213AF"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70,336</w:t>
            </w:r>
          </w:p>
        </w:tc>
      </w:tr>
      <w:tr w:rsidR="005213AF" w14:paraId="14F92A74" w14:textId="77777777" w:rsidTr="0082466C">
        <w:trPr>
          <w:trHeight w:val="108"/>
        </w:trPr>
        <w:tc>
          <w:tcPr>
            <w:tcW w:w="6960" w:type="dxa"/>
            <w:gridSpan w:val="4"/>
            <w:tcBorders>
              <w:top w:val="nil"/>
              <w:left w:val="nil"/>
              <w:bottom w:val="nil"/>
              <w:right w:val="nil"/>
            </w:tcBorders>
          </w:tcPr>
          <w:p w14:paraId="0DA90361" w14:textId="77777777" w:rsidR="005213AF" w:rsidRDefault="005213AF">
            <w:pPr>
              <w:autoSpaceDE w:val="0"/>
              <w:autoSpaceDN w:val="0"/>
              <w:adjustRightInd w:val="0"/>
              <w:rPr>
                <w:rFonts w:ascii="Arial" w:hAnsi="Arial" w:cs="Arial"/>
                <w:i/>
                <w:iCs/>
                <w:color w:val="000000"/>
                <w:sz w:val="18"/>
                <w:szCs w:val="18"/>
              </w:rPr>
            </w:pPr>
            <w:r>
              <w:rPr>
                <w:rFonts w:ascii="Arial" w:hAnsi="Arial" w:cs="Arial"/>
                <w:i/>
                <w:iCs/>
                <w:color w:val="000000"/>
                <w:sz w:val="18"/>
                <w:szCs w:val="18"/>
                <w:vertAlign w:val="superscript"/>
              </w:rPr>
              <w:t>1</w:t>
            </w:r>
            <w:r>
              <w:rPr>
                <w:rFonts w:ascii="Arial" w:hAnsi="Arial" w:cs="Arial"/>
                <w:i/>
                <w:iCs/>
                <w:color w:val="000000"/>
                <w:sz w:val="18"/>
                <w:szCs w:val="18"/>
              </w:rPr>
              <w:t>U.S. Census 2017 On the Map Inflow Outflow analysis</w:t>
            </w:r>
          </w:p>
        </w:tc>
      </w:tr>
      <w:tr w:rsidR="005213AF" w14:paraId="249D964D" w14:textId="77777777" w:rsidTr="0082466C">
        <w:trPr>
          <w:trHeight w:val="108"/>
        </w:trPr>
        <w:tc>
          <w:tcPr>
            <w:tcW w:w="6960" w:type="dxa"/>
            <w:gridSpan w:val="4"/>
            <w:tcBorders>
              <w:top w:val="nil"/>
              <w:left w:val="nil"/>
              <w:bottom w:val="nil"/>
              <w:right w:val="nil"/>
            </w:tcBorders>
          </w:tcPr>
          <w:p w14:paraId="35DE6900" w14:textId="77777777" w:rsidR="005213AF" w:rsidRDefault="005213AF">
            <w:pPr>
              <w:autoSpaceDE w:val="0"/>
              <w:autoSpaceDN w:val="0"/>
              <w:adjustRightInd w:val="0"/>
              <w:rPr>
                <w:rFonts w:ascii="Arial" w:hAnsi="Arial" w:cs="Arial"/>
                <w:i/>
                <w:iCs/>
                <w:color w:val="000000"/>
                <w:sz w:val="18"/>
                <w:szCs w:val="18"/>
              </w:rPr>
            </w:pPr>
            <w:r>
              <w:rPr>
                <w:rFonts w:ascii="Arial" w:hAnsi="Arial" w:cs="Arial"/>
                <w:i/>
                <w:iCs/>
                <w:color w:val="000000"/>
                <w:sz w:val="18"/>
                <w:szCs w:val="18"/>
                <w:vertAlign w:val="superscript"/>
              </w:rPr>
              <w:t>2</w:t>
            </w:r>
            <w:r>
              <w:rPr>
                <w:rFonts w:ascii="Arial" w:hAnsi="Arial" w:cs="Arial"/>
                <w:i/>
                <w:iCs/>
                <w:color w:val="000000"/>
                <w:sz w:val="18"/>
                <w:szCs w:val="18"/>
              </w:rPr>
              <w:t>U.S. Census 2018 ACS 5-Year Estimates Table S0101</w:t>
            </w:r>
          </w:p>
        </w:tc>
      </w:tr>
      <w:tr w:rsidR="005213AF" w14:paraId="27303B1F" w14:textId="77777777" w:rsidTr="0082466C">
        <w:trPr>
          <w:trHeight w:val="108"/>
        </w:trPr>
        <w:tc>
          <w:tcPr>
            <w:tcW w:w="6960" w:type="dxa"/>
            <w:gridSpan w:val="4"/>
            <w:tcBorders>
              <w:top w:val="nil"/>
              <w:left w:val="nil"/>
              <w:bottom w:val="nil"/>
              <w:right w:val="nil"/>
            </w:tcBorders>
          </w:tcPr>
          <w:p w14:paraId="4C9BBC92" w14:textId="77777777" w:rsidR="005213AF" w:rsidRDefault="005213AF">
            <w:pPr>
              <w:autoSpaceDE w:val="0"/>
              <w:autoSpaceDN w:val="0"/>
              <w:adjustRightInd w:val="0"/>
              <w:rPr>
                <w:rFonts w:ascii="Arial" w:hAnsi="Arial" w:cs="Arial"/>
                <w:i/>
                <w:iCs/>
                <w:color w:val="000000"/>
                <w:sz w:val="18"/>
                <w:szCs w:val="18"/>
              </w:rPr>
            </w:pPr>
            <w:r>
              <w:rPr>
                <w:rFonts w:ascii="Arial" w:hAnsi="Arial" w:cs="Arial"/>
                <w:i/>
                <w:iCs/>
                <w:color w:val="000000"/>
                <w:sz w:val="18"/>
                <w:szCs w:val="18"/>
                <w:vertAlign w:val="superscript"/>
              </w:rPr>
              <w:t>3</w:t>
            </w:r>
            <w:r>
              <w:rPr>
                <w:rFonts w:ascii="Arial" w:hAnsi="Arial" w:cs="Arial"/>
                <w:i/>
                <w:iCs/>
                <w:color w:val="000000"/>
                <w:sz w:val="18"/>
                <w:szCs w:val="18"/>
              </w:rPr>
              <w:t>U.S. Census 2018 ACS 5-Year Estimates Table S2301</w:t>
            </w:r>
          </w:p>
        </w:tc>
      </w:tr>
    </w:tbl>
    <w:p w14:paraId="4B9C8DA6" w14:textId="77777777" w:rsidR="00D90F09" w:rsidRPr="000B3E31" w:rsidRDefault="00D90F09" w:rsidP="00D90F09">
      <w:pPr>
        <w:rPr>
          <w:rFonts w:ascii="Calibri" w:hAnsi="Calibri" w:cs="Calibri"/>
        </w:rPr>
      </w:pPr>
    </w:p>
    <w:p w14:paraId="4FF2EAC0" w14:textId="66ABD122" w:rsidR="00D90F09" w:rsidRPr="00846BD0" w:rsidRDefault="00D90F09" w:rsidP="00846BD0">
      <w:pPr>
        <w:spacing w:after="120"/>
        <w:rPr>
          <w:rFonts w:ascii="Book Antiqua" w:hAnsi="Book Antiqua"/>
          <w:sz w:val="22"/>
          <w:szCs w:val="22"/>
        </w:rPr>
      </w:pPr>
      <w:r w:rsidRPr="00846BD0">
        <w:rPr>
          <w:rFonts w:ascii="Book Antiqua" w:hAnsi="Book Antiqua"/>
          <w:sz w:val="22"/>
          <w:szCs w:val="22"/>
        </w:rPr>
        <w:t>Table B-3 shows the calculation of the residential equivalency per employee based on the assumptions in Table B-1 and B-2.  The residential equivalency of 0.1</w:t>
      </w:r>
      <w:r w:rsidR="0082466C" w:rsidRPr="00846BD0">
        <w:rPr>
          <w:rFonts w:ascii="Book Antiqua" w:hAnsi="Book Antiqua"/>
          <w:sz w:val="22"/>
          <w:szCs w:val="22"/>
        </w:rPr>
        <w:t>8</w:t>
      </w:r>
      <w:r w:rsidRPr="00846BD0">
        <w:rPr>
          <w:rFonts w:ascii="Book Antiqua" w:hAnsi="Book Antiqua"/>
          <w:sz w:val="22"/>
          <w:szCs w:val="22"/>
        </w:rPr>
        <w:t xml:space="preserve"> is the product of the nonresident employee usage factor (</w:t>
      </w:r>
      <w:r w:rsidR="004D17B7" w:rsidRPr="00846BD0">
        <w:rPr>
          <w:rFonts w:ascii="Book Antiqua" w:hAnsi="Book Antiqua"/>
          <w:sz w:val="22"/>
          <w:szCs w:val="22"/>
        </w:rPr>
        <w:t>7</w:t>
      </w:r>
      <w:r w:rsidRPr="00846BD0">
        <w:rPr>
          <w:rFonts w:ascii="Book Antiqua" w:hAnsi="Book Antiqua"/>
          <w:sz w:val="22"/>
          <w:szCs w:val="22"/>
        </w:rPr>
        <w:t>.</w:t>
      </w:r>
      <w:r w:rsidR="004D17B7" w:rsidRPr="00846BD0">
        <w:rPr>
          <w:rFonts w:ascii="Book Antiqua" w:hAnsi="Book Antiqua"/>
          <w:sz w:val="22"/>
          <w:szCs w:val="22"/>
        </w:rPr>
        <w:t>3</w:t>
      </w:r>
      <w:r w:rsidRPr="00846BD0">
        <w:rPr>
          <w:rFonts w:ascii="Book Antiqua" w:hAnsi="Book Antiqua"/>
          <w:sz w:val="22"/>
          <w:szCs w:val="22"/>
        </w:rPr>
        <w:t>5/2.02 = 0.</w:t>
      </w:r>
      <w:r w:rsidR="004D17B7" w:rsidRPr="00846BD0">
        <w:rPr>
          <w:rFonts w:ascii="Book Antiqua" w:hAnsi="Book Antiqua"/>
          <w:sz w:val="22"/>
          <w:szCs w:val="22"/>
        </w:rPr>
        <w:t>28</w:t>
      </w:r>
      <w:r w:rsidRPr="00846BD0">
        <w:rPr>
          <w:rFonts w:ascii="Book Antiqua" w:hAnsi="Book Antiqua"/>
          <w:sz w:val="22"/>
          <w:szCs w:val="22"/>
        </w:rPr>
        <w:t>) and the portion of employees that work in the area but live outside (</w:t>
      </w:r>
      <w:r w:rsidR="004D17B7" w:rsidRPr="00846BD0">
        <w:rPr>
          <w:rFonts w:ascii="Book Antiqua" w:hAnsi="Book Antiqua"/>
          <w:sz w:val="22"/>
          <w:szCs w:val="22"/>
        </w:rPr>
        <w:t>65</w:t>
      </w:r>
      <w:r w:rsidRPr="00846BD0">
        <w:rPr>
          <w:rFonts w:ascii="Book Antiqua" w:hAnsi="Book Antiqua"/>
          <w:sz w:val="22"/>
          <w:szCs w:val="22"/>
        </w:rPr>
        <w:t xml:space="preserve"> percent).</w:t>
      </w:r>
    </w:p>
    <w:p w14:paraId="3524B299" w14:textId="77777777" w:rsidR="00D90F09" w:rsidRPr="000B3E31" w:rsidRDefault="00D90F09" w:rsidP="00D90F09"/>
    <w:tbl>
      <w:tblPr>
        <w:tblW w:w="0" w:type="auto"/>
        <w:tblInd w:w="-30" w:type="dxa"/>
        <w:tblLayout w:type="fixed"/>
        <w:tblLook w:val="0000" w:firstRow="0" w:lastRow="0" w:firstColumn="0" w:lastColumn="0" w:noHBand="0" w:noVBand="0"/>
      </w:tblPr>
      <w:tblGrid>
        <w:gridCol w:w="3360"/>
        <w:gridCol w:w="1620"/>
        <w:gridCol w:w="1890"/>
      </w:tblGrid>
      <w:tr w:rsidR="00C662A3" w14:paraId="4854DC80" w14:textId="77777777" w:rsidTr="00C662A3">
        <w:trPr>
          <w:trHeight w:val="94"/>
        </w:trPr>
        <w:tc>
          <w:tcPr>
            <w:tcW w:w="3360" w:type="dxa"/>
            <w:tcBorders>
              <w:top w:val="nil"/>
              <w:left w:val="nil"/>
              <w:bottom w:val="nil"/>
              <w:right w:val="nil"/>
            </w:tcBorders>
          </w:tcPr>
          <w:p w14:paraId="77169A19" w14:textId="77777777" w:rsidR="00C662A3" w:rsidRDefault="00C662A3">
            <w:pPr>
              <w:autoSpaceDE w:val="0"/>
              <w:autoSpaceDN w:val="0"/>
              <w:adjustRightInd w:val="0"/>
              <w:rPr>
                <w:rFonts w:ascii="Arial" w:hAnsi="Arial" w:cs="Arial"/>
                <w:b/>
                <w:bCs/>
                <w:color w:val="000000"/>
                <w:sz w:val="18"/>
                <w:szCs w:val="18"/>
              </w:rPr>
            </w:pPr>
            <w:r>
              <w:rPr>
                <w:rFonts w:ascii="Arial" w:hAnsi="Arial" w:cs="Arial"/>
                <w:b/>
                <w:bCs/>
                <w:color w:val="000000"/>
                <w:sz w:val="18"/>
                <w:szCs w:val="18"/>
              </w:rPr>
              <w:t>Table B-3</w:t>
            </w:r>
          </w:p>
        </w:tc>
        <w:tc>
          <w:tcPr>
            <w:tcW w:w="1620" w:type="dxa"/>
            <w:tcBorders>
              <w:top w:val="nil"/>
              <w:left w:val="nil"/>
              <w:bottom w:val="nil"/>
              <w:right w:val="nil"/>
            </w:tcBorders>
          </w:tcPr>
          <w:p w14:paraId="3922B0FC" w14:textId="77777777" w:rsidR="00C662A3" w:rsidRDefault="00C662A3">
            <w:pPr>
              <w:autoSpaceDE w:val="0"/>
              <w:autoSpaceDN w:val="0"/>
              <w:adjustRightInd w:val="0"/>
              <w:jc w:val="right"/>
              <w:rPr>
                <w:rFonts w:ascii="Arial" w:hAnsi="Arial" w:cs="Arial"/>
                <w:color w:val="000000"/>
                <w:sz w:val="18"/>
                <w:szCs w:val="18"/>
              </w:rPr>
            </w:pPr>
          </w:p>
        </w:tc>
        <w:tc>
          <w:tcPr>
            <w:tcW w:w="1890" w:type="dxa"/>
            <w:tcBorders>
              <w:top w:val="nil"/>
              <w:left w:val="nil"/>
              <w:bottom w:val="nil"/>
              <w:right w:val="nil"/>
            </w:tcBorders>
          </w:tcPr>
          <w:p w14:paraId="02EC8FCA" w14:textId="77777777" w:rsidR="00C662A3" w:rsidRDefault="00C662A3">
            <w:pPr>
              <w:autoSpaceDE w:val="0"/>
              <w:autoSpaceDN w:val="0"/>
              <w:adjustRightInd w:val="0"/>
              <w:jc w:val="right"/>
              <w:rPr>
                <w:rFonts w:ascii="Arial" w:hAnsi="Arial" w:cs="Arial"/>
                <w:color w:val="000000"/>
                <w:sz w:val="18"/>
                <w:szCs w:val="18"/>
              </w:rPr>
            </w:pPr>
          </w:p>
        </w:tc>
      </w:tr>
      <w:tr w:rsidR="00C662A3" w14:paraId="51B5C6F7" w14:textId="77777777" w:rsidTr="00C662A3">
        <w:trPr>
          <w:trHeight w:val="94"/>
        </w:trPr>
        <w:tc>
          <w:tcPr>
            <w:tcW w:w="6870" w:type="dxa"/>
            <w:gridSpan w:val="3"/>
            <w:tcBorders>
              <w:top w:val="nil"/>
              <w:left w:val="nil"/>
              <w:bottom w:val="nil"/>
              <w:right w:val="nil"/>
            </w:tcBorders>
          </w:tcPr>
          <w:p w14:paraId="7A9BE31B" w14:textId="77777777" w:rsidR="00C662A3" w:rsidRDefault="00C662A3">
            <w:pPr>
              <w:autoSpaceDE w:val="0"/>
              <w:autoSpaceDN w:val="0"/>
              <w:adjustRightInd w:val="0"/>
              <w:rPr>
                <w:rFonts w:ascii="Arial" w:hAnsi="Arial" w:cs="Arial"/>
                <w:color w:val="000000"/>
                <w:sz w:val="18"/>
                <w:szCs w:val="18"/>
              </w:rPr>
            </w:pPr>
            <w:r>
              <w:rPr>
                <w:rFonts w:ascii="Arial" w:hAnsi="Arial" w:cs="Arial"/>
                <w:color w:val="000000"/>
                <w:sz w:val="18"/>
                <w:szCs w:val="18"/>
              </w:rPr>
              <w:t>City of Sweet Home Parks SDC Analysis</w:t>
            </w:r>
          </w:p>
        </w:tc>
      </w:tr>
      <w:tr w:rsidR="00C662A3" w14:paraId="15D567A2" w14:textId="77777777" w:rsidTr="00C662A3">
        <w:trPr>
          <w:trHeight w:val="94"/>
        </w:trPr>
        <w:tc>
          <w:tcPr>
            <w:tcW w:w="6870" w:type="dxa"/>
            <w:gridSpan w:val="3"/>
            <w:tcBorders>
              <w:top w:val="nil"/>
              <w:left w:val="nil"/>
              <w:bottom w:val="nil"/>
              <w:right w:val="nil"/>
            </w:tcBorders>
          </w:tcPr>
          <w:p w14:paraId="459EE3FF" w14:textId="77777777" w:rsidR="00C662A3" w:rsidRDefault="00C662A3">
            <w:pPr>
              <w:autoSpaceDE w:val="0"/>
              <w:autoSpaceDN w:val="0"/>
              <w:adjustRightInd w:val="0"/>
              <w:rPr>
                <w:rFonts w:ascii="Arial" w:hAnsi="Arial" w:cs="Arial"/>
                <w:color w:val="000000"/>
                <w:sz w:val="18"/>
                <w:szCs w:val="18"/>
              </w:rPr>
            </w:pPr>
            <w:r>
              <w:rPr>
                <w:rFonts w:ascii="Arial" w:hAnsi="Arial" w:cs="Arial"/>
                <w:color w:val="000000"/>
                <w:sz w:val="18"/>
                <w:szCs w:val="18"/>
              </w:rPr>
              <w:t>Residential Equivalency per Employee</w:t>
            </w:r>
          </w:p>
        </w:tc>
      </w:tr>
      <w:tr w:rsidR="00C662A3" w14:paraId="585FFAAF" w14:textId="77777777" w:rsidTr="00C662A3">
        <w:trPr>
          <w:trHeight w:val="94"/>
        </w:trPr>
        <w:tc>
          <w:tcPr>
            <w:tcW w:w="3360" w:type="dxa"/>
            <w:tcBorders>
              <w:top w:val="single" w:sz="6" w:space="0" w:color="auto"/>
              <w:left w:val="nil"/>
              <w:bottom w:val="nil"/>
              <w:right w:val="nil"/>
            </w:tcBorders>
          </w:tcPr>
          <w:p w14:paraId="36F5610F" w14:textId="77777777" w:rsidR="00C662A3" w:rsidRDefault="00C662A3">
            <w:pPr>
              <w:autoSpaceDE w:val="0"/>
              <w:autoSpaceDN w:val="0"/>
              <w:adjustRightInd w:val="0"/>
              <w:jc w:val="right"/>
              <w:rPr>
                <w:rFonts w:ascii="Arial" w:hAnsi="Arial" w:cs="Arial"/>
                <w:color w:val="000000"/>
                <w:sz w:val="18"/>
                <w:szCs w:val="18"/>
              </w:rPr>
            </w:pPr>
          </w:p>
        </w:tc>
        <w:tc>
          <w:tcPr>
            <w:tcW w:w="1620" w:type="dxa"/>
            <w:tcBorders>
              <w:top w:val="single" w:sz="6" w:space="0" w:color="auto"/>
              <w:left w:val="nil"/>
              <w:bottom w:val="nil"/>
              <w:right w:val="nil"/>
            </w:tcBorders>
          </w:tcPr>
          <w:p w14:paraId="7E99408E" w14:textId="77777777" w:rsidR="00C662A3" w:rsidRDefault="00C662A3">
            <w:pPr>
              <w:autoSpaceDE w:val="0"/>
              <w:autoSpaceDN w:val="0"/>
              <w:adjustRightInd w:val="0"/>
              <w:jc w:val="center"/>
              <w:rPr>
                <w:rFonts w:ascii="Arial" w:hAnsi="Arial" w:cs="Arial"/>
                <w:b/>
                <w:bCs/>
                <w:color w:val="000000"/>
                <w:sz w:val="18"/>
                <w:szCs w:val="18"/>
              </w:rPr>
            </w:pPr>
          </w:p>
        </w:tc>
        <w:tc>
          <w:tcPr>
            <w:tcW w:w="1890" w:type="dxa"/>
            <w:tcBorders>
              <w:top w:val="single" w:sz="6" w:space="0" w:color="auto"/>
              <w:left w:val="nil"/>
              <w:bottom w:val="nil"/>
              <w:right w:val="nil"/>
            </w:tcBorders>
          </w:tcPr>
          <w:p w14:paraId="584E8C0F" w14:textId="77777777" w:rsidR="00C662A3" w:rsidRDefault="00C662A3">
            <w:pPr>
              <w:autoSpaceDE w:val="0"/>
              <w:autoSpaceDN w:val="0"/>
              <w:adjustRightInd w:val="0"/>
              <w:jc w:val="center"/>
              <w:rPr>
                <w:rFonts w:ascii="Arial" w:hAnsi="Arial" w:cs="Arial"/>
                <w:b/>
                <w:bCs/>
                <w:color w:val="000000"/>
                <w:sz w:val="18"/>
                <w:szCs w:val="18"/>
              </w:rPr>
            </w:pPr>
          </w:p>
        </w:tc>
      </w:tr>
      <w:tr w:rsidR="00C662A3" w14:paraId="7DDBC88C" w14:textId="77777777" w:rsidTr="00C662A3">
        <w:trPr>
          <w:trHeight w:val="101"/>
        </w:trPr>
        <w:tc>
          <w:tcPr>
            <w:tcW w:w="3360" w:type="dxa"/>
            <w:tcBorders>
              <w:top w:val="nil"/>
              <w:left w:val="nil"/>
              <w:bottom w:val="single" w:sz="12" w:space="0" w:color="auto"/>
              <w:right w:val="nil"/>
            </w:tcBorders>
          </w:tcPr>
          <w:p w14:paraId="7520E03E" w14:textId="77777777" w:rsidR="00C662A3" w:rsidRDefault="00C662A3">
            <w:pPr>
              <w:autoSpaceDE w:val="0"/>
              <w:autoSpaceDN w:val="0"/>
              <w:adjustRightInd w:val="0"/>
              <w:rPr>
                <w:rFonts w:ascii="Arial" w:hAnsi="Arial" w:cs="Arial"/>
                <w:b/>
                <w:bCs/>
                <w:color w:val="000000"/>
                <w:sz w:val="18"/>
                <w:szCs w:val="18"/>
              </w:rPr>
            </w:pPr>
            <w:r>
              <w:rPr>
                <w:rFonts w:ascii="Arial" w:hAnsi="Arial" w:cs="Arial"/>
                <w:b/>
                <w:bCs/>
                <w:color w:val="000000"/>
                <w:sz w:val="18"/>
                <w:szCs w:val="18"/>
              </w:rPr>
              <w:t>Category</w:t>
            </w:r>
          </w:p>
        </w:tc>
        <w:tc>
          <w:tcPr>
            <w:tcW w:w="1620" w:type="dxa"/>
            <w:tcBorders>
              <w:top w:val="nil"/>
              <w:left w:val="nil"/>
              <w:bottom w:val="single" w:sz="12" w:space="0" w:color="auto"/>
              <w:right w:val="nil"/>
            </w:tcBorders>
          </w:tcPr>
          <w:p w14:paraId="09478E1B" w14:textId="77777777" w:rsidR="00C662A3" w:rsidRDefault="00C662A3">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Value</w:t>
            </w:r>
          </w:p>
        </w:tc>
        <w:tc>
          <w:tcPr>
            <w:tcW w:w="1890" w:type="dxa"/>
            <w:tcBorders>
              <w:top w:val="nil"/>
              <w:left w:val="nil"/>
              <w:bottom w:val="single" w:sz="12" w:space="0" w:color="auto"/>
              <w:right w:val="nil"/>
            </w:tcBorders>
          </w:tcPr>
          <w:p w14:paraId="192364B9" w14:textId="77777777" w:rsidR="00C662A3" w:rsidRDefault="00C662A3">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Factor</w:t>
            </w:r>
          </w:p>
        </w:tc>
      </w:tr>
      <w:tr w:rsidR="00C662A3" w14:paraId="46E4A613" w14:textId="77777777" w:rsidTr="00C662A3">
        <w:trPr>
          <w:trHeight w:val="94"/>
        </w:trPr>
        <w:tc>
          <w:tcPr>
            <w:tcW w:w="6870" w:type="dxa"/>
            <w:gridSpan w:val="3"/>
            <w:tcBorders>
              <w:top w:val="nil"/>
              <w:left w:val="nil"/>
              <w:bottom w:val="nil"/>
              <w:right w:val="nil"/>
            </w:tcBorders>
          </w:tcPr>
          <w:p w14:paraId="73A99DAA" w14:textId="77777777" w:rsidR="00C662A3" w:rsidRDefault="00C662A3">
            <w:pPr>
              <w:autoSpaceDE w:val="0"/>
              <w:autoSpaceDN w:val="0"/>
              <w:adjustRightInd w:val="0"/>
              <w:rPr>
                <w:rFonts w:ascii="Arial" w:hAnsi="Arial" w:cs="Arial"/>
                <w:b/>
                <w:bCs/>
                <w:color w:val="000000"/>
                <w:sz w:val="18"/>
                <w:szCs w:val="18"/>
              </w:rPr>
            </w:pPr>
            <w:r>
              <w:rPr>
                <w:rFonts w:ascii="Arial" w:hAnsi="Arial" w:cs="Arial"/>
                <w:b/>
                <w:bCs/>
                <w:color w:val="000000"/>
                <w:sz w:val="18"/>
                <w:szCs w:val="18"/>
              </w:rPr>
              <w:t>Average Hours/person/day</w:t>
            </w:r>
          </w:p>
        </w:tc>
      </w:tr>
      <w:tr w:rsidR="00C662A3" w14:paraId="6F3EDE50" w14:textId="77777777" w:rsidTr="001E3DB3">
        <w:trPr>
          <w:trHeight w:val="94"/>
        </w:trPr>
        <w:tc>
          <w:tcPr>
            <w:tcW w:w="3360" w:type="dxa"/>
            <w:tcBorders>
              <w:top w:val="nil"/>
              <w:left w:val="nil"/>
              <w:bottom w:val="nil"/>
              <w:right w:val="nil"/>
            </w:tcBorders>
          </w:tcPr>
          <w:p w14:paraId="4CC40649" w14:textId="77777777" w:rsidR="00C662A3" w:rsidRDefault="00C662A3">
            <w:pPr>
              <w:autoSpaceDE w:val="0"/>
              <w:autoSpaceDN w:val="0"/>
              <w:adjustRightInd w:val="0"/>
              <w:rPr>
                <w:rFonts w:ascii="Arial" w:hAnsi="Arial" w:cs="Arial"/>
                <w:color w:val="000000"/>
                <w:sz w:val="18"/>
                <w:szCs w:val="18"/>
              </w:rPr>
            </w:pPr>
            <w:r>
              <w:rPr>
                <w:rFonts w:ascii="Arial" w:hAnsi="Arial" w:cs="Arial"/>
                <w:color w:val="000000"/>
                <w:sz w:val="18"/>
                <w:szCs w:val="18"/>
              </w:rPr>
              <w:t>Resident weighted average</w:t>
            </w:r>
          </w:p>
        </w:tc>
        <w:tc>
          <w:tcPr>
            <w:tcW w:w="1620" w:type="dxa"/>
            <w:tcBorders>
              <w:top w:val="nil"/>
              <w:left w:val="nil"/>
              <w:bottom w:val="nil"/>
              <w:right w:val="nil"/>
            </w:tcBorders>
          </w:tcPr>
          <w:p w14:paraId="17320121" w14:textId="7D3C6307" w:rsidR="00C662A3" w:rsidRDefault="00C662A3"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7.35</w:t>
            </w:r>
          </w:p>
        </w:tc>
        <w:tc>
          <w:tcPr>
            <w:tcW w:w="1890" w:type="dxa"/>
            <w:tcBorders>
              <w:top w:val="nil"/>
              <w:left w:val="nil"/>
              <w:bottom w:val="nil"/>
              <w:right w:val="nil"/>
            </w:tcBorders>
          </w:tcPr>
          <w:p w14:paraId="746203F6" w14:textId="77777777" w:rsidR="00C662A3" w:rsidRDefault="00C662A3" w:rsidP="001E3DB3">
            <w:pPr>
              <w:autoSpaceDE w:val="0"/>
              <w:autoSpaceDN w:val="0"/>
              <w:adjustRightInd w:val="0"/>
              <w:jc w:val="right"/>
              <w:rPr>
                <w:rFonts w:ascii="Arial" w:hAnsi="Arial" w:cs="Arial"/>
                <w:i/>
                <w:iCs/>
                <w:color w:val="000000"/>
                <w:sz w:val="18"/>
                <w:szCs w:val="18"/>
              </w:rPr>
            </w:pPr>
          </w:p>
        </w:tc>
      </w:tr>
      <w:tr w:rsidR="00C662A3" w14:paraId="16A5E59A" w14:textId="77777777" w:rsidTr="001E3DB3">
        <w:trPr>
          <w:trHeight w:val="94"/>
        </w:trPr>
        <w:tc>
          <w:tcPr>
            <w:tcW w:w="3360" w:type="dxa"/>
            <w:tcBorders>
              <w:top w:val="nil"/>
              <w:left w:val="nil"/>
              <w:bottom w:val="nil"/>
              <w:right w:val="nil"/>
            </w:tcBorders>
          </w:tcPr>
          <w:p w14:paraId="59E39D45" w14:textId="77777777" w:rsidR="00C662A3" w:rsidRDefault="00C662A3">
            <w:pPr>
              <w:autoSpaceDE w:val="0"/>
              <w:autoSpaceDN w:val="0"/>
              <w:adjustRightInd w:val="0"/>
              <w:rPr>
                <w:rFonts w:ascii="Arial" w:hAnsi="Arial" w:cs="Arial"/>
                <w:color w:val="000000"/>
                <w:sz w:val="18"/>
                <w:szCs w:val="18"/>
              </w:rPr>
            </w:pPr>
            <w:r>
              <w:rPr>
                <w:rFonts w:ascii="Arial" w:hAnsi="Arial" w:cs="Arial"/>
                <w:color w:val="000000"/>
                <w:sz w:val="18"/>
                <w:szCs w:val="18"/>
              </w:rPr>
              <w:t>Nonresident employee</w:t>
            </w:r>
          </w:p>
        </w:tc>
        <w:tc>
          <w:tcPr>
            <w:tcW w:w="1620" w:type="dxa"/>
            <w:tcBorders>
              <w:top w:val="nil"/>
              <w:left w:val="nil"/>
              <w:bottom w:val="nil"/>
              <w:right w:val="nil"/>
            </w:tcBorders>
          </w:tcPr>
          <w:p w14:paraId="0C1543CD" w14:textId="77777777" w:rsidR="00C662A3" w:rsidRDefault="00C662A3"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2.02</w:t>
            </w:r>
          </w:p>
        </w:tc>
        <w:tc>
          <w:tcPr>
            <w:tcW w:w="1890" w:type="dxa"/>
            <w:tcBorders>
              <w:top w:val="nil"/>
              <w:left w:val="nil"/>
              <w:bottom w:val="nil"/>
              <w:right w:val="nil"/>
            </w:tcBorders>
          </w:tcPr>
          <w:p w14:paraId="26D6B9E2" w14:textId="48CF27B0" w:rsidR="00C662A3" w:rsidRDefault="00C662A3"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0.28</w:t>
            </w:r>
          </w:p>
        </w:tc>
      </w:tr>
      <w:tr w:rsidR="00C662A3" w14:paraId="0530242A" w14:textId="77777777" w:rsidTr="00C662A3">
        <w:trPr>
          <w:trHeight w:val="108"/>
        </w:trPr>
        <w:tc>
          <w:tcPr>
            <w:tcW w:w="6870" w:type="dxa"/>
            <w:gridSpan w:val="3"/>
            <w:tcBorders>
              <w:top w:val="nil"/>
              <w:left w:val="nil"/>
              <w:bottom w:val="nil"/>
              <w:right w:val="nil"/>
            </w:tcBorders>
          </w:tcPr>
          <w:p w14:paraId="7565F7E5" w14:textId="77777777" w:rsidR="00C662A3" w:rsidRDefault="00C662A3">
            <w:pPr>
              <w:autoSpaceDE w:val="0"/>
              <w:autoSpaceDN w:val="0"/>
              <w:adjustRightInd w:val="0"/>
              <w:rPr>
                <w:rFonts w:ascii="Arial" w:hAnsi="Arial" w:cs="Arial"/>
                <w:b/>
                <w:bCs/>
                <w:color w:val="000000"/>
                <w:sz w:val="18"/>
                <w:szCs w:val="18"/>
                <w:vertAlign w:val="superscript"/>
              </w:rPr>
            </w:pPr>
            <w:r>
              <w:rPr>
                <w:rFonts w:ascii="Arial" w:hAnsi="Arial" w:cs="Arial"/>
                <w:b/>
                <w:bCs/>
                <w:color w:val="000000"/>
                <w:sz w:val="18"/>
                <w:szCs w:val="18"/>
              </w:rPr>
              <w:t xml:space="preserve">Employees working in District </w:t>
            </w:r>
            <w:r>
              <w:rPr>
                <w:rFonts w:ascii="Arial" w:hAnsi="Arial" w:cs="Arial"/>
                <w:b/>
                <w:bCs/>
                <w:color w:val="000000"/>
                <w:sz w:val="18"/>
                <w:szCs w:val="18"/>
                <w:vertAlign w:val="superscript"/>
              </w:rPr>
              <w:t>1</w:t>
            </w:r>
          </w:p>
        </w:tc>
      </w:tr>
      <w:tr w:rsidR="00C662A3" w14:paraId="2FEF6AB6" w14:textId="77777777" w:rsidTr="001E3DB3">
        <w:trPr>
          <w:trHeight w:val="94"/>
        </w:trPr>
        <w:tc>
          <w:tcPr>
            <w:tcW w:w="3360" w:type="dxa"/>
            <w:tcBorders>
              <w:top w:val="nil"/>
              <w:left w:val="nil"/>
              <w:bottom w:val="nil"/>
              <w:right w:val="nil"/>
            </w:tcBorders>
          </w:tcPr>
          <w:p w14:paraId="22E8192E" w14:textId="77777777" w:rsidR="00C662A3" w:rsidRDefault="00C662A3">
            <w:pPr>
              <w:autoSpaceDE w:val="0"/>
              <w:autoSpaceDN w:val="0"/>
              <w:adjustRightInd w:val="0"/>
              <w:rPr>
                <w:rFonts w:ascii="Arial" w:hAnsi="Arial" w:cs="Arial"/>
                <w:color w:val="000000"/>
                <w:sz w:val="18"/>
                <w:szCs w:val="18"/>
              </w:rPr>
            </w:pPr>
            <w:r>
              <w:rPr>
                <w:rFonts w:ascii="Arial" w:hAnsi="Arial" w:cs="Arial"/>
                <w:color w:val="000000"/>
                <w:sz w:val="18"/>
                <w:szCs w:val="18"/>
              </w:rPr>
              <w:t>Living in District</w:t>
            </w:r>
          </w:p>
        </w:tc>
        <w:tc>
          <w:tcPr>
            <w:tcW w:w="1620" w:type="dxa"/>
            <w:tcBorders>
              <w:top w:val="nil"/>
              <w:left w:val="nil"/>
              <w:bottom w:val="nil"/>
              <w:right w:val="nil"/>
            </w:tcBorders>
          </w:tcPr>
          <w:p w14:paraId="3D1ABCD9" w14:textId="00817EC0" w:rsidR="00C662A3" w:rsidRDefault="00C662A3"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657</w:t>
            </w:r>
          </w:p>
        </w:tc>
        <w:tc>
          <w:tcPr>
            <w:tcW w:w="1890" w:type="dxa"/>
            <w:tcBorders>
              <w:top w:val="nil"/>
              <w:left w:val="nil"/>
              <w:right w:val="nil"/>
            </w:tcBorders>
          </w:tcPr>
          <w:p w14:paraId="45CBA115" w14:textId="77777777" w:rsidR="00C662A3" w:rsidRDefault="00C662A3" w:rsidP="001E3DB3">
            <w:pPr>
              <w:autoSpaceDE w:val="0"/>
              <w:autoSpaceDN w:val="0"/>
              <w:adjustRightInd w:val="0"/>
              <w:jc w:val="right"/>
              <w:rPr>
                <w:rFonts w:ascii="Arial" w:hAnsi="Arial" w:cs="Arial"/>
                <w:color w:val="000000"/>
                <w:sz w:val="18"/>
                <w:szCs w:val="18"/>
              </w:rPr>
            </w:pPr>
          </w:p>
        </w:tc>
      </w:tr>
      <w:tr w:rsidR="00C662A3" w14:paraId="0605D238" w14:textId="77777777" w:rsidTr="001E3DB3">
        <w:trPr>
          <w:trHeight w:val="94"/>
        </w:trPr>
        <w:tc>
          <w:tcPr>
            <w:tcW w:w="3360" w:type="dxa"/>
            <w:tcBorders>
              <w:top w:val="nil"/>
              <w:left w:val="nil"/>
              <w:bottom w:val="nil"/>
              <w:right w:val="nil"/>
            </w:tcBorders>
          </w:tcPr>
          <w:p w14:paraId="0EDD97EB" w14:textId="77777777" w:rsidR="00C662A3" w:rsidRDefault="00C662A3">
            <w:pPr>
              <w:autoSpaceDE w:val="0"/>
              <w:autoSpaceDN w:val="0"/>
              <w:adjustRightInd w:val="0"/>
              <w:rPr>
                <w:rFonts w:ascii="Arial" w:hAnsi="Arial" w:cs="Arial"/>
                <w:color w:val="000000"/>
                <w:sz w:val="18"/>
                <w:szCs w:val="18"/>
              </w:rPr>
            </w:pPr>
            <w:r>
              <w:rPr>
                <w:rFonts w:ascii="Arial" w:hAnsi="Arial" w:cs="Arial"/>
                <w:color w:val="000000"/>
                <w:sz w:val="18"/>
                <w:szCs w:val="18"/>
              </w:rPr>
              <w:t>Living outside District</w:t>
            </w:r>
          </w:p>
        </w:tc>
        <w:tc>
          <w:tcPr>
            <w:tcW w:w="1620" w:type="dxa"/>
            <w:tcBorders>
              <w:top w:val="nil"/>
              <w:left w:val="nil"/>
              <w:bottom w:val="nil"/>
              <w:right w:val="nil"/>
            </w:tcBorders>
          </w:tcPr>
          <w:p w14:paraId="6619D701" w14:textId="230AC308" w:rsidR="00C662A3" w:rsidRDefault="00C662A3"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1,230</w:t>
            </w:r>
          </w:p>
        </w:tc>
        <w:tc>
          <w:tcPr>
            <w:tcW w:w="1890" w:type="dxa"/>
            <w:tcBorders>
              <w:top w:val="nil"/>
              <w:left w:val="nil"/>
              <w:bottom w:val="single" w:sz="4" w:space="0" w:color="auto"/>
              <w:right w:val="nil"/>
            </w:tcBorders>
          </w:tcPr>
          <w:p w14:paraId="085A29E4" w14:textId="71E58122" w:rsidR="00C662A3" w:rsidRDefault="00C662A3"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0.65</w:t>
            </w:r>
          </w:p>
        </w:tc>
      </w:tr>
      <w:tr w:rsidR="00C662A3" w14:paraId="64648DCE" w14:textId="77777777" w:rsidTr="001E3DB3">
        <w:trPr>
          <w:trHeight w:val="94"/>
        </w:trPr>
        <w:tc>
          <w:tcPr>
            <w:tcW w:w="3360" w:type="dxa"/>
            <w:tcBorders>
              <w:top w:val="single" w:sz="6" w:space="0" w:color="auto"/>
              <w:left w:val="nil"/>
              <w:bottom w:val="nil"/>
              <w:right w:val="nil"/>
            </w:tcBorders>
          </w:tcPr>
          <w:p w14:paraId="285E5F46" w14:textId="77777777" w:rsidR="00C662A3" w:rsidRDefault="00C662A3">
            <w:pPr>
              <w:autoSpaceDE w:val="0"/>
              <w:autoSpaceDN w:val="0"/>
              <w:adjustRightInd w:val="0"/>
              <w:rPr>
                <w:rFonts w:ascii="Arial" w:hAnsi="Arial" w:cs="Arial"/>
                <w:color w:val="000000"/>
                <w:sz w:val="18"/>
                <w:szCs w:val="18"/>
              </w:rPr>
            </w:pPr>
            <w:r>
              <w:rPr>
                <w:rFonts w:ascii="Arial" w:hAnsi="Arial" w:cs="Arial"/>
                <w:color w:val="000000"/>
                <w:sz w:val="18"/>
                <w:szCs w:val="18"/>
              </w:rPr>
              <w:t>Total</w:t>
            </w:r>
          </w:p>
        </w:tc>
        <w:tc>
          <w:tcPr>
            <w:tcW w:w="1620" w:type="dxa"/>
            <w:tcBorders>
              <w:top w:val="single" w:sz="6" w:space="0" w:color="auto"/>
              <w:left w:val="nil"/>
              <w:bottom w:val="nil"/>
              <w:right w:val="nil"/>
            </w:tcBorders>
          </w:tcPr>
          <w:p w14:paraId="4779CB5C" w14:textId="3C6F1D70" w:rsidR="00C662A3" w:rsidRDefault="00C662A3" w:rsidP="001E3DB3">
            <w:pPr>
              <w:autoSpaceDE w:val="0"/>
              <w:autoSpaceDN w:val="0"/>
              <w:adjustRightInd w:val="0"/>
              <w:jc w:val="right"/>
              <w:rPr>
                <w:rFonts w:ascii="Arial" w:hAnsi="Arial" w:cs="Arial"/>
                <w:color w:val="000000"/>
                <w:sz w:val="18"/>
                <w:szCs w:val="18"/>
              </w:rPr>
            </w:pPr>
            <w:r>
              <w:rPr>
                <w:rFonts w:ascii="Arial" w:hAnsi="Arial" w:cs="Arial"/>
                <w:color w:val="000000"/>
                <w:sz w:val="18"/>
                <w:szCs w:val="18"/>
              </w:rPr>
              <w:t>1,887</w:t>
            </w:r>
          </w:p>
        </w:tc>
        <w:tc>
          <w:tcPr>
            <w:tcW w:w="1890" w:type="dxa"/>
            <w:tcBorders>
              <w:top w:val="single" w:sz="4" w:space="0" w:color="auto"/>
              <w:left w:val="nil"/>
              <w:bottom w:val="nil"/>
              <w:right w:val="nil"/>
            </w:tcBorders>
          </w:tcPr>
          <w:p w14:paraId="267B547A" w14:textId="77777777" w:rsidR="00C662A3" w:rsidRDefault="00C662A3" w:rsidP="001E3DB3">
            <w:pPr>
              <w:autoSpaceDE w:val="0"/>
              <w:autoSpaceDN w:val="0"/>
              <w:adjustRightInd w:val="0"/>
              <w:jc w:val="right"/>
              <w:rPr>
                <w:rFonts w:ascii="Arial" w:hAnsi="Arial" w:cs="Arial"/>
                <w:color w:val="000000"/>
                <w:sz w:val="18"/>
                <w:szCs w:val="18"/>
              </w:rPr>
            </w:pPr>
          </w:p>
        </w:tc>
      </w:tr>
      <w:tr w:rsidR="00C662A3" w14:paraId="5CC915B6" w14:textId="77777777" w:rsidTr="001E3DB3">
        <w:trPr>
          <w:trHeight w:val="94"/>
        </w:trPr>
        <w:tc>
          <w:tcPr>
            <w:tcW w:w="4980" w:type="dxa"/>
            <w:gridSpan w:val="2"/>
            <w:tcBorders>
              <w:top w:val="nil"/>
              <w:left w:val="nil"/>
              <w:bottom w:val="nil"/>
              <w:right w:val="nil"/>
            </w:tcBorders>
          </w:tcPr>
          <w:p w14:paraId="00A10E9A" w14:textId="77777777" w:rsidR="00C662A3" w:rsidRDefault="00C662A3">
            <w:pPr>
              <w:autoSpaceDE w:val="0"/>
              <w:autoSpaceDN w:val="0"/>
              <w:adjustRightInd w:val="0"/>
              <w:rPr>
                <w:rFonts w:ascii="Arial" w:hAnsi="Arial" w:cs="Arial"/>
                <w:b/>
                <w:bCs/>
                <w:i/>
                <w:iCs/>
                <w:color w:val="000000"/>
                <w:sz w:val="18"/>
                <w:szCs w:val="18"/>
              </w:rPr>
            </w:pPr>
            <w:r>
              <w:rPr>
                <w:rFonts w:ascii="Arial" w:hAnsi="Arial" w:cs="Arial"/>
                <w:b/>
                <w:bCs/>
                <w:i/>
                <w:iCs/>
                <w:color w:val="000000"/>
                <w:sz w:val="18"/>
                <w:szCs w:val="18"/>
              </w:rPr>
              <w:t xml:space="preserve">Residential Equivalency per Employee </w:t>
            </w:r>
          </w:p>
        </w:tc>
        <w:tc>
          <w:tcPr>
            <w:tcW w:w="1890" w:type="dxa"/>
            <w:tcBorders>
              <w:top w:val="nil"/>
              <w:left w:val="nil"/>
              <w:bottom w:val="nil"/>
              <w:right w:val="nil"/>
            </w:tcBorders>
          </w:tcPr>
          <w:p w14:paraId="1DDDB081" w14:textId="7824DC65" w:rsidR="00C662A3" w:rsidRDefault="00C662A3" w:rsidP="001E3DB3">
            <w:pPr>
              <w:autoSpaceDE w:val="0"/>
              <w:autoSpaceDN w:val="0"/>
              <w:adjustRightInd w:val="0"/>
              <w:jc w:val="right"/>
              <w:rPr>
                <w:rFonts w:ascii="Arial" w:hAnsi="Arial" w:cs="Arial"/>
                <w:b/>
                <w:bCs/>
                <w:color w:val="000000"/>
                <w:sz w:val="18"/>
                <w:szCs w:val="18"/>
              </w:rPr>
            </w:pPr>
            <w:r>
              <w:rPr>
                <w:rFonts w:ascii="Arial" w:hAnsi="Arial" w:cs="Arial"/>
                <w:b/>
                <w:bCs/>
                <w:color w:val="000000"/>
                <w:sz w:val="18"/>
                <w:szCs w:val="18"/>
              </w:rPr>
              <w:t>0.18</w:t>
            </w:r>
          </w:p>
        </w:tc>
      </w:tr>
      <w:tr w:rsidR="00C662A3" w14:paraId="40FBD75F" w14:textId="77777777" w:rsidTr="00C662A3">
        <w:trPr>
          <w:trHeight w:val="94"/>
        </w:trPr>
        <w:tc>
          <w:tcPr>
            <w:tcW w:w="3360" w:type="dxa"/>
            <w:tcBorders>
              <w:top w:val="nil"/>
              <w:left w:val="nil"/>
              <w:bottom w:val="nil"/>
              <w:right w:val="nil"/>
            </w:tcBorders>
          </w:tcPr>
          <w:p w14:paraId="2952C095" w14:textId="77777777" w:rsidR="00C662A3" w:rsidRDefault="00C662A3">
            <w:pPr>
              <w:autoSpaceDE w:val="0"/>
              <w:autoSpaceDN w:val="0"/>
              <w:adjustRightInd w:val="0"/>
              <w:rPr>
                <w:rFonts w:ascii="Arial" w:hAnsi="Arial" w:cs="Arial"/>
                <w:i/>
                <w:iCs/>
                <w:color w:val="000000"/>
                <w:sz w:val="18"/>
                <w:szCs w:val="18"/>
              </w:rPr>
            </w:pPr>
          </w:p>
        </w:tc>
        <w:tc>
          <w:tcPr>
            <w:tcW w:w="1620" w:type="dxa"/>
            <w:tcBorders>
              <w:top w:val="nil"/>
              <w:left w:val="nil"/>
              <w:bottom w:val="nil"/>
              <w:right w:val="nil"/>
            </w:tcBorders>
          </w:tcPr>
          <w:p w14:paraId="66B2E952" w14:textId="77777777" w:rsidR="00C662A3" w:rsidRDefault="00C662A3">
            <w:pPr>
              <w:autoSpaceDE w:val="0"/>
              <w:autoSpaceDN w:val="0"/>
              <w:adjustRightInd w:val="0"/>
              <w:jc w:val="right"/>
              <w:rPr>
                <w:rFonts w:ascii="Arial" w:hAnsi="Arial" w:cs="Arial"/>
                <w:color w:val="000000"/>
                <w:sz w:val="18"/>
                <w:szCs w:val="18"/>
              </w:rPr>
            </w:pPr>
          </w:p>
        </w:tc>
        <w:tc>
          <w:tcPr>
            <w:tcW w:w="1890" w:type="dxa"/>
            <w:tcBorders>
              <w:top w:val="nil"/>
              <w:left w:val="nil"/>
              <w:bottom w:val="nil"/>
              <w:right w:val="nil"/>
            </w:tcBorders>
          </w:tcPr>
          <w:p w14:paraId="78ADDCC8" w14:textId="77777777" w:rsidR="00C662A3" w:rsidRDefault="00C662A3">
            <w:pPr>
              <w:autoSpaceDE w:val="0"/>
              <w:autoSpaceDN w:val="0"/>
              <w:adjustRightInd w:val="0"/>
              <w:jc w:val="right"/>
              <w:rPr>
                <w:rFonts w:ascii="Arial" w:hAnsi="Arial" w:cs="Arial"/>
                <w:color w:val="000000"/>
                <w:sz w:val="18"/>
                <w:szCs w:val="18"/>
              </w:rPr>
            </w:pPr>
          </w:p>
        </w:tc>
      </w:tr>
      <w:tr w:rsidR="00C662A3" w14:paraId="0AC38C18" w14:textId="77777777" w:rsidTr="00C662A3">
        <w:trPr>
          <w:trHeight w:val="108"/>
        </w:trPr>
        <w:tc>
          <w:tcPr>
            <w:tcW w:w="6870" w:type="dxa"/>
            <w:gridSpan w:val="3"/>
            <w:tcBorders>
              <w:top w:val="nil"/>
              <w:left w:val="nil"/>
              <w:bottom w:val="nil"/>
              <w:right w:val="nil"/>
            </w:tcBorders>
          </w:tcPr>
          <w:p w14:paraId="188234F3" w14:textId="77777777" w:rsidR="00C662A3" w:rsidRDefault="00C662A3">
            <w:pPr>
              <w:autoSpaceDE w:val="0"/>
              <w:autoSpaceDN w:val="0"/>
              <w:adjustRightInd w:val="0"/>
              <w:rPr>
                <w:rFonts w:ascii="Arial" w:hAnsi="Arial" w:cs="Arial"/>
                <w:i/>
                <w:iCs/>
                <w:color w:val="000000"/>
                <w:sz w:val="18"/>
                <w:szCs w:val="18"/>
              </w:rPr>
            </w:pPr>
            <w:r>
              <w:rPr>
                <w:rFonts w:ascii="Arial" w:hAnsi="Arial" w:cs="Arial"/>
                <w:i/>
                <w:iCs/>
                <w:color w:val="000000"/>
                <w:sz w:val="18"/>
                <w:szCs w:val="18"/>
                <w:vertAlign w:val="superscript"/>
              </w:rPr>
              <w:t>1</w:t>
            </w:r>
            <w:r>
              <w:rPr>
                <w:rFonts w:ascii="Arial" w:hAnsi="Arial" w:cs="Arial"/>
                <w:i/>
                <w:iCs/>
                <w:color w:val="000000"/>
                <w:sz w:val="18"/>
                <w:szCs w:val="18"/>
              </w:rPr>
              <w:t>U.S. Census 2017 On the Map Inflow Outflow analysis</w:t>
            </w:r>
          </w:p>
        </w:tc>
      </w:tr>
    </w:tbl>
    <w:p w14:paraId="68D8EB69" w14:textId="77777777" w:rsidR="00D90F09" w:rsidRPr="000B3E31" w:rsidRDefault="00D90F09" w:rsidP="00D90F09">
      <w:pPr>
        <w:rPr>
          <w:rFonts w:ascii="Calibri" w:hAnsi="Calibri"/>
          <w:szCs w:val="22"/>
        </w:rPr>
      </w:pPr>
    </w:p>
    <w:p w14:paraId="15943940" w14:textId="77777777" w:rsidR="00E4204F" w:rsidRPr="0080025E" w:rsidRDefault="00E4204F" w:rsidP="00D90F09">
      <w:pPr>
        <w:tabs>
          <w:tab w:val="right" w:leader="dot" w:pos="8640"/>
        </w:tabs>
      </w:pPr>
    </w:p>
    <w:sectPr w:rsidR="00E4204F" w:rsidRPr="0080025E" w:rsidSect="00EF7013">
      <w:footerReference w:type="default" r:id="rId35"/>
      <w:pgSz w:w="12240" w:h="15840" w:code="1"/>
      <w:pgMar w:top="1440" w:right="1440" w:bottom="1440" w:left="720" w:header="720" w:footer="720" w:gutter="0"/>
      <w:paperSrc w:first="13105" w:other="1310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CE5FA" w14:textId="77777777" w:rsidR="001977F6" w:rsidRDefault="001977F6">
      <w:r>
        <w:separator/>
      </w:r>
    </w:p>
  </w:endnote>
  <w:endnote w:type="continuationSeparator" w:id="0">
    <w:p w14:paraId="00613723" w14:textId="77777777" w:rsidR="001977F6" w:rsidRDefault="00197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alatino">
    <w:altName w:val="Palatino Linotype"/>
    <w:charset w:val="00"/>
    <w:family w:val="roman"/>
    <w:pitch w:val="variable"/>
    <w:sig w:usb0="00000007" w:usb1="00000000"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AF21F" w14:textId="77777777" w:rsidR="008D71D7" w:rsidRDefault="008D71D7" w:rsidP="00A029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C575A90" w14:textId="77777777" w:rsidR="008D71D7" w:rsidRDefault="008D71D7" w:rsidP="006D6558">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EC5E8" w14:textId="77777777" w:rsidR="008D71D7" w:rsidRDefault="008D71D7">
    <w:pPr>
      <w:pStyle w:val="Footer"/>
      <w:jc w:val="right"/>
    </w:pPr>
    <w:r>
      <w:fldChar w:fldCharType="begin"/>
    </w:r>
    <w:r>
      <w:instrText xml:space="preserve"> PAGE   \* MERGEFORMAT </w:instrText>
    </w:r>
    <w:r>
      <w:fldChar w:fldCharType="separate"/>
    </w:r>
    <w:r>
      <w:rPr>
        <w:noProof/>
      </w:rPr>
      <w:t>11</w:t>
    </w:r>
    <w:r>
      <w:rPr>
        <w:noProof/>
      </w:rPr>
      <w:fldChar w:fldCharType="end"/>
    </w:r>
  </w:p>
  <w:p w14:paraId="0FCB3C89" w14:textId="77777777" w:rsidR="008D71D7" w:rsidRDefault="008D71D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2453C" w14:textId="77777777" w:rsidR="008D71D7" w:rsidRPr="004B1A2D" w:rsidRDefault="008D71D7" w:rsidP="00AE4208">
    <w:pPr>
      <w:pStyle w:val="Footer"/>
      <w:pBdr>
        <w:top w:val="single" w:sz="2" w:space="1" w:color="auto"/>
      </w:pBdr>
      <w:tabs>
        <w:tab w:val="clear" w:pos="4507"/>
        <w:tab w:val="clear" w:pos="9000"/>
        <w:tab w:val="center" w:pos="6480"/>
        <w:tab w:val="right" w:pos="21600"/>
      </w:tabs>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EEB86" w14:textId="77777777" w:rsidR="008D71D7" w:rsidRPr="004B1A2D" w:rsidRDefault="008D71D7" w:rsidP="00597A49">
    <w:pPr>
      <w:pStyle w:val="Footer"/>
      <w:pBdr>
        <w:top w:val="single" w:sz="2" w:space="1" w:color="auto"/>
      </w:pBdr>
      <w:tabs>
        <w:tab w:val="clear" w:pos="4507"/>
        <w:tab w:val="center" w:pos="4680"/>
      </w:tabs>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9B79E" w14:textId="77777777" w:rsidR="008D71D7" w:rsidRPr="004B1A2D" w:rsidRDefault="008D71D7" w:rsidP="00597A49">
    <w:pPr>
      <w:pStyle w:val="Footer"/>
      <w:pBdr>
        <w:top w:val="single" w:sz="2" w:space="1" w:color="auto"/>
      </w:pBdr>
      <w:tabs>
        <w:tab w:val="clear" w:pos="4507"/>
        <w:tab w:val="clear" w:pos="9000"/>
        <w:tab w:val="center" w:pos="6480"/>
        <w:tab w:val="right" w:pos="12960"/>
      </w:tabs>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F50CD" w14:textId="77777777" w:rsidR="008D71D7" w:rsidRPr="004B1A2D" w:rsidRDefault="008D71D7" w:rsidP="00597A49">
    <w:pPr>
      <w:pStyle w:val="Footer"/>
      <w:pBdr>
        <w:top w:val="single" w:sz="2" w:space="1" w:color="auto"/>
      </w:pBdr>
      <w:tabs>
        <w:tab w:val="clear" w:pos="4507"/>
        <w:tab w:val="center" w:pos="4680"/>
      </w:tabs>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B5B6E" w14:textId="77777777" w:rsidR="008D71D7" w:rsidRPr="004B1A2D" w:rsidRDefault="008D71D7" w:rsidP="00597A49">
    <w:pPr>
      <w:pStyle w:val="Footer"/>
      <w:pBdr>
        <w:top w:val="single" w:sz="2" w:space="1" w:color="auto"/>
      </w:pBdr>
      <w:tabs>
        <w:tab w:val="clear" w:pos="4507"/>
        <w:tab w:val="clear" w:pos="9000"/>
        <w:tab w:val="center" w:pos="6480"/>
        <w:tab w:val="right" w:pos="12960"/>
      </w:tabs>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BB240" w14:textId="77777777" w:rsidR="008D71D7" w:rsidRPr="004B1A2D" w:rsidRDefault="008D71D7" w:rsidP="00597A49">
    <w:pPr>
      <w:pStyle w:val="Footer"/>
      <w:pBdr>
        <w:top w:val="single" w:sz="2" w:space="1" w:color="auto"/>
      </w:pBdr>
      <w:tabs>
        <w:tab w:val="clear" w:pos="4507"/>
        <w:tab w:val="center" w:pos="4680"/>
      </w:tabs>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E464E" w14:textId="1C579DA6" w:rsidR="008D71D7" w:rsidRPr="004B1A2D" w:rsidRDefault="008D71D7" w:rsidP="007D5CED">
    <w:pPr>
      <w:pStyle w:val="Footer"/>
      <w:pBdr>
        <w:top w:val="single" w:sz="2" w:space="1" w:color="auto"/>
      </w:pBdr>
      <w:tabs>
        <w:tab w:val="clear" w:pos="4507"/>
        <w:tab w:val="clear" w:pos="9000"/>
        <w:tab w:val="center" w:pos="6480"/>
        <w:tab w:val="left" w:pos="11921"/>
        <w:tab w:val="right" w:pos="12960"/>
      </w:tabs>
    </w:pPr>
    <w:r>
      <w:rPr>
        <w:b/>
      </w:rPr>
      <w:t>sweet home</w:t>
    </w:r>
    <w:r w:rsidRPr="00687340">
      <w:rPr>
        <w:b/>
      </w:rPr>
      <w:t xml:space="preserve"> SDC Methodology report</w:t>
    </w:r>
    <w:r>
      <w:t xml:space="preserve"> | </w:t>
    </w:r>
    <w:r>
      <w:tab/>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AFF80" w14:textId="77777777" w:rsidR="008D71D7" w:rsidRPr="004B1A2D" w:rsidRDefault="008D71D7" w:rsidP="00597A49">
    <w:pPr>
      <w:pStyle w:val="Footer"/>
      <w:pBdr>
        <w:top w:val="single" w:sz="2" w:space="1" w:color="auto"/>
      </w:pBdr>
      <w:tabs>
        <w:tab w:val="clear" w:pos="4507"/>
        <w:tab w:val="center" w:pos="4680"/>
      </w:tabs>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9CD6F" w14:textId="479B75F9" w:rsidR="008D71D7" w:rsidRPr="004B1A2D" w:rsidRDefault="008D71D7" w:rsidP="00597A49">
    <w:pPr>
      <w:pStyle w:val="Footer"/>
      <w:pBdr>
        <w:top w:val="single" w:sz="2" w:space="1" w:color="auto"/>
      </w:pBdr>
      <w:tabs>
        <w:tab w:val="clear" w:pos="4507"/>
        <w:tab w:val="clear" w:pos="9000"/>
        <w:tab w:val="center" w:pos="4680"/>
        <w:tab w:val="right" w:pos="10080"/>
      </w:tabs>
    </w:pPr>
    <w:r>
      <w:rPr>
        <w:b/>
      </w:rPr>
      <w:t>sweet home</w:t>
    </w:r>
    <w:r w:rsidRPr="00687340">
      <w:rPr>
        <w:b/>
      </w:rPr>
      <w:t xml:space="preserve"> </w:t>
    </w:r>
    <w:r>
      <w:rPr>
        <w:b/>
      </w:rPr>
      <w:t>S</w:t>
    </w:r>
    <w:r w:rsidRPr="00687340">
      <w:rPr>
        <w:b/>
      </w:rPr>
      <w:t>DC Methodology report</w:t>
    </w:r>
    <w:r>
      <w:t xml:space="preserve"> |</w:t>
    </w:r>
    <w:r>
      <w:tab/>
    </w:r>
    <w:r>
      <w:tab/>
      <w:t>A-</w:t>
    </w:r>
    <w:r>
      <w:rPr>
        <w:noProof/>
      </w:rPr>
      <w:fldChar w:fldCharType="begin"/>
    </w:r>
    <w:r>
      <w:rPr>
        <w:noProof/>
      </w:rPr>
      <w:instrText xml:space="preserve"> PAGE   \* MERGEFORMAT </w:instrText>
    </w:r>
    <w:r>
      <w:rPr>
        <w:noProof/>
      </w:rPr>
      <w:fldChar w:fldCharType="separate"/>
    </w:r>
    <w:r>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8057F" w14:textId="77777777" w:rsidR="008D71D7" w:rsidRPr="00687340" w:rsidRDefault="008D71D7" w:rsidP="003A1F9D">
    <w:pPr>
      <w:pStyle w:val="Footer"/>
      <w:tabs>
        <w:tab w:val="right" w:pos="1440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DC0EC" w14:textId="5B3E242A" w:rsidR="008D71D7" w:rsidRPr="004B1A2D" w:rsidRDefault="008D71D7" w:rsidP="00597A49">
    <w:pPr>
      <w:pStyle w:val="Footer"/>
      <w:pBdr>
        <w:top w:val="single" w:sz="2" w:space="1" w:color="auto"/>
      </w:pBdr>
      <w:tabs>
        <w:tab w:val="clear" w:pos="4507"/>
        <w:tab w:val="clear" w:pos="9000"/>
        <w:tab w:val="center" w:pos="4680"/>
        <w:tab w:val="right" w:pos="10080"/>
      </w:tabs>
    </w:pPr>
    <w:r>
      <w:rPr>
        <w:b/>
      </w:rPr>
      <w:t>sweet home</w:t>
    </w:r>
    <w:r w:rsidRPr="00687340">
      <w:rPr>
        <w:b/>
      </w:rPr>
      <w:t xml:space="preserve"> </w:t>
    </w:r>
    <w:r>
      <w:rPr>
        <w:b/>
      </w:rPr>
      <w:t>S</w:t>
    </w:r>
    <w:r w:rsidRPr="00687340">
      <w:rPr>
        <w:b/>
      </w:rPr>
      <w:t>DC Methodology report</w:t>
    </w:r>
    <w:r>
      <w:t xml:space="preserve"> |</w:t>
    </w:r>
    <w:r>
      <w:tab/>
    </w:r>
    <w:r>
      <w:tab/>
      <w:t>B-</w:t>
    </w:r>
    <w:r>
      <w:rPr>
        <w:noProof/>
      </w:rPr>
      <w:fldChar w:fldCharType="begin"/>
    </w:r>
    <w:r>
      <w:rPr>
        <w:noProof/>
      </w:rPr>
      <w:instrText xml:space="preserve"> PAGE   \* MERGEFORMAT </w:instrText>
    </w:r>
    <w:r>
      <w:rPr>
        <w:noProof/>
      </w:rP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17306906"/>
      <w:docPartObj>
        <w:docPartGallery w:val="Page Numbers (Bottom of Page)"/>
        <w:docPartUnique/>
      </w:docPartObj>
    </w:sdtPr>
    <w:sdtContent>
      <w:p w14:paraId="456F8BA7" w14:textId="55B74138" w:rsidR="008D71D7" w:rsidRDefault="008D71D7" w:rsidP="004B2F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2A3EF410" w14:textId="36A7494A" w:rsidR="008D71D7" w:rsidRPr="00687340" w:rsidRDefault="008D71D7" w:rsidP="00351A8C">
    <w:pPr>
      <w:pStyle w:val="Footer"/>
      <w:pBdr>
        <w:top w:val="single" w:sz="2" w:space="1" w:color="auto"/>
      </w:pBdr>
    </w:pPr>
    <w:r>
      <w:rPr>
        <w:b/>
      </w:rPr>
      <w:t>SWEET HOME</w:t>
    </w:r>
    <w:r w:rsidRPr="00687340">
      <w:rPr>
        <w:b/>
      </w:rPr>
      <w:t xml:space="preserve"> SDC Methodology report</w:t>
    </w:r>
    <w:r>
      <w:t xml:space="preserve"> | </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92A0B" w14:textId="2F72E111" w:rsidR="008D71D7" w:rsidRDefault="008D71D7" w:rsidP="00AB536B">
    <w:pPr>
      <w:pStyle w:val="Footer"/>
      <w:pBdr>
        <w:top w:val="single" w:sz="2" w:space="1" w:color="auto"/>
      </w:pBdr>
      <w:tabs>
        <w:tab w:val="right" w:pos="14400"/>
      </w:tabs>
    </w:pPr>
    <w:r w:rsidRPr="00687340">
      <w:rPr>
        <w:b/>
      </w:rPr>
      <w:t>Millersburg SDC Methodology report</w:t>
    </w:r>
    <w:r>
      <w:t xml:space="preserve"> | 6/26/2020</w:t>
    </w:r>
    <w:r>
      <w:tab/>
    </w:r>
    <w:r>
      <w:tab/>
      <w:t>2-</w:t>
    </w:r>
    <w:r>
      <w:rPr>
        <w:noProof/>
      </w:rPr>
      <w:fldChar w:fldCharType="begin"/>
    </w:r>
    <w:r>
      <w:rPr>
        <w:noProof/>
      </w:rPr>
      <w:instrText xml:space="preserve"> PAGE   \* MERGEFORMAT </w:instrText>
    </w:r>
    <w:r>
      <w:rPr>
        <w:noProof/>
      </w:rPr>
      <w:fldChar w:fldCharType="separate"/>
    </w:r>
    <w:r>
      <w:rPr>
        <w:noProof/>
      </w:rPr>
      <w:t>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5E309" w14:textId="1CF131FA" w:rsidR="008D71D7" w:rsidRPr="00687340" w:rsidRDefault="008D71D7" w:rsidP="00597A49">
    <w:pPr>
      <w:pStyle w:val="Footer"/>
      <w:pBdr>
        <w:top w:val="single" w:sz="2" w:space="1" w:color="auto"/>
      </w:pBdr>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EDB0E" w14:textId="6C16F3FF" w:rsidR="008D71D7" w:rsidRPr="004B1A2D" w:rsidRDefault="008D71D7" w:rsidP="00597A49">
    <w:pPr>
      <w:pStyle w:val="Footer"/>
      <w:pBdr>
        <w:top w:val="single" w:sz="2" w:space="1" w:color="auto"/>
      </w:pBdr>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FAB04" w14:textId="77777777" w:rsidR="008D71D7" w:rsidRPr="00324CC8" w:rsidRDefault="008D71D7">
    <w:pPr>
      <w:pStyle w:val="Footer"/>
      <w:jc w:val="right"/>
      <w:rPr>
        <w:sz w:val="18"/>
        <w:szCs w:val="18"/>
      </w:rPr>
    </w:pPr>
    <w:r>
      <w:rPr>
        <w:sz w:val="18"/>
        <w:szCs w:val="18"/>
      </w:rPr>
      <w:t>A-</w:t>
    </w:r>
    <w:r w:rsidRPr="00324CC8">
      <w:rPr>
        <w:sz w:val="18"/>
        <w:szCs w:val="18"/>
      </w:rPr>
      <w:fldChar w:fldCharType="begin"/>
    </w:r>
    <w:r w:rsidRPr="00324CC8">
      <w:rPr>
        <w:sz w:val="18"/>
        <w:szCs w:val="18"/>
      </w:rPr>
      <w:instrText xml:space="preserve"> PAGE   \* MERGEFORMAT </w:instrText>
    </w:r>
    <w:r w:rsidRPr="00324CC8">
      <w:rPr>
        <w:sz w:val="18"/>
        <w:szCs w:val="18"/>
      </w:rPr>
      <w:fldChar w:fldCharType="separate"/>
    </w:r>
    <w:r>
      <w:rPr>
        <w:noProof/>
        <w:sz w:val="18"/>
        <w:szCs w:val="18"/>
      </w:rPr>
      <w:t>13</w:t>
    </w:r>
    <w:r w:rsidRPr="00324CC8">
      <w:rPr>
        <w:noProof/>
        <w:sz w:val="18"/>
        <w:szCs w:val="18"/>
      </w:rPr>
      <w:fldChar w:fldCharType="end"/>
    </w:r>
  </w:p>
  <w:p w14:paraId="65705A65" w14:textId="77777777" w:rsidR="008D71D7" w:rsidRDefault="008D71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C0C52" w14:textId="77777777" w:rsidR="008D71D7" w:rsidRDefault="008D71D7" w:rsidP="005D24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DB19642" w14:textId="77777777" w:rsidR="008D71D7" w:rsidRDefault="008D71D7" w:rsidP="006D6558">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39E3E" w14:textId="77777777" w:rsidR="008D71D7" w:rsidRPr="004B1A2D" w:rsidRDefault="008D71D7" w:rsidP="00597A49">
    <w:pPr>
      <w:pStyle w:val="Footer"/>
      <w:pBdr>
        <w:top w:val="single" w:sz="2" w:space="1" w:color="auto"/>
      </w:pBdr>
    </w:pPr>
    <w:r>
      <w:rPr>
        <w:b/>
      </w:rPr>
      <w:t>sweet home</w:t>
    </w:r>
    <w:r w:rsidRPr="00687340">
      <w:rPr>
        <w:b/>
      </w:rPr>
      <w:t xml:space="preserve"> SDC Methodology report</w:t>
    </w:r>
    <w:r>
      <w:t xml:space="preserve"> | </w:t>
    </w:r>
    <w:r>
      <w:tab/>
    </w:r>
    <w:r>
      <w:tab/>
    </w:r>
    <w:r>
      <w:rPr>
        <w:noProof/>
      </w:rPr>
      <w:fldChar w:fldCharType="begin"/>
    </w:r>
    <w:r>
      <w:rPr>
        <w:noProof/>
      </w:rPr>
      <w:instrText xml:space="preserve"> PAGE   \* MERGEFORMAT </w:instrText>
    </w:r>
    <w:r>
      <w:rPr>
        <w:noProof/>
      </w:rPr>
      <w:fldChar w:fldCharType="separate"/>
    </w:r>
    <w:r>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AE066" w14:textId="77777777" w:rsidR="001977F6" w:rsidRDefault="001977F6">
      <w:r>
        <w:separator/>
      </w:r>
    </w:p>
  </w:footnote>
  <w:footnote w:type="continuationSeparator" w:id="0">
    <w:p w14:paraId="4C9D3BC1" w14:textId="77777777" w:rsidR="001977F6" w:rsidRDefault="00197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761C4" w14:textId="0D86851C" w:rsidR="008D71D7" w:rsidRDefault="008D71D7" w:rsidP="004B1A2D">
    <w:pPr>
      <w:pStyle w:val="Header"/>
      <w:pBdr>
        <w:bottom w:val="none" w:sz="0" w:space="0" w:color="auto"/>
      </w:pBdr>
      <w:jc w:val="left"/>
    </w:pPr>
    <w:r>
      <w:rPr>
        <w:noProof/>
      </w:rPr>
      <mc:AlternateContent>
        <mc:Choice Requires="wps">
          <w:drawing>
            <wp:anchor distT="0" distB="0" distL="114300" distR="114300" simplePos="0" relativeHeight="251658240" behindDoc="0" locked="0" layoutInCell="1" allowOverlap="1" wp14:anchorId="1FA36325" wp14:editId="62CDF3FB">
              <wp:simplePos x="0" y="0"/>
              <wp:positionH relativeFrom="column">
                <wp:posOffset>-1771650</wp:posOffset>
              </wp:positionH>
              <wp:positionV relativeFrom="paragraph">
                <wp:posOffset>-514350</wp:posOffset>
              </wp:positionV>
              <wp:extent cx="16583025" cy="1036320"/>
              <wp:effectExtent l="0" t="0" r="9525" b="0"/>
              <wp:wrapThrough wrapText="bothSides">
                <wp:wrapPolygon edited="0">
                  <wp:start x="0" y="0"/>
                  <wp:lineTo x="0" y="21044"/>
                  <wp:lineTo x="21588" y="21044"/>
                  <wp:lineTo x="21588"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6583025" cy="10363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1E386" id="Rectangle 10" o:spid="_x0000_s1026" style="position:absolute;margin-left:-139.5pt;margin-top:-40.5pt;width:1305.75pt;height:8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" fillcolor="gray [1629]" stroked="f" strokeweight="1pt">
              <w10:wrap type="through"/>
            </v:rect>
          </w:pict>
        </mc:Fallback>
      </mc:AlternateContent>
    </w:r>
    <w:r>
      <w:rPr>
        <w:noProof/>
      </w:rPr>
      <mc:AlternateContent>
        <mc:Choice Requires="wps">
          <w:drawing>
            <wp:anchor distT="0" distB="0" distL="114300" distR="114300" simplePos="0" relativeHeight="251659264" behindDoc="0" locked="0" layoutInCell="1" allowOverlap="1" wp14:anchorId="1A3B32AA" wp14:editId="7DD047E7">
              <wp:simplePos x="0" y="0"/>
              <wp:positionH relativeFrom="column">
                <wp:posOffset>-62865</wp:posOffset>
              </wp:positionH>
              <wp:positionV relativeFrom="paragraph">
                <wp:posOffset>-127000</wp:posOffset>
              </wp:positionV>
              <wp:extent cx="5679440" cy="513715"/>
              <wp:effectExtent l="0" t="0" r="10160" b="0"/>
              <wp:wrapThrough wrapText="bothSides">
                <wp:wrapPolygon edited="0">
                  <wp:start x="0" y="0"/>
                  <wp:lineTo x="0" y="20292"/>
                  <wp:lineTo x="21542" y="20292"/>
                  <wp:lineTo x="21542"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5679440" cy="513715"/>
                      </a:xfrm>
                      <a:prstGeom prst="rect">
                        <a:avLst/>
                      </a:prstGeom>
                      <a:solidFill>
                        <a:schemeClr val="tx1">
                          <a:lumMod val="50000"/>
                          <a:lumOff val="5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07DA51C" w14:textId="5E1C7A12" w:rsidR="008D71D7" w:rsidRPr="00AF7881" w:rsidRDefault="008D71D7">
                          <w:pPr>
                            <w:rPr>
                              <w:rFonts w:ascii="Arial" w:hAnsi="Arial" w:cs="Arial"/>
                              <w:b/>
                              <w:color w:val="FFFFFF" w:themeColor="background1"/>
                              <w:sz w:val="28"/>
                              <w:szCs w:val="28"/>
                            </w:rPr>
                          </w:pPr>
                          <w:r w:rsidRPr="00AF7881">
                            <w:rPr>
                              <w:rFonts w:ascii="Arial" w:hAnsi="Arial" w:cs="Arial"/>
                              <w:b/>
                              <w:color w:val="E2EFD9" w:themeColor="accent6" w:themeTint="33"/>
                              <w:sz w:val="28"/>
                              <w:szCs w:val="28"/>
                            </w:rPr>
                            <w:t xml:space="preserve">CITY OF </w:t>
                          </w:r>
                          <w:r>
                            <w:rPr>
                              <w:rFonts w:ascii="Arial" w:hAnsi="Arial" w:cs="Arial"/>
                              <w:b/>
                              <w:color w:val="E2EFD9" w:themeColor="accent6" w:themeTint="33"/>
                              <w:sz w:val="28"/>
                              <w:szCs w:val="28"/>
                            </w:rPr>
                            <w:t>SWEET HOME</w:t>
                          </w:r>
                          <w:r w:rsidRPr="00AF7881">
                            <w:rPr>
                              <w:rFonts w:ascii="Arial" w:hAnsi="Arial" w:cs="Arial"/>
                              <w:b/>
                              <w:color w:val="E2EFD9" w:themeColor="accent6" w:themeTint="33"/>
                              <w:sz w:val="28"/>
                              <w:szCs w:val="28"/>
                            </w:rPr>
                            <w:t xml:space="preserve"> </w:t>
                          </w:r>
                          <w:r w:rsidRPr="00AF7881">
                            <w:rPr>
                              <w:rFonts w:ascii="Arial" w:hAnsi="Arial" w:cs="Arial"/>
                              <w:b/>
                              <w:color w:val="FFFFFF" w:themeColor="background1"/>
                              <w:sz w:val="28"/>
                              <w:szCs w:val="28"/>
                            </w:rPr>
                            <w:t xml:space="preserve">| </w:t>
                          </w:r>
                          <w:r w:rsidRPr="00AF7881">
                            <w:rPr>
                              <w:rFonts w:ascii="Arial" w:hAnsi="Arial" w:cs="Arial"/>
                              <w:color w:val="FFFFFF" w:themeColor="background1"/>
                              <w:sz w:val="28"/>
                              <w:szCs w:val="28"/>
                            </w:rPr>
                            <w:t>Wastewater, Water, Transportation</w:t>
                          </w:r>
                          <w:r>
                            <w:rPr>
                              <w:rFonts w:ascii="Arial" w:hAnsi="Arial" w:cs="Arial"/>
                              <w:color w:val="FFFFFF" w:themeColor="background1"/>
                              <w:sz w:val="28"/>
                              <w:szCs w:val="28"/>
                            </w:rPr>
                            <w:t xml:space="preserve">, </w:t>
                          </w:r>
                          <w:r w:rsidRPr="00AF7881">
                            <w:rPr>
                              <w:rFonts w:ascii="Arial" w:hAnsi="Arial" w:cs="Arial"/>
                              <w:color w:val="FFFFFF" w:themeColor="background1"/>
                              <w:sz w:val="28"/>
                              <w:szCs w:val="28"/>
                            </w:rPr>
                            <w:t xml:space="preserve">Stormwater </w:t>
                          </w:r>
                          <w:r>
                            <w:rPr>
                              <w:rFonts w:ascii="Arial" w:hAnsi="Arial" w:cs="Arial"/>
                              <w:color w:val="FFFFFF" w:themeColor="background1"/>
                              <w:sz w:val="28"/>
                              <w:szCs w:val="28"/>
                            </w:rPr>
                            <w:t xml:space="preserve">and Park </w:t>
                          </w:r>
                          <w:r w:rsidRPr="00AF7881">
                            <w:rPr>
                              <w:rFonts w:ascii="Arial" w:hAnsi="Arial" w:cs="Arial"/>
                              <w:color w:val="FFFFFF" w:themeColor="background1"/>
                              <w:sz w:val="28"/>
                              <w:szCs w:val="28"/>
                            </w:rPr>
                            <w:t>System</w:t>
                          </w:r>
                          <w:r w:rsidRPr="00AF7881">
                            <w:rPr>
                              <w:rFonts w:ascii="Arial" w:hAnsi="Arial" w:cs="Arial"/>
                              <w:b/>
                              <w:color w:val="FFFFFF" w:themeColor="background1"/>
                              <w:sz w:val="28"/>
                              <w:szCs w:val="28"/>
                            </w:rPr>
                            <w:t xml:space="preserve"> </w:t>
                          </w:r>
                          <w:r w:rsidRPr="00AF7881">
                            <w:rPr>
                              <w:rFonts w:ascii="Arial" w:hAnsi="Arial" w:cs="Arial"/>
                              <w:color w:val="FFFFFF" w:themeColor="background1"/>
                              <w:sz w:val="28"/>
                              <w:szCs w:val="28"/>
                            </w:rPr>
                            <w:t>Development Charges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3B32AA" id="_x0000_t202" coordsize="21600,21600" o:spt="202" path="m,l,21600r21600,l21600,xe">
              <v:stroke joinstyle="miter"/>
              <v:path gradientshapeok="t" o:connecttype="rect"/>
            </v:shapetype>
            <v:shape id="Text Box 11" o:spid="_x0000_s1027" type="#_x0000_t202" style="position:absolute;margin-left:-4.95pt;margin-top:-10pt;width:447.2pt;height:40.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" fillcolor="gray [1629]" stroked="f">
              <v:textbox>
                <w:txbxContent>
                  <w:p w14:paraId="007DA51C" w14:textId="5E1C7A12" w:rsidR="008D71D7" w:rsidRPr="00AF7881" w:rsidRDefault="008D71D7">
                    <w:pPr>
                      <w:rPr>
                        <w:rFonts w:ascii="Arial" w:hAnsi="Arial" w:cs="Arial"/>
                        <w:b/>
                        <w:color w:val="FFFFFF" w:themeColor="background1"/>
                        <w:sz w:val="28"/>
                        <w:szCs w:val="28"/>
                      </w:rPr>
                    </w:pPr>
                    <w:r w:rsidRPr="00AF7881">
                      <w:rPr>
                        <w:rFonts w:ascii="Arial" w:hAnsi="Arial" w:cs="Arial"/>
                        <w:b/>
                        <w:color w:val="E2EFD9" w:themeColor="accent6" w:themeTint="33"/>
                        <w:sz w:val="28"/>
                        <w:szCs w:val="28"/>
                      </w:rPr>
                      <w:t xml:space="preserve">CITY OF </w:t>
                    </w:r>
                    <w:r>
                      <w:rPr>
                        <w:rFonts w:ascii="Arial" w:hAnsi="Arial" w:cs="Arial"/>
                        <w:b/>
                        <w:color w:val="E2EFD9" w:themeColor="accent6" w:themeTint="33"/>
                        <w:sz w:val="28"/>
                        <w:szCs w:val="28"/>
                      </w:rPr>
                      <w:t>SWEET HOME</w:t>
                    </w:r>
                    <w:r w:rsidRPr="00AF7881">
                      <w:rPr>
                        <w:rFonts w:ascii="Arial" w:hAnsi="Arial" w:cs="Arial"/>
                        <w:b/>
                        <w:color w:val="E2EFD9" w:themeColor="accent6" w:themeTint="33"/>
                        <w:sz w:val="28"/>
                        <w:szCs w:val="28"/>
                      </w:rPr>
                      <w:t xml:space="preserve"> </w:t>
                    </w:r>
                    <w:r w:rsidRPr="00AF7881">
                      <w:rPr>
                        <w:rFonts w:ascii="Arial" w:hAnsi="Arial" w:cs="Arial"/>
                        <w:b/>
                        <w:color w:val="FFFFFF" w:themeColor="background1"/>
                        <w:sz w:val="28"/>
                        <w:szCs w:val="28"/>
                      </w:rPr>
                      <w:t xml:space="preserve">| </w:t>
                    </w:r>
                    <w:r w:rsidRPr="00AF7881">
                      <w:rPr>
                        <w:rFonts w:ascii="Arial" w:hAnsi="Arial" w:cs="Arial"/>
                        <w:color w:val="FFFFFF" w:themeColor="background1"/>
                        <w:sz w:val="28"/>
                        <w:szCs w:val="28"/>
                      </w:rPr>
                      <w:t>Wastewater, Water, Transportation</w:t>
                    </w:r>
                    <w:r>
                      <w:rPr>
                        <w:rFonts w:ascii="Arial" w:hAnsi="Arial" w:cs="Arial"/>
                        <w:color w:val="FFFFFF" w:themeColor="background1"/>
                        <w:sz w:val="28"/>
                        <w:szCs w:val="28"/>
                      </w:rPr>
                      <w:t xml:space="preserve">, </w:t>
                    </w:r>
                    <w:r w:rsidRPr="00AF7881">
                      <w:rPr>
                        <w:rFonts w:ascii="Arial" w:hAnsi="Arial" w:cs="Arial"/>
                        <w:color w:val="FFFFFF" w:themeColor="background1"/>
                        <w:sz w:val="28"/>
                        <w:szCs w:val="28"/>
                      </w:rPr>
                      <w:t xml:space="preserve">Stormwater </w:t>
                    </w:r>
                    <w:r>
                      <w:rPr>
                        <w:rFonts w:ascii="Arial" w:hAnsi="Arial" w:cs="Arial"/>
                        <w:color w:val="FFFFFF" w:themeColor="background1"/>
                        <w:sz w:val="28"/>
                        <w:szCs w:val="28"/>
                      </w:rPr>
                      <w:t xml:space="preserve">and Park </w:t>
                    </w:r>
                    <w:r w:rsidRPr="00AF7881">
                      <w:rPr>
                        <w:rFonts w:ascii="Arial" w:hAnsi="Arial" w:cs="Arial"/>
                        <w:color w:val="FFFFFF" w:themeColor="background1"/>
                        <w:sz w:val="28"/>
                        <w:szCs w:val="28"/>
                      </w:rPr>
                      <w:t>System</w:t>
                    </w:r>
                    <w:r w:rsidRPr="00AF7881">
                      <w:rPr>
                        <w:rFonts w:ascii="Arial" w:hAnsi="Arial" w:cs="Arial"/>
                        <w:b/>
                        <w:color w:val="FFFFFF" w:themeColor="background1"/>
                        <w:sz w:val="28"/>
                        <w:szCs w:val="28"/>
                      </w:rPr>
                      <w:t xml:space="preserve"> </w:t>
                    </w:r>
                    <w:r w:rsidRPr="00AF7881">
                      <w:rPr>
                        <w:rFonts w:ascii="Arial" w:hAnsi="Arial" w:cs="Arial"/>
                        <w:color w:val="FFFFFF" w:themeColor="background1"/>
                        <w:sz w:val="28"/>
                        <w:szCs w:val="28"/>
                      </w:rPr>
                      <w:t>Development Charges</w:t>
                    </w:r>
                  </w:p>
                </w:txbxContent>
              </v:textbox>
              <w10:wrap type="through"/>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75D56" w14:textId="2BE30512" w:rsidR="008D71D7" w:rsidRDefault="008D71D7" w:rsidP="00DE5D1D">
    <w:pPr>
      <w:pStyle w:val="Header"/>
      <w:pBdr>
        <w:bottom w:val="none" w:sz="0" w:space="0" w:color="auto"/>
      </w:pBdr>
    </w:pPr>
  </w:p>
  <w:p w14:paraId="57A4A639" w14:textId="77777777" w:rsidR="008D71D7" w:rsidRDefault="008D71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9977C" w14:textId="77777777" w:rsidR="008D71D7" w:rsidRDefault="008D71D7" w:rsidP="00DE5D1D">
    <w:pPr>
      <w:pStyle w:val="Header"/>
      <w:pBdr>
        <w:bottom w:val="none" w:sz="0" w:space="0" w:color="auto"/>
      </w:pBdr>
    </w:pPr>
  </w:p>
  <w:p w14:paraId="689545EA" w14:textId="77777777" w:rsidR="008D71D7" w:rsidRDefault="008D71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21006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7727B3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E5ABE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9F0A1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C098F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37036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A473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5189F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B708C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6477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315FF"/>
    <w:multiLevelType w:val="multilevel"/>
    <w:tmpl w:val="B8541EC2"/>
    <w:lvl w:ilvl="0">
      <w:start w:val="1"/>
      <w:numFmt w:val="decimal"/>
      <w:suff w:val="space"/>
      <w:lvlText w:val="Section  %1"/>
      <w:lvlJc w:val="left"/>
      <w:pPr>
        <w:ind w:left="0" w:firstLine="0"/>
      </w:pPr>
      <w:rPr>
        <w:rFonts w:hint="default"/>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2DE2190"/>
    <w:multiLevelType w:val="singleLevel"/>
    <w:tmpl w:val="E7484E6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4944482"/>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073A6678"/>
    <w:multiLevelType w:val="hybridMultilevel"/>
    <w:tmpl w:val="5122F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20464"/>
    <w:multiLevelType w:val="singleLevel"/>
    <w:tmpl w:val="2384EAEC"/>
    <w:lvl w:ilvl="0">
      <w:start w:val="6"/>
      <w:numFmt w:val="decimal"/>
      <w:lvlText w:val="%1"/>
      <w:lvlJc w:val="left"/>
      <w:pPr>
        <w:tabs>
          <w:tab w:val="num" w:pos="570"/>
        </w:tabs>
        <w:ind w:left="570" w:hanging="570"/>
      </w:pPr>
      <w:rPr>
        <w:rFonts w:hint="default"/>
      </w:rPr>
    </w:lvl>
  </w:abstractNum>
  <w:abstractNum w:abstractNumId="15" w15:restartNumberingAfterBreak="0">
    <w:nsid w:val="0C414EDB"/>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61C6D25"/>
    <w:multiLevelType w:val="hybridMultilevel"/>
    <w:tmpl w:val="CF44E78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9E63315"/>
    <w:multiLevelType w:val="hybridMultilevel"/>
    <w:tmpl w:val="FFFFFFFF"/>
    <w:lvl w:ilvl="0" w:tplc="BFC21444">
      <w:start w:val="1"/>
      <w:numFmt w:val="bullet"/>
      <w:lvlText w:val=""/>
      <w:legacy w:legacy="1" w:legacySpace="0" w:legacyIndent="360"/>
      <w:lvlJc w:val="left"/>
      <w:pPr>
        <w:ind w:left="360" w:hanging="360"/>
      </w:pPr>
      <w:rPr>
        <w:rFonts w:ascii="Symbol" w:hAnsi="Symbol" w:hint="default"/>
      </w:rPr>
    </w:lvl>
    <w:lvl w:ilvl="1" w:tplc="EAB4BE80">
      <w:numFmt w:val="decimal"/>
      <w:lvlText w:val=""/>
      <w:lvlJc w:val="left"/>
    </w:lvl>
    <w:lvl w:ilvl="2" w:tplc="C2D4B94E">
      <w:numFmt w:val="decimal"/>
      <w:lvlText w:val=""/>
      <w:lvlJc w:val="left"/>
    </w:lvl>
    <w:lvl w:ilvl="3" w:tplc="9B128E4A">
      <w:numFmt w:val="decimal"/>
      <w:lvlText w:val=""/>
      <w:lvlJc w:val="left"/>
    </w:lvl>
    <w:lvl w:ilvl="4" w:tplc="35B23FA0">
      <w:numFmt w:val="decimal"/>
      <w:lvlText w:val=""/>
      <w:lvlJc w:val="left"/>
    </w:lvl>
    <w:lvl w:ilvl="5" w:tplc="43128D4A">
      <w:numFmt w:val="decimal"/>
      <w:lvlText w:val=""/>
      <w:lvlJc w:val="left"/>
    </w:lvl>
    <w:lvl w:ilvl="6" w:tplc="EF22A440">
      <w:numFmt w:val="decimal"/>
      <w:lvlText w:val=""/>
      <w:lvlJc w:val="left"/>
    </w:lvl>
    <w:lvl w:ilvl="7" w:tplc="9AD8FFD8">
      <w:numFmt w:val="decimal"/>
      <w:lvlText w:val=""/>
      <w:lvlJc w:val="left"/>
    </w:lvl>
    <w:lvl w:ilvl="8" w:tplc="9A2891A2">
      <w:numFmt w:val="decimal"/>
      <w:lvlText w:val=""/>
      <w:lvlJc w:val="left"/>
    </w:lvl>
  </w:abstractNum>
  <w:abstractNum w:abstractNumId="18" w15:restartNumberingAfterBreak="0">
    <w:nsid w:val="1ABB4152"/>
    <w:multiLevelType w:val="hybridMultilevel"/>
    <w:tmpl w:val="912499CC"/>
    <w:lvl w:ilvl="0" w:tplc="5D6EB15C">
      <w:start w:val="1"/>
      <w:numFmt w:val="bullet"/>
      <w:lvlText w:val=""/>
      <w:lvlJc w:val="left"/>
      <w:pPr>
        <w:tabs>
          <w:tab w:val="num" w:pos="360"/>
        </w:tabs>
        <w:ind w:left="360" w:hanging="360"/>
      </w:pPr>
      <w:rPr>
        <w:rFonts w:ascii="Symbol" w:hAnsi="Symbol" w:hint="default"/>
      </w:rPr>
    </w:lvl>
    <w:lvl w:ilvl="1" w:tplc="A3D6B6F0">
      <w:numFmt w:val="decimal"/>
      <w:lvlText w:val=""/>
      <w:lvlJc w:val="left"/>
    </w:lvl>
    <w:lvl w:ilvl="2" w:tplc="982E8B54">
      <w:numFmt w:val="decimal"/>
      <w:lvlText w:val=""/>
      <w:lvlJc w:val="left"/>
    </w:lvl>
    <w:lvl w:ilvl="3" w:tplc="A94077E2">
      <w:numFmt w:val="decimal"/>
      <w:lvlText w:val=""/>
      <w:lvlJc w:val="left"/>
    </w:lvl>
    <w:lvl w:ilvl="4" w:tplc="91EEC75C">
      <w:numFmt w:val="decimal"/>
      <w:lvlText w:val=""/>
      <w:lvlJc w:val="left"/>
    </w:lvl>
    <w:lvl w:ilvl="5" w:tplc="A77844EC">
      <w:numFmt w:val="decimal"/>
      <w:lvlText w:val=""/>
      <w:lvlJc w:val="left"/>
    </w:lvl>
    <w:lvl w:ilvl="6" w:tplc="6C6CDDA6">
      <w:numFmt w:val="decimal"/>
      <w:lvlText w:val=""/>
      <w:lvlJc w:val="left"/>
    </w:lvl>
    <w:lvl w:ilvl="7" w:tplc="D5EC68E6">
      <w:numFmt w:val="decimal"/>
      <w:lvlText w:val=""/>
      <w:lvlJc w:val="left"/>
    </w:lvl>
    <w:lvl w:ilvl="8" w:tplc="9E28FF8E">
      <w:numFmt w:val="decimal"/>
      <w:lvlText w:val=""/>
      <w:lvlJc w:val="left"/>
    </w:lvl>
  </w:abstractNum>
  <w:abstractNum w:abstractNumId="19" w15:restartNumberingAfterBreak="0">
    <w:nsid w:val="1CC5736C"/>
    <w:multiLevelType w:val="hybridMultilevel"/>
    <w:tmpl w:val="9A3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915C6A"/>
    <w:multiLevelType w:val="hybridMultilevel"/>
    <w:tmpl w:val="265CFC6C"/>
    <w:lvl w:ilvl="0" w:tplc="9A006EB8">
      <w:start w:val="1"/>
      <w:numFmt w:val="bullet"/>
      <w:lvlText w:val=""/>
      <w:lvlJc w:val="left"/>
      <w:pPr>
        <w:tabs>
          <w:tab w:val="num" w:pos="720"/>
        </w:tabs>
        <w:ind w:left="720" w:hanging="360"/>
      </w:pPr>
      <w:rPr>
        <w:rFonts w:ascii="Symbol" w:hAnsi="Symbol" w:hint="default"/>
      </w:rPr>
    </w:lvl>
    <w:lvl w:ilvl="1" w:tplc="F058F46A">
      <w:start w:val="1"/>
      <w:numFmt w:val="bullet"/>
      <w:lvlText w:val="o"/>
      <w:lvlJc w:val="left"/>
      <w:pPr>
        <w:tabs>
          <w:tab w:val="num" w:pos="1440"/>
        </w:tabs>
        <w:ind w:left="1440" w:hanging="360"/>
      </w:pPr>
      <w:rPr>
        <w:rFonts w:ascii="Courier New" w:hAnsi="Courier New" w:hint="default"/>
      </w:rPr>
    </w:lvl>
    <w:lvl w:ilvl="2" w:tplc="3AF890F8" w:tentative="1">
      <w:start w:val="1"/>
      <w:numFmt w:val="bullet"/>
      <w:lvlText w:val=""/>
      <w:lvlJc w:val="left"/>
      <w:pPr>
        <w:tabs>
          <w:tab w:val="num" w:pos="2160"/>
        </w:tabs>
        <w:ind w:left="2160" w:hanging="360"/>
      </w:pPr>
      <w:rPr>
        <w:rFonts w:ascii="Wingdings" w:hAnsi="Wingdings" w:hint="default"/>
      </w:rPr>
    </w:lvl>
    <w:lvl w:ilvl="3" w:tplc="F6F810AE" w:tentative="1">
      <w:start w:val="1"/>
      <w:numFmt w:val="bullet"/>
      <w:lvlText w:val=""/>
      <w:lvlJc w:val="left"/>
      <w:pPr>
        <w:tabs>
          <w:tab w:val="num" w:pos="2880"/>
        </w:tabs>
        <w:ind w:left="2880" w:hanging="360"/>
      </w:pPr>
      <w:rPr>
        <w:rFonts w:ascii="Symbol" w:hAnsi="Symbol" w:hint="default"/>
      </w:rPr>
    </w:lvl>
    <w:lvl w:ilvl="4" w:tplc="33744308" w:tentative="1">
      <w:start w:val="1"/>
      <w:numFmt w:val="bullet"/>
      <w:lvlText w:val="o"/>
      <w:lvlJc w:val="left"/>
      <w:pPr>
        <w:tabs>
          <w:tab w:val="num" w:pos="3600"/>
        </w:tabs>
        <w:ind w:left="3600" w:hanging="360"/>
      </w:pPr>
      <w:rPr>
        <w:rFonts w:ascii="Courier New" w:hAnsi="Courier New" w:hint="default"/>
      </w:rPr>
    </w:lvl>
    <w:lvl w:ilvl="5" w:tplc="F022E798" w:tentative="1">
      <w:start w:val="1"/>
      <w:numFmt w:val="bullet"/>
      <w:lvlText w:val=""/>
      <w:lvlJc w:val="left"/>
      <w:pPr>
        <w:tabs>
          <w:tab w:val="num" w:pos="4320"/>
        </w:tabs>
        <w:ind w:left="4320" w:hanging="360"/>
      </w:pPr>
      <w:rPr>
        <w:rFonts w:ascii="Wingdings" w:hAnsi="Wingdings" w:hint="default"/>
      </w:rPr>
    </w:lvl>
    <w:lvl w:ilvl="6" w:tplc="77800504" w:tentative="1">
      <w:start w:val="1"/>
      <w:numFmt w:val="bullet"/>
      <w:lvlText w:val=""/>
      <w:lvlJc w:val="left"/>
      <w:pPr>
        <w:tabs>
          <w:tab w:val="num" w:pos="5040"/>
        </w:tabs>
        <w:ind w:left="5040" w:hanging="360"/>
      </w:pPr>
      <w:rPr>
        <w:rFonts w:ascii="Symbol" w:hAnsi="Symbol" w:hint="default"/>
      </w:rPr>
    </w:lvl>
    <w:lvl w:ilvl="7" w:tplc="C81A3C9A" w:tentative="1">
      <w:start w:val="1"/>
      <w:numFmt w:val="bullet"/>
      <w:lvlText w:val="o"/>
      <w:lvlJc w:val="left"/>
      <w:pPr>
        <w:tabs>
          <w:tab w:val="num" w:pos="5760"/>
        </w:tabs>
        <w:ind w:left="5760" w:hanging="360"/>
      </w:pPr>
      <w:rPr>
        <w:rFonts w:ascii="Courier New" w:hAnsi="Courier New" w:hint="default"/>
      </w:rPr>
    </w:lvl>
    <w:lvl w:ilvl="8" w:tplc="3E6E4B0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8E7374"/>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15:restartNumberingAfterBreak="0">
    <w:nsid w:val="2947503C"/>
    <w:multiLevelType w:val="multilevel"/>
    <w:tmpl w:val="04090029"/>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F660C5A"/>
    <w:multiLevelType w:val="hybridMultilevel"/>
    <w:tmpl w:val="D348EED8"/>
    <w:lvl w:ilvl="0" w:tplc="6CFC80B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F81697"/>
    <w:multiLevelType w:val="hybridMultilevel"/>
    <w:tmpl w:val="89D2C1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033A7E"/>
    <w:multiLevelType w:val="hybridMultilevel"/>
    <w:tmpl w:val="A0288DC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9FA77C2"/>
    <w:multiLevelType w:val="hybridMultilevel"/>
    <w:tmpl w:val="265CFC6C"/>
    <w:lvl w:ilvl="0" w:tplc="8842D026">
      <w:start w:val="1"/>
      <w:numFmt w:val="bullet"/>
      <w:lvlText w:val=""/>
      <w:lvlJc w:val="left"/>
      <w:pPr>
        <w:tabs>
          <w:tab w:val="num" w:pos="720"/>
        </w:tabs>
        <w:ind w:left="720" w:hanging="360"/>
      </w:pPr>
      <w:rPr>
        <w:rFonts w:ascii="Symbol" w:hAnsi="Symbol" w:hint="default"/>
      </w:rPr>
    </w:lvl>
    <w:lvl w:ilvl="1" w:tplc="C0B69A7C">
      <w:start w:val="1"/>
      <w:numFmt w:val="bullet"/>
      <w:lvlText w:val=""/>
      <w:lvlJc w:val="left"/>
      <w:pPr>
        <w:tabs>
          <w:tab w:val="num" w:pos="1440"/>
        </w:tabs>
        <w:ind w:left="1440" w:hanging="360"/>
      </w:pPr>
      <w:rPr>
        <w:rFonts w:ascii="Wingdings" w:hAnsi="Wingdings" w:hint="default"/>
      </w:rPr>
    </w:lvl>
    <w:lvl w:ilvl="2" w:tplc="1896946C" w:tentative="1">
      <w:start w:val="1"/>
      <w:numFmt w:val="bullet"/>
      <w:lvlText w:val=""/>
      <w:lvlJc w:val="left"/>
      <w:pPr>
        <w:tabs>
          <w:tab w:val="num" w:pos="2160"/>
        </w:tabs>
        <w:ind w:left="2160" w:hanging="360"/>
      </w:pPr>
      <w:rPr>
        <w:rFonts w:ascii="Wingdings" w:hAnsi="Wingdings" w:hint="default"/>
      </w:rPr>
    </w:lvl>
    <w:lvl w:ilvl="3" w:tplc="A25E5A86" w:tentative="1">
      <w:start w:val="1"/>
      <w:numFmt w:val="bullet"/>
      <w:lvlText w:val=""/>
      <w:lvlJc w:val="left"/>
      <w:pPr>
        <w:tabs>
          <w:tab w:val="num" w:pos="2880"/>
        </w:tabs>
        <w:ind w:left="2880" w:hanging="360"/>
      </w:pPr>
      <w:rPr>
        <w:rFonts w:ascii="Symbol" w:hAnsi="Symbol" w:hint="default"/>
      </w:rPr>
    </w:lvl>
    <w:lvl w:ilvl="4" w:tplc="4EAC79C8" w:tentative="1">
      <w:start w:val="1"/>
      <w:numFmt w:val="bullet"/>
      <w:lvlText w:val="o"/>
      <w:lvlJc w:val="left"/>
      <w:pPr>
        <w:tabs>
          <w:tab w:val="num" w:pos="3600"/>
        </w:tabs>
        <w:ind w:left="3600" w:hanging="360"/>
      </w:pPr>
      <w:rPr>
        <w:rFonts w:ascii="Courier New" w:hAnsi="Courier New" w:hint="default"/>
      </w:rPr>
    </w:lvl>
    <w:lvl w:ilvl="5" w:tplc="8B2EEDA4" w:tentative="1">
      <w:start w:val="1"/>
      <w:numFmt w:val="bullet"/>
      <w:lvlText w:val=""/>
      <w:lvlJc w:val="left"/>
      <w:pPr>
        <w:tabs>
          <w:tab w:val="num" w:pos="4320"/>
        </w:tabs>
        <w:ind w:left="4320" w:hanging="360"/>
      </w:pPr>
      <w:rPr>
        <w:rFonts w:ascii="Wingdings" w:hAnsi="Wingdings" w:hint="default"/>
      </w:rPr>
    </w:lvl>
    <w:lvl w:ilvl="6" w:tplc="42A87BBE" w:tentative="1">
      <w:start w:val="1"/>
      <w:numFmt w:val="bullet"/>
      <w:lvlText w:val=""/>
      <w:lvlJc w:val="left"/>
      <w:pPr>
        <w:tabs>
          <w:tab w:val="num" w:pos="5040"/>
        </w:tabs>
        <w:ind w:left="5040" w:hanging="360"/>
      </w:pPr>
      <w:rPr>
        <w:rFonts w:ascii="Symbol" w:hAnsi="Symbol" w:hint="default"/>
      </w:rPr>
    </w:lvl>
    <w:lvl w:ilvl="7" w:tplc="B05E7AA0" w:tentative="1">
      <w:start w:val="1"/>
      <w:numFmt w:val="bullet"/>
      <w:lvlText w:val="o"/>
      <w:lvlJc w:val="left"/>
      <w:pPr>
        <w:tabs>
          <w:tab w:val="num" w:pos="5760"/>
        </w:tabs>
        <w:ind w:left="5760" w:hanging="360"/>
      </w:pPr>
      <w:rPr>
        <w:rFonts w:ascii="Courier New" w:hAnsi="Courier New" w:hint="default"/>
      </w:rPr>
    </w:lvl>
    <w:lvl w:ilvl="8" w:tplc="BE36AD3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711005"/>
    <w:multiLevelType w:val="multilevel"/>
    <w:tmpl w:val="EB6894BA"/>
    <w:lvl w:ilvl="0">
      <w:start w:val="1"/>
      <w:numFmt w:val="decimal"/>
      <w:suff w:val="space"/>
      <w:lvlText w:val="Section  %1"/>
      <w:lvlJc w:val="left"/>
      <w:pPr>
        <w:ind w:left="450" w:firstLine="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48"/>
        <w:szCs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1350" w:firstLine="0"/>
      </w:pPr>
      <w:rPr>
        <w:rFonts w:hint="default"/>
      </w:rPr>
    </w:lvl>
    <w:lvl w:ilvl="2">
      <w:start w:val="1"/>
      <w:numFmt w:val="none"/>
      <w:suff w:val="nothing"/>
      <w:lvlText w:val=""/>
      <w:lvlJc w:val="left"/>
      <w:pPr>
        <w:ind w:left="-1350" w:firstLine="0"/>
      </w:pPr>
      <w:rPr>
        <w:rFonts w:hint="default"/>
      </w:rPr>
    </w:lvl>
    <w:lvl w:ilvl="3">
      <w:start w:val="1"/>
      <w:numFmt w:val="none"/>
      <w:suff w:val="nothing"/>
      <w:lvlText w:val=""/>
      <w:lvlJc w:val="left"/>
      <w:pPr>
        <w:ind w:left="-1350" w:firstLine="0"/>
      </w:pPr>
      <w:rPr>
        <w:rFonts w:hint="default"/>
      </w:rPr>
    </w:lvl>
    <w:lvl w:ilvl="4">
      <w:start w:val="1"/>
      <w:numFmt w:val="none"/>
      <w:suff w:val="nothing"/>
      <w:lvlText w:val=""/>
      <w:lvlJc w:val="left"/>
      <w:pPr>
        <w:ind w:left="-1350" w:firstLine="0"/>
      </w:pPr>
      <w:rPr>
        <w:rFonts w:hint="default"/>
      </w:rPr>
    </w:lvl>
    <w:lvl w:ilvl="5">
      <w:start w:val="1"/>
      <w:numFmt w:val="none"/>
      <w:suff w:val="nothing"/>
      <w:lvlText w:val=""/>
      <w:lvlJc w:val="left"/>
      <w:pPr>
        <w:ind w:left="-1350" w:firstLine="0"/>
      </w:pPr>
      <w:rPr>
        <w:rFonts w:hint="default"/>
      </w:rPr>
    </w:lvl>
    <w:lvl w:ilvl="6">
      <w:start w:val="1"/>
      <w:numFmt w:val="none"/>
      <w:suff w:val="nothing"/>
      <w:lvlText w:val=""/>
      <w:lvlJc w:val="left"/>
      <w:pPr>
        <w:ind w:left="-1350" w:firstLine="0"/>
      </w:pPr>
      <w:rPr>
        <w:rFonts w:hint="default"/>
      </w:rPr>
    </w:lvl>
    <w:lvl w:ilvl="7">
      <w:start w:val="1"/>
      <w:numFmt w:val="none"/>
      <w:suff w:val="nothing"/>
      <w:lvlText w:val=""/>
      <w:lvlJc w:val="left"/>
      <w:pPr>
        <w:ind w:left="-1350" w:firstLine="0"/>
      </w:pPr>
      <w:rPr>
        <w:rFonts w:hint="default"/>
      </w:rPr>
    </w:lvl>
    <w:lvl w:ilvl="8">
      <w:start w:val="1"/>
      <w:numFmt w:val="none"/>
      <w:suff w:val="nothing"/>
      <w:lvlText w:val=""/>
      <w:lvlJc w:val="left"/>
      <w:pPr>
        <w:ind w:left="-1350" w:firstLine="0"/>
      </w:pPr>
      <w:rPr>
        <w:rFonts w:hint="default"/>
      </w:rPr>
    </w:lvl>
  </w:abstractNum>
  <w:abstractNum w:abstractNumId="28" w15:restartNumberingAfterBreak="0">
    <w:nsid w:val="3F154C84"/>
    <w:multiLevelType w:val="multilevel"/>
    <w:tmpl w:val="04090029"/>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433B6AC0"/>
    <w:multiLevelType w:val="singleLevel"/>
    <w:tmpl w:val="40DA7A3E"/>
    <w:lvl w:ilvl="0">
      <w:start w:val="1"/>
      <w:numFmt w:val="bullet"/>
      <w:lvlText w:val=""/>
      <w:lvlJc w:val="left"/>
      <w:pPr>
        <w:tabs>
          <w:tab w:val="num" w:pos="360"/>
        </w:tabs>
        <w:ind w:left="360" w:hanging="360"/>
      </w:pPr>
      <w:rPr>
        <w:rFonts w:ascii="Symbol" w:hAnsi="Symbol" w:hint="default"/>
        <w:sz w:val="20"/>
      </w:rPr>
    </w:lvl>
  </w:abstractNum>
  <w:abstractNum w:abstractNumId="30" w15:restartNumberingAfterBreak="0">
    <w:nsid w:val="45A05571"/>
    <w:multiLevelType w:val="multilevel"/>
    <w:tmpl w:val="57D4D88A"/>
    <w:lvl w:ilvl="0">
      <w:start w:val="1"/>
      <w:numFmt w:val="decimal"/>
      <w:suff w:val="space"/>
      <w:lvlText w:val="Sec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48244CA6"/>
    <w:multiLevelType w:val="hybridMultilevel"/>
    <w:tmpl w:val="851E5988"/>
    <w:lvl w:ilvl="0" w:tplc="A6EEA5A0">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4C3B4441"/>
    <w:multiLevelType w:val="hybridMultilevel"/>
    <w:tmpl w:val="5A6C56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4EF72DBF"/>
    <w:multiLevelType w:val="hybridMultilevel"/>
    <w:tmpl w:val="59FA3D44"/>
    <w:lvl w:ilvl="0" w:tplc="F4B42D62">
      <w:start w:val="1"/>
      <w:numFmt w:val="bullet"/>
      <w:lvlText w:val=""/>
      <w:lvlJc w:val="left"/>
      <w:pPr>
        <w:tabs>
          <w:tab w:val="num" w:pos="720"/>
        </w:tabs>
        <w:ind w:left="720" w:hanging="360"/>
      </w:pPr>
      <w:rPr>
        <w:rFonts w:ascii="Symbol" w:hAnsi="Symbol" w:hint="default"/>
      </w:rPr>
    </w:lvl>
    <w:lvl w:ilvl="1" w:tplc="56521674" w:tentative="1">
      <w:start w:val="1"/>
      <w:numFmt w:val="bullet"/>
      <w:lvlText w:val="o"/>
      <w:lvlJc w:val="left"/>
      <w:pPr>
        <w:tabs>
          <w:tab w:val="num" w:pos="1440"/>
        </w:tabs>
        <w:ind w:left="1440" w:hanging="360"/>
      </w:pPr>
      <w:rPr>
        <w:rFonts w:ascii="Courier New" w:hAnsi="Courier New" w:cs="Courier New" w:hint="default"/>
      </w:rPr>
    </w:lvl>
    <w:lvl w:ilvl="2" w:tplc="B7BE7E9C" w:tentative="1">
      <w:start w:val="1"/>
      <w:numFmt w:val="bullet"/>
      <w:lvlText w:val=""/>
      <w:lvlJc w:val="left"/>
      <w:pPr>
        <w:tabs>
          <w:tab w:val="num" w:pos="2160"/>
        </w:tabs>
        <w:ind w:left="2160" w:hanging="360"/>
      </w:pPr>
      <w:rPr>
        <w:rFonts w:ascii="Wingdings" w:hAnsi="Wingdings" w:hint="default"/>
      </w:rPr>
    </w:lvl>
    <w:lvl w:ilvl="3" w:tplc="A162B1CC" w:tentative="1">
      <w:start w:val="1"/>
      <w:numFmt w:val="bullet"/>
      <w:lvlText w:val=""/>
      <w:lvlJc w:val="left"/>
      <w:pPr>
        <w:tabs>
          <w:tab w:val="num" w:pos="2880"/>
        </w:tabs>
        <w:ind w:left="2880" w:hanging="360"/>
      </w:pPr>
      <w:rPr>
        <w:rFonts w:ascii="Symbol" w:hAnsi="Symbol" w:hint="default"/>
      </w:rPr>
    </w:lvl>
    <w:lvl w:ilvl="4" w:tplc="6CDE19AA" w:tentative="1">
      <w:start w:val="1"/>
      <w:numFmt w:val="bullet"/>
      <w:lvlText w:val="o"/>
      <w:lvlJc w:val="left"/>
      <w:pPr>
        <w:tabs>
          <w:tab w:val="num" w:pos="3600"/>
        </w:tabs>
        <w:ind w:left="3600" w:hanging="360"/>
      </w:pPr>
      <w:rPr>
        <w:rFonts w:ascii="Courier New" w:hAnsi="Courier New" w:cs="Courier New" w:hint="default"/>
      </w:rPr>
    </w:lvl>
    <w:lvl w:ilvl="5" w:tplc="E8EE901A" w:tentative="1">
      <w:start w:val="1"/>
      <w:numFmt w:val="bullet"/>
      <w:lvlText w:val=""/>
      <w:lvlJc w:val="left"/>
      <w:pPr>
        <w:tabs>
          <w:tab w:val="num" w:pos="4320"/>
        </w:tabs>
        <w:ind w:left="4320" w:hanging="360"/>
      </w:pPr>
      <w:rPr>
        <w:rFonts w:ascii="Wingdings" w:hAnsi="Wingdings" w:hint="default"/>
      </w:rPr>
    </w:lvl>
    <w:lvl w:ilvl="6" w:tplc="ADC4EB90" w:tentative="1">
      <w:start w:val="1"/>
      <w:numFmt w:val="bullet"/>
      <w:lvlText w:val=""/>
      <w:lvlJc w:val="left"/>
      <w:pPr>
        <w:tabs>
          <w:tab w:val="num" w:pos="5040"/>
        </w:tabs>
        <w:ind w:left="5040" w:hanging="360"/>
      </w:pPr>
      <w:rPr>
        <w:rFonts w:ascii="Symbol" w:hAnsi="Symbol" w:hint="default"/>
      </w:rPr>
    </w:lvl>
    <w:lvl w:ilvl="7" w:tplc="89FACCA6" w:tentative="1">
      <w:start w:val="1"/>
      <w:numFmt w:val="bullet"/>
      <w:lvlText w:val="o"/>
      <w:lvlJc w:val="left"/>
      <w:pPr>
        <w:tabs>
          <w:tab w:val="num" w:pos="5760"/>
        </w:tabs>
        <w:ind w:left="5760" w:hanging="360"/>
      </w:pPr>
      <w:rPr>
        <w:rFonts w:ascii="Courier New" w:hAnsi="Courier New" w:cs="Courier New" w:hint="default"/>
      </w:rPr>
    </w:lvl>
    <w:lvl w:ilvl="8" w:tplc="80A838F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BB7ECF"/>
    <w:multiLevelType w:val="hybridMultilevel"/>
    <w:tmpl w:val="39DC2B38"/>
    <w:lvl w:ilvl="0" w:tplc="04090005">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0D82324"/>
    <w:multiLevelType w:val="hybridMultilevel"/>
    <w:tmpl w:val="E7484E6E"/>
    <w:lvl w:ilvl="0" w:tplc="7A70BEB8">
      <w:start w:val="1"/>
      <w:numFmt w:val="bullet"/>
      <w:lvlText w:val=""/>
      <w:lvlJc w:val="left"/>
      <w:pPr>
        <w:tabs>
          <w:tab w:val="num" w:pos="360"/>
        </w:tabs>
        <w:ind w:left="360" w:hanging="360"/>
      </w:pPr>
      <w:rPr>
        <w:rFonts w:ascii="Symbol" w:hAnsi="Symbol" w:hint="default"/>
      </w:rPr>
    </w:lvl>
    <w:lvl w:ilvl="1" w:tplc="46AA3F96">
      <w:numFmt w:val="decimal"/>
      <w:lvlText w:val=""/>
      <w:lvlJc w:val="left"/>
    </w:lvl>
    <w:lvl w:ilvl="2" w:tplc="ACACAC82">
      <w:numFmt w:val="decimal"/>
      <w:lvlText w:val=""/>
      <w:lvlJc w:val="left"/>
    </w:lvl>
    <w:lvl w:ilvl="3" w:tplc="96CC81B0">
      <w:numFmt w:val="decimal"/>
      <w:lvlText w:val=""/>
      <w:lvlJc w:val="left"/>
    </w:lvl>
    <w:lvl w:ilvl="4" w:tplc="E34690FE">
      <w:numFmt w:val="decimal"/>
      <w:lvlText w:val=""/>
      <w:lvlJc w:val="left"/>
    </w:lvl>
    <w:lvl w:ilvl="5" w:tplc="0C126DD4">
      <w:numFmt w:val="decimal"/>
      <w:lvlText w:val=""/>
      <w:lvlJc w:val="left"/>
    </w:lvl>
    <w:lvl w:ilvl="6" w:tplc="E5F466F2">
      <w:numFmt w:val="decimal"/>
      <w:lvlText w:val=""/>
      <w:lvlJc w:val="left"/>
    </w:lvl>
    <w:lvl w:ilvl="7" w:tplc="B3007312">
      <w:numFmt w:val="decimal"/>
      <w:lvlText w:val=""/>
      <w:lvlJc w:val="left"/>
    </w:lvl>
    <w:lvl w:ilvl="8" w:tplc="FA3EBCCA">
      <w:numFmt w:val="decimal"/>
      <w:lvlText w:val=""/>
      <w:lvlJc w:val="left"/>
    </w:lvl>
  </w:abstractNum>
  <w:abstractNum w:abstractNumId="36" w15:restartNumberingAfterBreak="0">
    <w:nsid w:val="519B7371"/>
    <w:multiLevelType w:val="multilevel"/>
    <w:tmpl w:val="BB22992A"/>
    <w:lvl w:ilvl="0">
      <w:start w:val="1"/>
      <w:numFmt w:val="decimal"/>
      <w:pStyle w:val="Heading1"/>
      <w:suff w:val="space"/>
      <w:lvlText w:val="Section %1"/>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1800" w:firstLine="0"/>
      </w:pPr>
      <w:rPr>
        <w:rFonts w:hint="default"/>
      </w:rPr>
    </w:lvl>
    <w:lvl w:ilvl="2">
      <w:start w:val="1"/>
      <w:numFmt w:val="none"/>
      <w:suff w:val="nothing"/>
      <w:lvlText w:val=""/>
      <w:lvlJc w:val="left"/>
      <w:pPr>
        <w:ind w:left="-1800" w:firstLine="0"/>
      </w:pPr>
      <w:rPr>
        <w:rFonts w:hint="default"/>
      </w:rPr>
    </w:lvl>
    <w:lvl w:ilvl="3">
      <w:start w:val="1"/>
      <w:numFmt w:val="none"/>
      <w:suff w:val="nothing"/>
      <w:lvlText w:val=""/>
      <w:lvlJc w:val="left"/>
      <w:pPr>
        <w:ind w:left="-1800" w:firstLine="0"/>
      </w:pPr>
      <w:rPr>
        <w:rFonts w:hint="default"/>
      </w:rPr>
    </w:lvl>
    <w:lvl w:ilvl="4">
      <w:start w:val="1"/>
      <w:numFmt w:val="none"/>
      <w:suff w:val="nothing"/>
      <w:lvlText w:val=""/>
      <w:lvlJc w:val="left"/>
      <w:pPr>
        <w:ind w:left="-1800" w:firstLine="0"/>
      </w:pPr>
      <w:rPr>
        <w:rFonts w:hint="default"/>
      </w:rPr>
    </w:lvl>
    <w:lvl w:ilvl="5">
      <w:start w:val="1"/>
      <w:numFmt w:val="none"/>
      <w:suff w:val="nothing"/>
      <w:lvlText w:val=""/>
      <w:lvlJc w:val="left"/>
      <w:pPr>
        <w:ind w:left="-1800" w:firstLine="0"/>
      </w:pPr>
      <w:rPr>
        <w:rFonts w:hint="default"/>
      </w:rPr>
    </w:lvl>
    <w:lvl w:ilvl="6">
      <w:start w:val="1"/>
      <w:numFmt w:val="none"/>
      <w:suff w:val="nothing"/>
      <w:lvlText w:val=""/>
      <w:lvlJc w:val="left"/>
      <w:pPr>
        <w:ind w:left="-1800" w:firstLine="0"/>
      </w:pPr>
      <w:rPr>
        <w:rFonts w:hint="default"/>
      </w:rPr>
    </w:lvl>
    <w:lvl w:ilvl="7">
      <w:start w:val="1"/>
      <w:numFmt w:val="none"/>
      <w:suff w:val="nothing"/>
      <w:lvlText w:val=""/>
      <w:lvlJc w:val="left"/>
      <w:pPr>
        <w:ind w:left="-1800" w:firstLine="0"/>
      </w:pPr>
      <w:rPr>
        <w:rFonts w:hint="default"/>
      </w:rPr>
    </w:lvl>
    <w:lvl w:ilvl="8">
      <w:start w:val="1"/>
      <w:numFmt w:val="none"/>
      <w:suff w:val="nothing"/>
      <w:lvlText w:val=""/>
      <w:lvlJc w:val="left"/>
      <w:pPr>
        <w:ind w:left="-1800" w:firstLine="0"/>
      </w:pPr>
      <w:rPr>
        <w:rFonts w:hint="default"/>
      </w:rPr>
    </w:lvl>
  </w:abstractNum>
  <w:abstractNum w:abstractNumId="37" w15:restartNumberingAfterBreak="0">
    <w:nsid w:val="53E670D8"/>
    <w:multiLevelType w:val="hybridMultilevel"/>
    <w:tmpl w:val="D77089C4"/>
    <w:lvl w:ilvl="0" w:tplc="6082D63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DA038F"/>
    <w:multiLevelType w:val="hybridMultilevel"/>
    <w:tmpl w:val="5A583504"/>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39" w15:restartNumberingAfterBreak="0">
    <w:nsid w:val="59334A2E"/>
    <w:multiLevelType w:val="hybridMultilevel"/>
    <w:tmpl w:val="0CEC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C505A3"/>
    <w:multiLevelType w:val="hybridMultilevel"/>
    <w:tmpl w:val="BAD87F12"/>
    <w:lvl w:ilvl="0" w:tplc="18AE1F5E">
      <w:start w:val="1"/>
      <w:numFmt w:val="decimal"/>
      <w:lvlText w:val="%1.0"/>
      <w:lvlJc w:val="left"/>
      <w:pPr>
        <w:tabs>
          <w:tab w:val="num" w:pos="720"/>
        </w:tabs>
        <w:ind w:left="360" w:hanging="360"/>
      </w:pPr>
      <w:rPr>
        <w:rFonts w:ascii="Arial Narrow" w:hAnsi="Arial Narrow" w:hint="default"/>
        <w:b/>
        <w:i w:val="0"/>
        <w:sz w:val="36"/>
      </w:rPr>
    </w:lvl>
    <w:lvl w:ilvl="1" w:tplc="CFDA749E">
      <w:numFmt w:val="decimal"/>
      <w:lvlText w:val=""/>
      <w:lvlJc w:val="left"/>
    </w:lvl>
    <w:lvl w:ilvl="2" w:tplc="4614FC42">
      <w:numFmt w:val="decimal"/>
      <w:lvlText w:val=""/>
      <w:lvlJc w:val="left"/>
    </w:lvl>
    <w:lvl w:ilvl="3" w:tplc="2D882586">
      <w:numFmt w:val="decimal"/>
      <w:lvlText w:val=""/>
      <w:lvlJc w:val="left"/>
    </w:lvl>
    <w:lvl w:ilvl="4" w:tplc="CE1CB8BA">
      <w:numFmt w:val="decimal"/>
      <w:lvlText w:val=""/>
      <w:lvlJc w:val="left"/>
    </w:lvl>
    <w:lvl w:ilvl="5" w:tplc="5142C9F8">
      <w:numFmt w:val="decimal"/>
      <w:lvlText w:val=""/>
      <w:lvlJc w:val="left"/>
    </w:lvl>
    <w:lvl w:ilvl="6" w:tplc="C2D85DEA">
      <w:numFmt w:val="decimal"/>
      <w:lvlText w:val=""/>
      <w:lvlJc w:val="left"/>
    </w:lvl>
    <w:lvl w:ilvl="7" w:tplc="3268399C">
      <w:numFmt w:val="decimal"/>
      <w:lvlText w:val=""/>
      <w:lvlJc w:val="left"/>
    </w:lvl>
    <w:lvl w:ilvl="8" w:tplc="8C94B30E">
      <w:numFmt w:val="decimal"/>
      <w:lvlText w:val=""/>
      <w:lvlJc w:val="left"/>
    </w:lvl>
  </w:abstractNum>
  <w:abstractNum w:abstractNumId="41" w15:restartNumberingAfterBreak="0">
    <w:nsid w:val="5B260A3F"/>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15:restartNumberingAfterBreak="0">
    <w:nsid w:val="5C113715"/>
    <w:multiLevelType w:val="hybridMultilevel"/>
    <w:tmpl w:val="C04A84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815535"/>
    <w:multiLevelType w:val="hybridMultilevel"/>
    <w:tmpl w:val="4DD077C8"/>
    <w:lvl w:ilvl="0" w:tplc="6082D6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8F1594"/>
    <w:multiLevelType w:val="hybridMultilevel"/>
    <w:tmpl w:val="E7484E6E"/>
    <w:lvl w:ilvl="0" w:tplc="5E82F720">
      <w:start w:val="1"/>
      <w:numFmt w:val="bullet"/>
      <w:lvlText w:val=""/>
      <w:lvlJc w:val="left"/>
      <w:pPr>
        <w:tabs>
          <w:tab w:val="num" w:pos="360"/>
        </w:tabs>
        <w:ind w:left="360" w:hanging="360"/>
      </w:pPr>
      <w:rPr>
        <w:rFonts w:ascii="Symbol" w:hAnsi="Symbol" w:hint="default"/>
      </w:rPr>
    </w:lvl>
    <w:lvl w:ilvl="1" w:tplc="40DCCB30">
      <w:numFmt w:val="decimal"/>
      <w:lvlText w:val=""/>
      <w:lvlJc w:val="left"/>
    </w:lvl>
    <w:lvl w:ilvl="2" w:tplc="8716D5B8">
      <w:numFmt w:val="decimal"/>
      <w:lvlText w:val=""/>
      <w:lvlJc w:val="left"/>
    </w:lvl>
    <w:lvl w:ilvl="3" w:tplc="B07E79B0">
      <w:numFmt w:val="decimal"/>
      <w:lvlText w:val=""/>
      <w:lvlJc w:val="left"/>
    </w:lvl>
    <w:lvl w:ilvl="4" w:tplc="F18AE4DC">
      <w:numFmt w:val="decimal"/>
      <w:lvlText w:val=""/>
      <w:lvlJc w:val="left"/>
    </w:lvl>
    <w:lvl w:ilvl="5" w:tplc="54BC47F6">
      <w:numFmt w:val="decimal"/>
      <w:lvlText w:val=""/>
      <w:lvlJc w:val="left"/>
    </w:lvl>
    <w:lvl w:ilvl="6" w:tplc="2F7ACFA2">
      <w:numFmt w:val="decimal"/>
      <w:lvlText w:val=""/>
      <w:lvlJc w:val="left"/>
    </w:lvl>
    <w:lvl w:ilvl="7" w:tplc="0F4E759A">
      <w:numFmt w:val="decimal"/>
      <w:lvlText w:val=""/>
      <w:lvlJc w:val="left"/>
    </w:lvl>
    <w:lvl w:ilvl="8" w:tplc="0AD4D3F4">
      <w:numFmt w:val="decimal"/>
      <w:lvlText w:val=""/>
      <w:lvlJc w:val="left"/>
    </w:lvl>
  </w:abstractNum>
  <w:abstractNum w:abstractNumId="45" w15:restartNumberingAfterBreak="0">
    <w:nsid w:val="6B172563"/>
    <w:multiLevelType w:val="multilevel"/>
    <w:tmpl w:val="66B4732A"/>
    <w:lvl w:ilvl="0">
      <w:start w:val="1"/>
      <w:numFmt w:val="decimal"/>
      <w:suff w:val="space"/>
      <w:lvlText w:val="Sec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6BC953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E224DAB"/>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8" w15:restartNumberingAfterBreak="0">
    <w:nsid w:val="71324E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2C54B3E"/>
    <w:multiLevelType w:val="hybridMultilevel"/>
    <w:tmpl w:val="40DA7A3E"/>
    <w:lvl w:ilvl="0" w:tplc="77961FFC">
      <w:start w:val="1"/>
      <w:numFmt w:val="bullet"/>
      <w:lvlText w:val=""/>
      <w:lvlJc w:val="left"/>
      <w:pPr>
        <w:tabs>
          <w:tab w:val="num" w:pos="360"/>
        </w:tabs>
        <w:ind w:left="360" w:hanging="360"/>
      </w:pPr>
      <w:rPr>
        <w:rFonts w:ascii="Symbol" w:hAnsi="Symbol" w:hint="default"/>
        <w:sz w:val="20"/>
      </w:rPr>
    </w:lvl>
    <w:lvl w:ilvl="1" w:tplc="74D22E6A">
      <w:numFmt w:val="decimal"/>
      <w:lvlText w:val=""/>
      <w:lvlJc w:val="left"/>
    </w:lvl>
    <w:lvl w:ilvl="2" w:tplc="25CA01CC">
      <w:numFmt w:val="decimal"/>
      <w:lvlText w:val=""/>
      <w:lvlJc w:val="left"/>
    </w:lvl>
    <w:lvl w:ilvl="3" w:tplc="720CCBE6">
      <w:numFmt w:val="decimal"/>
      <w:lvlText w:val=""/>
      <w:lvlJc w:val="left"/>
    </w:lvl>
    <w:lvl w:ilvl="4" w:tplc="D088897A">
      <w:numFmt w:val="decimal"/>
      <w:lvlText w:val=""/>
      <w:lvlJc w:val="left"/>
    </w:lvl>
    <w:lvl w:ilvl="5" w:tplc="89389DB0">
      <w:numFmt w:val="decimal"/>
      <w:lvlText w:val=""/>
      <w:lvlJc w:val="left"/>
    </w:lvl>
    <w:lvl w:ilvl="6" w:tplc="159A0CE2">
      <w:numFmt w:val="decimal"/>
      <w:lvlText w:val=""/>
      <w:lvlJc w:val="left"/>
    </w:lvl>
    <w:lvl w:ilvl="7" w:tplc="850CA878">
      <w:numFmt w:val="decimal"/>
      <w:lvlText w:val=""/>
      <w:lvlJc w:val="left"/>
    </w:lvl>
    <w:lvl w:ilvl="8" w:tplc="B5F88206">
      <w:numFmt w:val="decimal"/>
      <w:lvlText w:val=""/>
      <w:lvlJc w:val="left"/>
    </w:lvl>
  </w:abstractNum>
  <w:abstractNum w:abstractNumId="50" w15:restartNumberingAfterBreak="0">
    <w:nsid w:val="73C65016"/>
    <w:multiLevelType w:val="hybridMultilevel"/>
    <w:tmpl w:val="2C503E16"/>
    <w:lvl w:ilvl="0" w:tplc="F8624900">
      <w:start w:val="1"/>
      <w:numFmt w:val="decimal"/>
      <w:lvlText w:val="%1."/>
      <w:lvlJc w:val="left"/>
      <w:pPr>
        <w:tabs>
          <w:tab w:val="num" w:pos="720"/>
        </w:tabs>
        <w:ind w:left="720" w:hanging="360"/>
      </w:pPr>
    </w:lvl>
    <w:lvl w:ilvl="1" w:tplc="16D8CE7E" w:tentative="1">
      <w:start w:val="1"/>
      <w:numFmt w:val="lowerLetter"/>
      <w:lvlText w:val="%2."/>
      <w:lvlJc w:val="left"/>
      <w:pPr>
        <w:tabs>
          <w:tab w:val="num" w:pos="1440"/>
        </w:tabs>
        <w:ind w:left="1440" w:hanging="360"/>
      </w:pPr>
    </w:lvl>
    <w:lvl w:ilvl="2" w:tplc="596AB54E" w:tentative="1">
      <w:start w:val="1"/>
      <w:numFmt w:val="lowerRoman"/>
      <w:lvlText w:val="%3."/>
      <w:lvlJc w:val="right"/>
      <w:pPr>
        <w:tabs>
          <w:tab w:val="num" w:pos="2160"/>
        </w:tabs>
        <w:ind w:left="2160" w:hanging="180"/>
      </w:pPr>
    </w:lvl>
    <w:lvl w:ilvl="3" w:tplc="EE5A96C4" w:tentative="1">
      <w:start w:val="1"/>
      <w:numFmt w:val="decimal"/>
      <w:lvlText w:val="%4."/>
      <w:lvlJc w:val="left"/>
      <w:pPr>
        <w:tabs>
          <w:tab w:val="num" w:pos="2880"/>
        </w:tabs>
        <w:ind w:left="2880" w:hanging="360"/>
      </w:pPr>
    </w:lvl>
    <w:lvl w:ilvl="4" w:tplc="7576AC90" w:tentative="1">
      <w:start w:val="1"/>
      <w:numFmt w:val="lowerLetter"/>
      <w:lvlText w:val="%5."/>
      <w:lvlJc w:val="left"/>
      <w:pPr>
        <w:tabs>
          <w:tab w:val="num" w:pos="3600"/>
        </w:tabs>
        <w:ind w:left="3600" w:hanging="360"/>
      </w:pPr>
    </w:lvl>
    <w:lvl w:ilvl="5" w:tplc="9C4EC90E" w:tentative="1">
      <w:start w:val="1"/>
      <w:numFmt w:val="lowerRoman"/>
      <w:lvlText w:val="%6."/>
      <w:lvlJc w:val="right"/>
      <w:pPr>
        <w:tabs>
          <w:tab w:val="num" w:pos="4320"/>
        </w:tabs>
        <w:ind w:left="4320" w:hanging="180"/>
      </w:pPr>
    </w:lvl>
    <w:lvl w:ilvl="6" w:tplc="A418C340" w:tentative="1">
      <w:start w:val="1"/>
      <w:numFmt w:val="decimal"/>
      <w:lvlText w:val="%7."/>
      <w:lvlJc w:val="left"/>
      <w:pPr>
        <w:tabs>
          <w:tab w:val="num" w:pos="5040"/>
        </w:tabs>
        <w:ind w:left="5040" w:hanging="360"/>
      </w:pPr>
    </w:lvl>
    <w:lvl w:ilvl="7" w:tplc="EE420BFA" w:tentative="1">
      <w:start w:val="1"/>
      <w:numFmt w:val="lowerLetter"/>
      <w:lvlText w:val="%8."/>
      <w:lvlJc w:val="left"/>
      <w:pPr>
        <w:tabs>
          <w:tab w:val="num" w:pos="5760"/>
        </w:tabs>
        <w:ind w:left="5760" w:hanging="360"/>
      </w:pPr>
    </w:lvl>
    <w:lvl w:ilvl="8" w:tplc="DE8C39DE" w:tentative="1">
      <w:start w:val="1"/>
      <w:numFmt w:val="lowerRoman"/>
      <w:lvlText w:val="%9."/>
      <w:lvlJc w:val="right"/>
      <w:pPr>
        <w:tabs>
          <w:tab w:val="num" w:pos="6480"/>
        </w:tabs>
        <w:ind w:left="6480" w:hanging="180"/>
      </w:pPr>
    </w:lvl>
  </w:abstractNum>
  <w:abstractNum w:abstractNumId="51" w15:restartNumberingAfterBreak="0">
    <w:nsid w:val="7B60646E"/>
    <w:multiLevelType w:val="hybridMultilevel"/>
    <w:tmpl w:val="36AE227C"/>
    <w:lvl w:ilvl="0" w:tplc="E1FAEC54">
      <w:start w:val="1"/>
      <w:numFmt w:val="decimal"/>
      <w:pStyle w:val="TableName"/>
      <w:lvlText w:val="Table %1"/>
      <w:lvlJc w:val="left"/>
      <w:pPr>
        <w:tabs>
          <w:tab w:val="num" w:pos="4410"/>
        </w:tabs>
        <w:ind w:left="3690" w:firstLine="0"/>
      </w:pPr>
      <w:rPr>
        <w:rFonts w:ascii="Verdana" w:hAnsi="Verdana" w:hint="default"/>
        <w:b/>
        <w:i w:val="0"/>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D3A6195"/>
    <w:multiLevelType w:val="hybridMultilevel"/>
    <w:tmpl w:val="A63E2B46"/>
    <w:lvl w:ilvl="0" w:tplc="93467EFC">
      <w:start w:val="1"/>
      <w:numFmt w:val="decimal"/>
      <w:lvlText w:val="%1"/>
      <w:lvlJc w:val="left"/>
      <w:pPr>
        <w:tabs>
          <w:tab w:val="num" w:pos="570"/>
        </w:tabs>
        <w:ind w:left="570" w:hanging="570"/>
      </w:pPr>
      <w:rPr>
        <w:rFonts w:hint="default"/>
      </w:rPr>
    </w:lvl>
    <w:lvl w:ilvl="1" w:tplc="FF169EEA">
      <w:numFmt w:val="decimal"/>
      <w:lvlText w:val=""/>
      <w:lvlJc w:val="left"/>
    </w:lvl>
    <w:lvl w:ilvl="2" w:tplc="E028E2DC">
      <w:numFmt w:val="decimal"/>
      <w:lvlText w:val=""/>
      <w:lvlJc w:val="left"/>
    </w:lvl>
    <w:lvl w:ilvl="3" w:tplc="CA689A60">
      <w:numFmt w:val="decimal"/>
      <w:lvlText w:val=""/>
      <w:lvlJc w:val="left"/>
    </w:lvl>
    <w:lvl w:ilvl="4" w:tplc="DA800412">
      <w:numFmt w:val="decimal"/>
      <w:lvlText w:val=""/>
      <w:lvlJc w:val="left"/>
    </w:lvl>
    <w:lvl w:ilvl="5" w:tplc="78F23E82">
      <w:numFmt w:val="decimal"/>
      <w:lvlText w:val=""/>
      <w:lvlJc w:val="left"/>
    </w:lvl>
    <w:lvl w:ilvl="6" w:tplc="8A4022AC">
      <w:numFmt w:val="decimal"/>
      <w:lvlText w:val=""/>
      <w:lvlJc w:val="left"/>
    </w:lvl>
    <w:lvl w:ilvl="7" w:tplc="9940C612">
      <w:numFmt w:val="decimal"/>
      <w:lvlText w:val=""/>
      <w:lvlJc w:val="left"/>
    </w:lvl>
    <w:lvl w:ilvl="8" w:tplc="3C68CF10">
      <w:numFmt w:val="decimal"/>
      <w:lvlText w:val=""/>
      <w:lvlJc w:val="left"/>
    </w:lvl>
  </w:abstractNum>
  <w:abstractNum w:abstractNumId="53" w15:restartNumberingAfterBreak="0">
    <w:nsid w:val="7E4321B7"/>
    <w:multiLevelType w:val="hybridMultilevel"/>
    <w:tmpl w:val="30F4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1C2C2A"/>
    <w:multiLevelType w:val="multilevel"/>
    <w:tmpl w:val="04090029"/>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0"/>
  </w:num>
  <w:num w:numId="2">
    <w:abstractNumId w:val="17"/>
  </w:num>
  <w:num w:numId="3">
    <w:abstractNumId w:val="18"/>
  </w:num>
  <w:num w:numId="4">
    <w:abstractNumId w:val="20"/>
  </w:num>
  <w:num w:numId="5">
    <w:abstractNumId w:val="26"/>
  </w:num>
  <w:num w:numId="6">
    <w:abstractNumId w:val="44"/>
  </w:num>
  <w:num w:numId="7">
    <w:abstractNumId w:val="11"/>
  </w:num>
  <w:num w:numId="8">
    <w:abstractNumId w:val="35"/>
  </w:num>
  <w:num w:numId="9">
    <w:abstractNumId w:val="52"/>
  </w:num>
  <w:num w:numId="10">
    <w:abstractNumId w:val="14"/>
  </w:num>
  <w:num w:numId="11">
    <w:abstractNumId w:val="49"/>
  </w:num>
  <w:num w:numId="12">
    <w:abstractNumId w:val="29"/>
  </w:num>
  <w:num w:numId="13">
    <w:abstractNumId w:val="16"/>
  </w:num>
  <w:num w:numId="14">
    <w:abstractNumId w:val="33"/>
  </w:num>
  <w:num w:numId="15">
    <w:abstractNumId w:val="43"/>
  </w:num>
  <w:num w:numId="16">
    <w:abstractNumId w:val="50"/>
  </w:num>
  <w:num w:numId="17">
    <w:abstractNumId w:val="25"/>
  </w:num>
  <w:num w:numId="18">
    <w:abstractNumId w:val="31"/>
  </w:num>
  <w:num w:numId="19">
    <w:abstractNumId w:val="37"/>
  </w:num>
  <w:num w:numId="20">
    <w:abstractNumId w:val="34"/>
  </w:num>
  <w:num w:numId="21">
    <w:abstractNumId w:val="23"/>
  </w:num>
  <w:num w:numId="22">
    <w:abstractNumId w:val="24"/>
  </w:num>
  <w:num w:numId="23">
    <w:abstractNumId w:val="42"/>
  </w:num>
  <w:num w:numId="24">
    <w:abstractNumId w:val="23"/>
  </w:num>
  <w:num w:numId="25">
    <w:abstractNumId w:val="53"/>
  </w:num>
  <w:num w:numId="26">
    <w:abstractNumId w:val="13"/>
  </w:num>
  <w:num w:numId="27">
    <w:abstractNumId w:val="51"/>
  </w:num>
  <w:num w:numId="28">
    <w:abstractNumId w:val="39"/>
  </w:num>
  <w:num w:numId="29">
    <w:abstractNumId w:val="19"/>
  </w:num>
  <w:num w:numId="30">
    <w:abstractNumId w:val="32"/>
  </w:num>
  <w:num w:numId="31">
    <w:abstractNumId w:val="38"/>
  </w:num>
  <w:num w:numId="32">
    <w:abstractNumId w:val="36"/>
  </w:num>
  <w:num w:numId="33">
    <w:abstractNumId w:val="41"/>
  </w:num>
  <w:num w:numId="34">
    <w:abstractNumId w:val="15"/>
  </w:num>
  <w:num w:numId="35">
    <w:abstractNumId w:val="12"/>
  </w:num>
  <w:num w:numId="36">
    <w:abstractNumId w:val="21"/>
  </w:num>
  <w:num w:numId="37">
    <w:abstractNumId w:val="22"/>
  </w:num>
  <w:num w:numId="38">
    <w:abstractNumId w:val="30"/>
  </w:num>
  <w:num w:numId="39">
    <w:abstractNumId w:val="47"/>
  </w:num>
  <w:num w:numId="40">
    <w:abstractNumId w:val="54"/>
  </w:num>
  <w:num w:numId="41">
    <w:abstractNumId w:val="28"/>
  </w:num>
  <w:num w:numId="42">
    <w:abstractNumId w:val="45"/>
  </w:num>
  <w:num w:numId="43">
    <w:abstractNumId w:val="10"/>
  </w:num>
  <w:num w:numId="44">
    <w:abstractNumId w:val="46"/>
  </w:num>
  <w:num w:numId="45">
    <w:abstractNumId w:val="48"/>
  </w:num>
  <w:num w:numId="46">
    <w:abstractNumId w:val="0"/>
  </w:num>
  <w:num w:numId="47">
    <w:abstractNumId w:val="1"/>
  </w:num>
  <w:num w:numId="48">
    <w:abstractNumId w:val="2"/>
  </w:num>
  <w:num w:numId="49">
    <w:abstractNumId w:val="3"/>
  </w:num>
  <w:num w:numId="50">
    <w:abstractNumId w:val="8"/>
  </w:num>
  <w:num w:numId="51">
    <w:abstractNumId w:val="4"/>
  </w:num>
  <w:num w:numId="52">
    <w:abstractNumId w:val="5"/>
  </w:num>
  <w:num w:numId="53">
    <w:abstractNumId w:val="6"/>
  </w:num>
  <w:num w:numId="54">
    <w:abstractNumId w:val="7"/>
  </w:num>
  <w:num w:numId="55">
    <w:abstractNumId w:val="9"/>
  </w:num>
  <w:num w:numId="56">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onsecutiveHyphenLimit w:val="2"/>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DCE"/>
    <w:rsid w:val="00003928"/>
    <w:rsid w:val="000040DE"/>
    <w:rsid w:val="000056D7"/>
    <w:rsid w:val="00010576"/>
    <w:rsid w:val="000123A4"/>
    <w:rsid w:val="00012F38"/>
    <w:rsid w:val="00012FCC"/>
    <w:rsid w:val="00013343"/>
    <w:rsid w:val="000204E3"/>
    <w:rsid w:val="0002247B"/>
    <w:rsid w:val="0002267C"/>
    <w:rsid w:val="00023BDB"/>
    <w:rsid w:val="000259AC"/>
    <w:rsid w:val="000262E4"/>
    <w:rsid w:val="0002633B"/>
    <w:rsid w:val="000308A5"/>
    <w:rsid w:val="000308C1"/>
    <w:rsid w:val="00031055"/>
    <w:rsid w:val="00031747"/>
    <w:rsid w:val="000324DD"/>
    <w:rsid w:val="00032548"/>
    <w:rsid w:val="00032A72"/>
    <w:rsid w:val="000376C8"/>
    <w:rsid w:val="000378F1"/>
    <w:rsid w:val="00037A5A"/>
    <w:rsid w:val="00041D95"/>
    <w:rsid w:val="00043D2F"/>
    <w:rsid w:val="0004455F"/>
    <w:rsid w:val="000500B9"/>
    <w:rsid w:val="000504D6"/>
    <w:rsid w:val="000509F9"/>
    <w:rsid w:val="00050ADB"/>
    <w:rsid w:val="0005220E"/>
    <w:rsid w:val="00056200"/>
    <w:rsid w:val="00056A04"/>
    <w:rsid w:val="00057474"/>
    <w:rsid w:val="00057BE9"/>
    <w:rsid w:val="00070F3B"/>
    <w:rsid w:val="000717EF"/>
    <w:rsid w:val="00071855"/>
    <w:rsid w:val="00073291"/>
    <w:rsid w:val="00074971"/>
    <w:rsid w:val="000752D6"/>
    <w:rsid w:val="0007675E"/>
    <w:rsid w:val="00086322"/>
    <w:rsid w:val="00091EA3"/>
    <w:rsid w:val="000962A4"/>
    <w:rsid w:val="00096559"/>
    <w:rsid w:val="00096698"/>
    <w:rsid w:val="000A076A"/>
    <w:rsid w:val="000A0A9F"/>
    <w:rsid w:val="000A1084"/>
    <w:rsid w:val="000A1806"/>
    <w:rsid w:val="000A1833"/>
    <w:rsid w:val="000A3FAD"/>
    <w:rsid w:val="000A4EBA"/>
    <w:rsid w:val="000A6DAB"/>
    <w:rsid w:val="000A779F"/>
    <w:rsid w:val="000B18DE"/>
    <w:rsid w:val="000B5C22"/>
    <w:rsid w:val="000B6D53"/>
    <w:rsid w:val="000B6D55"/>
    <w:rsid w:val="000B76D9"/>
    <w:rsid w:val="000C3779"/>
    <w:rsid w:val="000C5AA6"/>
    <w:rsid w:val="000C7787"/>
    <w:rsid w:val="000C7910"/>
    <w:rsid w:val="000D175C"/>
    <w:rsid w:val="000D2902"/>
    <w:rsid w:val="000D2E62"/>
    <w:rsid w:val="000D41F4"/>
    <w:rsid w:val="000D64C0"/>
    <w:rsid w:val="000D6884"/>
    <w:rsid w:val="000D6C60"/>
    <w:rsid w:val="000D71F7"/>
    <w:rsid w:val="000D779A"/>
    <w:rsid w:val="000D796B"/>
    <w:rsid w:val="000D79A2"/>
    <w:rsid w:val="000D7C97"/>
    <w:rsid w:val="000E0051"/>
    <w:rsid w:val="000E55FC"/>
    <w:rsid w:val="000E7222"/>
    <w:rsid w:val="000E74FA"/>
    <w:rsid w:val="000E7FF1"/>
    <w:rsid w:val="000F011C"/>
    <w:rsid w:val="000F215D"/>
    <w:rsid w:val="000F2A3D"/>
    <w:rsid w:val="000F2AA7"/>
    <w:rsid w:val="000F403A"/>
    <w:rsid w:val="000F47E4"/>
    <w:rsid w:val="000F4ED0"/>
    <w:rsid w:val="000F5585"/>
    <w:rsid w:val="000F6B28"/>
    <w:rsid w:val="00100EFF"/>
    <w:rsid w:val="00103DD8"/>
    <w:rsid w:val="00104190"/>
    <w:rsid w:val="00104563"/>
    <w:rsid w:val="00104B2F"/>
    <w:rsid w:val="00105285"/>
    <w:rsid w:val="00105D70"/>
    <w:rsid w:val="00105DAE"/>
    <w:rsid w:val="00106695"/>
    <w:rsid w:val="00107810"/>
    <w:rsid w:val="00115D13"/>
    <w:rsid w:val="001162EE"/>
    <w:rsid w:val="00117184"/>
    <w:rsid w:val="00120409"/>
    <w:rsid w:val="00120436"/>
    <w:rsid w:val="0012062D"/>
    <w:rsid w:val="00120BA7"/>
    <w:rsid w:val="0012106A"/>
    <w:rsid w:val="00121353"/>
    <w:rsid w:val="00121C43"/>
    <w:rsid w:val="001257E1"/>
    <w:rsid w:val="00125822"/>
    <w:rsid w:val="00125FD2"/>
    <w:rsid w:val="001263DC"/>
    <w:rsid w:val="00127F36"/>
    <w:rsid w:val="001303BE"/>
    <w:rsid w:val="001311A5"/>
    <w:rsid w:val="001314F2"/>
    <w:rsid w:val="00131C63"/>
    <w:rsid w:val="00131DCF"/>
    <w:rsid w:val="00134C9D"/>
    <w:rsid w:val="00136B1F"/>
    <w:rsid w:val="001371AF"/>
    <w:rsid w:val="001378FF"/>
    <w:rsid w:val="00137CD9"/>
    <w:rsid w:val="00140CAF"/>
    <w:rsid w:val="001411B3"/>
    <w:rsid w:val="0014165E"/>
    <w:rsid w:val="00141694"/>
    <w:rsid w:val="001434D1"/>
    <w:rsid w:val="0014471E"/>
    <w:rsid w:val="00145B8D"/>
    <w:rsid w:val="001504EC"/>
    <w:rsid w:val="001546CB"/>
    <w:rsid w:val="00155D81"/>
    <w:rsid w:val="001561F4"/>
    <w:rsid w:val="00157D6F"/>
    <w:rsid w:val="0016024D"/>
    <w:rsid w:val="00160EF2"/>
    <w:rsid w:val="00161105"/>
    <w:rsid w:val="0016212D"/>
    <w:rsid w:val="00162EDB"/>
    <w:rsid w:val="0016488D"/>
    <w:rsid w:val="001652BC"/>
    <w:rsid w:val="00165977"/>
    <w:rsid w:val="00167430"/>
    <w:rsid w:val="00171F3F"/>
    <w:rsid w:val="0017223D"/>
    <w:rsid w:val="001738DE"/>
    <w:rsid w:val="0017397A"/>
    <w:rsid w:val="0017457A"/>
    <w:rsid w:val="001752C4"/>
    <w:rsid w:val="001767ED"/>
    <w:rsid w:val="00177380"/>
    <w:rsid w:val="00177D78"/>
    <w:rsid w:val="00182722"/>
    <w:rsid w:val="00182931"/>
    <w:rsid w:val="00184220"/>
    <w:rsid w:val="00185808"/>
    <w:rsid w:val="00186169"/>
    <w:rsid w:val="00186781"/>
    <w:rsid w:val="00186A50"/>
    <w:rsid w:val="00192DAA"/>
    <w:rsid w:val="0019584B"/>
    <w:rsid w:val="001977F6"/>
    <w:rsid w:val="001A10EC"/>
    <w:rsid w:val="001A241B"/>
    <w:rsid w:val="001A3B8F"/>
    <w:rsid w:val="001A5C9A"/>
    <w:rsid w:val="001B0636"/>
    <w:rsid w:val="001B07A7"/>
    <w:rsid w:val="001B212F"/>
    <w:rsid w:val="001B458B"/>
    <w:rsid w:val="001B5E79"/>
    <w:rsid w:val="001B5F17"/>
    <w:rsid w:val="001B6672"/>
    <w:rsid w:val="001B703F"/>
    <w:rsid w:val="001C3226"/>
    <w:rsid w:val="001C3A66"/>
    <w:rsid w:val="001C4C66"/>
    <w:rsid w:val="001C7CF4"/>
    <w:rsid w:val="001D1A2E"/>
    <w:rsid w:val="001D1E41"/>
    <w:rsid w:val="001D3F43"/>
    <w:rsid w:val="001D53AB"/>
    <w:rsid w:val="001D5796"/>
    <w:rsid w:val="001D611C"/>
    <w:rsid w:val="001D66C7"/>
    <w:rsid w:val="001E3DB3"/>
    <w:rsid w:val="001F1E0E"/>
    <w:rsid w:val="001F4B7A"/>
    <w:rsid w:val="001F5186"/>
    <w:rsid w:val="001F59EA"/>
    <w:rsid w:val="001F704B"/>
    <w:rsid w:val="001F7165"/>
    <w:rsid w:val="002014FF"/>
    <w:rsid w:val="00203B8E"/>
    <w:rsid w:val="00204298"/>
    <w:rsid w:val="00204DC2"/>
    <w:rsid w:val="00205D0D"/>
    <w:rsid w:val="00207E2D"/>
    <w:rsid w:val="002117CB"/>
    <w:rsid w:val="00212E3A"/>
    <w:rsid w:val="00212EAE"/>
    <w:rsid w:val="00215678"/>
    <w:rsid w:val="002200A9"/>
    <w:rsid w:val="00220925"/>
    <w:rsid w:val="00223AFB"/>
    <w:rsid w:val="00224EB2"/>
    <w:rsid w:val="00224F40"/>
    <w:rsid w:val="002257CC"/>
    <w:rsid w:val="00226C74"/>
    <w:rsid w:val="00227B1F"/>
    <w:rsid w:val="00231E88"/>
    <w:rsid w:val="00231F7E"/>
    <w:rsid w:val="00232438"/>
    <w:rsid w:val="0023414A"/>
    <w:rsid w:val="00236A59"/>
    <w:rsid w:val="00240C28"/>
    <w:rsid w:val="00242066"/>
    <w:rsid w:val="002518A6"/>
    <w:rsid w:val="00253612"/>
    <w:rsid w:val="002539CC"/>
    <w:rsid w:val="002544C8"/>
    <w:rsid w:val="002555CC"/>
    <w:rsid w:val="00255B71"/>
    <w:rsid w:val="002565C8"/>
    <w:rsid w:val="002577BF"/>
    <w:rsid w:val="0026074E"/>
    <w:rsid w:val="0026263C"/>
    <w:rsid w:val="00264780"/>
    <w:rsid w:val="0027010A"/>
    <w:rsid w:val="00271388"/>
    <w:rsid w:val="002721C6"/>
    <w:rsid w:val="00274F2B"/>
    <w:rsid w:val="00275333"/>
    <w:rsid w:val="00275FF3"/>
    <w:rsid w:val="002766CF"/>
    <w:rsid w:val="00277AD4"/>
    <w:rsid w:val="00282394"/>
    <w:rsid w:val="002825E3"/>
    <w:rsid w:val="002834EE"/>
    <w:rsid w:val="00286A9E"/>
    <w:rsid w:val="00286B66"/>
    <w:rsid w:val="00286F35"/>
    <w:rsid w:val="00291870"/>
    <w:rsid w:val="00292172"/>
    <w:rsid w:val="00293FBE"/>
    <w:rsid w:val="00295C4C"/>
    <w:rsid w:val="002A06E1"/>
    <w:rsid w:val="002A06F8"/>
    <w:rsid w:val="002A0D92"/>
    <w:rsid w:val="002A40CA"/>
    <w:rsid w:val="002A7379"/>
    <w:rsid w:val="002B083C"/>
    <w:rsid w:val="002B0D18"/>
    <w:rsid w:val="002B2E26"/>
    <w:rsid w:val="002B455D"/>
    <w:rsid w:val="002B4BF2"/>
    <w:rsid w:val="002B6290"/>
    <w:rsid w:val="002C254F"/>
    <w:rsid w:val="002C2D01"/>
    <w:rsid w:val="002C4DFC"/>
    <w:rsid w:val="002C5095"/>
    <w:rsid w:val="002C52BE"/>
    <w:rsid w:val="002C5FD9"/>
    <w:rsid w:val="002C6C64"/>
    <w:rsid w:val="002C7F64"/>
    <w:rsid w:val="002D076C"/>
    <w:rsid w:val="002D13E2"/>
    <w:rsid w:val="002D5F46"/>
    <w:rsid w:val="002D6946"/>
    <w:rsid w:val="002E251F"/>
    <w:rsid w:val="002E3EA7"/>
    <w:rsid w:val="002E5357"/>
    <w:rsid w:val="002E607B"/>
    <w:rsid w:val="002E6700"/>
    <w:rsid w:val="002E6D29"/>
    <w:rsid w:val="002E7C67"/>
    <w:rsid w:val="002E7FD8"/>
    <w:rsid w:val="002F0D3E"/>
    <w:rsid w:val="002F0F85"/>
    <w:rsid w:val="002F23B4"/>
    <w:rsid w:val="002F2B1A"/>
    <w:rsid w:val="002F2DC9"/>
    <w:rsid w:val="002F3141"/>
    <w:rsid w:val="002F3E07"/>
    <w:rsid w:val="002F4298"/>
    <w:rsid w:val="003002CD"/>
    <w:rsid w:val="003019A0"/>
    <w:rsid w:val="00302027"/>
    <w:rsid w:val="00303E81"/>
    <w:rsid w:val="003120FB"/>
    <w:rsid w:val="003134E7"/>
    <w:rsid w:val="00314428"/>
    <w:rsid w:val="003158F1"/>
    <w:rsid w:val="00315FBC"/>
    <w:rsid w:val="00316C41"/>
    <w:rsid w:val="00316DBF"/>
    <w:rsid w:val="003173A6"/>
    <w:rsid w:val="00321D13"/>
    <w:rsid w:val="00322056"/>
    <w:rsid w:val="0032426E"/>
    <w:rsid w:val="00324CC8"/>
    <w:rsid w:val="00326025"/>
    <w:rsid w:val="00327B21"/>
    <w:rsid w:val="00327B4D"/>
    <w:rsid w:val="00330965"/>
    <w:rsid w:val="00332F5C"/>
    <w:rsid w:val="00335CBC"/>
    <w:rsid w:val="00335EBA"/>
    <w:rsid w:val="00337711"/>
    <w:rsid w:val="00340A31"/>
    <w:rsid w:val="003459E6"/>
    <w:rsid w:val="003467FF"/>
    <w:rsid w:val="00347D86"/>
    <w:rsid w:val="0035050D"/>
    <w:rsid w:val="00351437"/>
    <w:rsid w:val="00351A8C"/>
    <w:rsid w:val="0035285B"/>
    <w:rsid w:val="00354533"/>
    <w:rsid w:val="00354B86"/>
    <w:rsid w:val="00355FA6"/>
    <w:rsid w:val="0035614D"/>
    <w:rsid w:val="00356246"/>
    <w:rsid w:val="00361749"/>
    <w:rsid w:val="00361F19"/>
    <w:rsid w:val="003641B2"/>
    <w:rsid w:val="0036541C"/>
    <w:rsid w:val="003661BB"/>
    <w:rsid w:val="00367C9D"/>
    <w:rsid w:val="00373083"/>
    <w:rsid w:val="00373B92"/>
    <w:rsid w:val="00375E3A"/>
    <w:rsid w:val="0038179B"/>
    <w:rsid w:val="003834CB"/>
    <w:rsid w:val="003843C3"/>
    <w:rsid w:val="003844A3"/>
    <w:rsid w:val="00384E8C"/>
    <w:rsid w:val="003853BB"/>
    <w:rsid w:val="00386782"/>
    <w:rsid w:val="0038696F"/>
    <w:rsid w:val="00387B71"/>
    <w:rsid w:val="00390231"/>
    <w:rsid w:val="00390D60"/>
    <w:rsid w:val="003924BE"/>
    <w:rsid w:val="003928FC"/>
    <w:rsid w:val="00392CAF"/>
    <w:rsid w:val="003932AA"/>
    <w:rsid w:val="00393626"/>
    <w:rsid w:val="00393AAE"/>
    <w:rsid w:val="00393DA0"/>
    <w:rsid w:val="003A1461"/>
    <w:rsid w:val="003A1F9D"/>
    <w:rsid w:val="003A24A0"/>
    <w:rsid w:val="003A54E7"/>
    <w:rsid w:val="003A566D"/>
    <w:rsid w:val="003B11BF"/>
    <w:rsid w:val="003B2419"/>
    <w:rsid w:val="003B472A"/>
    <w:rsid w:val="003B53C6"/>
    <w:rsid w:val="003B5DB0"/>
    <w:rsid w:val="003B6594"/>
    <w:rsid w:val="003C0B58"/>
    <w:rsid w:val="003D0C75"/>
    <w:rsid w:val="003D0D91"/>
    <w:rsid w:val="003D1445"/>
    <w:rsid w:val="003D1F25"/>
    <w:rsid w:val="003D413B"/>
    <w:rsid w:val="003D446C"/>
    <w:rsid w:val="003D46F6"/>
    <w:rsid w:val="003D4EA9"/>
    <w:rsid w:val="003D5C0F"/>
    <w:rsid w:val="003D61F1"/>
    <w:rsid w:val="003D71FA"/>
    <w:rsid w:val="003D7583"/>
    <w:rsid w:val="003E111F"/>
    <w:rsid w:val="003E141F"/>
    <w:rsid w:val="003E2802"/>
    <w:rsid w:val="003E3C2E"/>
    <w:rsid w:val="003E4A8F"/>
    <w:rsid w:val="003E4BA2"/>
    <w:rsid w:val="003E6008"/>
    <w:rsid w:val="003E6BDA"/>
    <w:rsid w:val="003F060E"/>
    <w:rsid w:val="003F1415"/>
    <w:rsid w:val="003F23F1"/>
    <w:rsid w:val="003F44DB"/>
    <w:rsid w:val="003F55BB"/>
    <w:rsid w:val="00400CB9"/>
    <w:rsid w:val="00403536"/>
    <w:rsid w:val="00404B88"/>
    <w:rsid w:val="00405879"/>
    <w:rsid w:val="00405F4C"/>
    <w:rsid w:val="00407A7C"/>
    <w:rsid w:val="00410991"/>
    <w:rsid w:val="00410C56"/>
    <w:rsid w:val="0041214E"/>
    <w:rsid w:val="004150AB"/>
    <w:rsid w:val="004154BE"/>
    <w:rsid w:val="00415662"/>
    <w:rsid w:val="00415F70"/>
    <w:rsid w:val="0041655C"/>
    <w:rsid w:val="0042075A"/>
    <w:rsid w:val="00421C29"/>
    <w:rsid w:val="004223CC"/>
    <w:rsid w:val="004260AA"/>
    <w:rsid w:val="0042668B"/>
    <w:rsid w:val="004267D8"/>
    <w:rsid w:val="00434E82"/>
    <w:rsid w:val="0043619D"/>
    <w:rsid w:val="0043651F"/>
    <w:rsid w:val="004376CE"/>
    <w:rsid w:val="004408FC"/>
    <w:rsid w:val="00441048"/>
    <w:rsid w:val="0044239B"/>
    <w:rsid w:val="00443B80"/>
    <w:rsid w:val="00444B1A"/>
    <w:rsid w:val="00444BA3"/>
    <w:rsid w:val="004456AE"/>
    <w:rsid w:val="00445AAD"/>
    <w:rsid w:val="00445CA1"/>
    <w:rsid w:val="00450A35"/>
    <w:rsid w:val="00452211"/>
    <w:rsid w:val="00453168"/>
    <w:rsid w:val="00454AF9"/>
    <w:rsid w:val="004570DA"/>
    <w:rsid w:val="004577E4"/>
    <w:rsid w:val="00461F68"/>
    <w:rsid w:val="00461FA8"/>
    <w:rsid w:val="004620FA"/>
    <w:rsid w:val="00463F42"/>
    <w:rsid w:val="0046443F"/>
    <w:rsid w:val="00465073"/>
    <w:rsid w:val="00465A3C"/>
    <w:rsid w:val="00466608"/>
    <w:rsid w:val="004735CD"/>
    <w:rsid w:val="004747D3"/>
    <w:rsid w:val="00474E0E"/>
    <w:rsid w:val="00474FEF"/>
    <w:rsid w:val="00480EB5"/>
    <w:rsid w:val="00480FA4"/>
    <w:rsid w:val="004815A4"/>
    <w:rsid w:val="00481C57"/>
    <w:rsid w:val="00482193"/>
    <w:rsid w:val="004823F6"/>
    <w:rsid w:val="00482F33"/>
    <w:rsid w:val="00483209"/>
    <w:rsid w:val="0048422F"/>
    <w:rsid w:val="0048542E"/>
    <w:rsid w:val="00486306"/>
    <w:rsid w:val="00486556"/>
    <w:rsid w:val="00487A98"/>
    <w:rsid w:val="0049037B"/>
    <w:rsid w:val="00490B7E"/>
    <w:rsid w:val="004936A1"/>
    <w:rsid w:val="00493773"/>
    <w:rsid w:val="00494367"/>
    <w:rsid w:val="00495CC6"/>
    <w:rsid w:val="0049682B"/>
    <w:rsid w:val="00497EE8"/>
    <w:rsid w:val="004A0FF7"/>
    <w:rsid w:val="004A1098"/>
    <w:rsid w:val="004A1567"/>
    <w:rsid w:val="004A3D60"/>
    <w:rsid w:val="004A56FD"/>
    <w:rsid w:val="004A57E9"/>
    <w:rsid w:val="004A796F"/>
    <w:rsid w:val="004B0666"/>
    <w:rsid w:val="004B188B"/>
    <w:rsid w:val="004B1A2D"/>
    <w:rsid w:val="004B2FF7"/>
    <w:rsid w:val="004B5078"/>
    <w:rsid w:val="004B5CDB"/>
    <w:rsid w:val="004C1696"/>
    <w:rsid w:val="004C1E42"/>
    <w:rsid w:val="004C38E2"/>
    <w:rsid w:val="004C49FD"/>
    <w:rsid w:val="004C5E49"/>
    <w:rsid w:val="004D17B7"/>
    <w:rsid w:val="004D497B"/>
    <w:rsid w:val="004D4A8A"/>
    <w:rsid w:val="004D6AE0"/>
    <w:rsid w:val="004D6D81"/>
    <w:rsid w:val="004D6F2C"/>
    <w:rsid w:val="004E12C5"/>
    <w:rsid w:val="004E1C3E"/>
    <w:rsid w:val="004E2C11"/>
    <w:rsid w:val="004E2D2E"/>
    <w:rsid w:val="004E3907"/>
    <w:rsid w:val="004E5ED2"/>
    <w:rsid w:val="004F140B"/>
    <w:rsid w:val="004F1858"/>
    <w:rsid w:val="004F1B44"/>
    <w:rsid w:val="004F2CCF"/>
    <w:rsid w:val="004F5E76"/>
    <w:rsid w:val="004F6D53"/>
    <w:rsid w:val="00501756"/>
    <w:rsid w:val="0050193B"/>
    <w:rsid w:val="00504B38"/>
    <w:rsid w:val="00504F51"/>
    <w:rsid w:val="00506256"/>
    <w:rsid w:val="00507AE3"/>
    <w:rsid w:val="00507D4A"/>
    <w:rsid w:val="00512881"/>
    <w:rsid w:val="00513911"/>
    <w:rsid w:val="00513B58"/>
    <w:rsid w:val="00513B75"/>
    <w:rsid w:val="0051451F"/>
    <w:rsid w:val="005148C7"/>
    <w:rsid w:val="00515421"/>
    <w:rsid w:val="0051542C"/>
    <w:rsid w:val="005213AF"/>
    <w:rsid w:val="00522322"/>
    <w:rsid w:val="005244DB"/>
    <w:rsid w:val="00524E24"/>
    <w:rsid w:val="00524ECC"/>
    <w:rsid w:val="005255BE"/>
    <w:rsid w:val="00527F68"/>
    <w:rsid w:val="005329F6"/>
    <w:rsid w:val="00532AB3"/>
    <w:rsid w:val="005334D2"/>
    <w:rsid w:val="00535B5E"/>
    <w:rsid w:val="00536ED7"/>
    <w:rsid w:val="005370DC"/>
    <w:rsid w:val="00540632"/>
    <w:rsid w:val="00540914"/>
    <w:rsid w:val="00541E3B"/>
    <w:rsid w:val="00544285"/>
    <w:rsid w:val="005468BF"/>
    <w:rsid w:val="00547978"/>
    <w:rsid w:val="005505C7"/>
    <w:rsid w:val="00550D49"/>
    <w:rsid w:val="00551798"/>
    <w:rsid w:val="005517F7"/>
    <w:rsid w:val="00552B9B"/>
    <w:rsid w:val="0055371D"/>
    <w:rsid w:val="00554C90"/>
    <w:rsid w:val="005558C5"/>
    <w:rsid w:val="00560D86"/>
    <w:rsid w:val="005621DF"/>
    <w:rsid w:val="005629BE"/>
    <w:rsid w:val="005635B8"/>
    <w:rsid w:val="00564C52"/>
    <w:rsid w:val="005663EF"/>
    <w:rsid w:val="00570BBB"/>
    <w:rsid w:val="00572878"/>
    <w:rsid w:val="00573EBA"/>
    <w:rsid w:val="005749A4"/>
    <w:rsid w:val="0057527F"/>
    <w:rsid w:val="005767B7"/>
    <w:rsid w:val="00576836"/>
    <w:rsid w:val="00577C03"/>
    <w:rsid w:val="0058218C"/>
    <w:rsid w:val="00582A5C"/>
    <w:rsid w:val="00584137"/>
    <w:rsid w:val="005848E0"/>
    <w:rsid w:val="00586708"/>
    <w:rsid w:val="00586CCA"/>
    <w:rsid w:val="005879CB"/>
    <w:rsid w:val="005921C4"/>
    <w:rsid w:val="0059425F"/>
    <w:rsid w:val="00594A24"/>
    <w:rsid w:val="00594EEB"/>
    <w:rsid w:val="00595133"/>
    <w:rsid w:val="00595489"/>
    <w:rsid w:val="00597166"/>
    <w:rsid w:val="005972C7"/>
    <w:rsid w:val="00597A49"/>
    <w:rsid w:val="005A0962"/>
    <w:rsid w:val="005A0CCA"/>
    <w:rsid w:val="005A2638"/>
    <w:rsid w:val="005A2C12"/>
    <w:rsid w:val="005A3248"/>
    <w:rsid w:val="005A4320"/>
    <w:rsid w:val="005A538A"/>
    <w:rsid w:val="005A6D2F"/>
    <w:rsid w:val="005A738F"/>
    <w:rsid w:val="005A7C0A"/>
    <w:rsid w:val="005B1EA4"/>
    <w:rsid w:val="005B2C22"/>
    <w:rsid w:val="005B30DB"/>
    <w:rsid w:val="005B31D2"/>
    <w:rsid w:val="005B5190"/>
    <w:rsid w:val="005B6DC1"/>
    <w:rsid w:val="005C0805"/>
    <w:rsid w:val="005C0EF7"/>
    <w:rsid w:val="005C16F6"/>
    <w:rsid w:val="005C3283"/>
    <w:rsid w:val="005C477B"/>
    <w:rsid w:val="005C4CDE"/>
    <w:rsid w:val="005C61B4"/>
    <w:rsid w:val="005C64FF"/>
    <w:rsid w:val="005C7633"/>
    <w:rsid w:val="005C7BE9"/>
    <w:rsid w:val="005D01E1"/>
    <w:rsid w:val="005D0CD9"/>
    <w:rsid w:val="005D141B"/>
    <w:rsid w:val="005D18EA"/>
    <w:rsid w:val="005D2234"/>
    <w:rsid w:val="005D223F"/>
    <w:rsid w:val="005D240F"/>
    <w:rsid w:val="005D2863"/>
    <w:rsid w:val="005D6FFB"/>
    <w:rsid w:val="005E07DC"/>
    <w:rsid w:val="005E07DE"/>
    <w:rsid w:val="005E28A3"/>
    <w:rsid w:val="005E3100"/>
    <w:rsid w:val="005E341F"/>
    <w:rsid w:val="005E4C31"/>
    <w:rsid w:val="005F05A9"/>
    <w:rsid w:val="005F09C8"/>
    <w:rsid w:val="005F0AFA"/>
    <w:rsid w:val="005F366A"/>
    <w:rsid w:val="005F434A"/>
    <w:rsid w:val="005F5D56"/>
    <w:rsid w:val="005F6475"/>
    <w:rsid w:val="006014B8"/>
    <w:rsid w:val="006027F5"/>
    <w:rsid w:val="00602CEB"/>
    <w:rsid w:val="006078FC"/>
    <w:rsid w:val="00610A89"/>
    <w:rsid w:val="00612785"/>
    <w:rsid w:val="006128A3"/>
    <w:rsid w:val="006136B9"/>
    <w:rsid w:val="00613A7D"/>
    <w:rsid w:val="00613BD9"/>
    <w:rsid w:val="00613D2D"/>
    <w:rsid w:val="006153E6"/>
    <w:rsid w:val="006154F6"/>
    <w:rsid w:val="00616E58"/>
    <w:rsid w:val="006179A6"/>
    <w:rsid w:val="00624BF7"/>
    <w:rsid w:val="00624D03"/>
    <w:rsid w:val="006252BB"/>
    <w:rsid w:val="00626E20"/>
    <w:rsid w:val="00627B8C"/>
    <w:rsid w:val="00627BBA"/>
    <w:rsid w:val="006303E6"/>
    <w:rsid w:val="0063083B"/>
    <w:rsid w:val="0063414F"/>
    <w:rsid w:val="00634AB4"/>
    <w:rsid w:val="00634B1D"/>
    <w:rsid w:val="006362DE"/>
    <w:rsid w:val="00637253"/>
    <w:rsid w:val="00637258"/>
    <w:rsid w:val="00637C8D"/>
    <w:rsid w:val="00640FE0"/>
    <w:rsid w:val="00641959"/>
    <w:rsid w:val="0064273A"/>
    <w:rsid w:val="00642AD3"/>
    <w:rsid w:val="00642C64"/>
    <w:rsid w:val="00643E1A"/>
    <w:rsid w:val="00645C27"/>
    <w:rsid w:val="00647FC0"/>
    <w:rsid w:val="00650827"/>
    <w:rsid w:val="0065136D"/>
    <w:rsid w:val="006528D3"/>
    <w:rsid w:val="00652E5B"/>
    <w:rsid w:val="00652FB1"/>
    <w:rsid w:val="0065310C"/>
    <w:rsid w:val="00653794"/>
    <w:rsid w:val="00653FC1"/>
    <w:rsid w:val="0065500B"/>
    <w:rsid w:val="00656089"/>
    <w:rsid w:val="0065727B"/>
    <w:rsid w:val="00661EF3"/>
    <w:rsid w:val="00662765"/>
    <w:rsid w:val="00663ADF"/>
    <w:rsid w:val="00663DCA"/>
    <w:rsid w:val="0066537A"/>
    <w:rsid w:val="0066563A"/>
    <w:rsid w:val="00667B7E"/>
    <w:rsid w:val="0067005F"/>
    <w:rsid w:val="0067131F"/>
    <w:rsid w:val="00671B47"/>
    <w:rsid w:val="00671EAA"/>
    <w:rsid w:val="00671FE5"/>
    <w:rsid w:val="0067356D"/>
    <w:rsid w:val="006741D0"/>
    <w:rsid w:val="006745C2"/>
    <w:rsid w:val="00675759"/>
    <w:rsid w:val="00675C56"/>
    <w:rsid w:val="00675DAB"/>
    <w:rsid w:val="006762C8"/>
    <w:rsid w:val="00677528"/>
    <w:rsid w:val="00677DA6"/>
    <w:rsid w:val="00680A5A"/>
    <w:rsid w:val="0068182A"/>
    <w:rsid w:val="0068314B"/>
    <w:rsid w:val="0068333B"/>
    <w:rsid w:val="00685015"/>
    <w:rsid w:val="0068558E"/>
    <w:rsid w:val="00686650"/>
    <w:rsid w:val="006866CD"/>
    <w:rsid w:val="00687340"/>
    <w:rsid w:val="00687CC7"/>
    <w:rsid w:val="006919A5"/>
    <w:rsid w:val="006927C9"/>
    <w:rsid w:val="006930AE"/>
    <w:rsid w:val="00693646"/>
    <w:rsid w:val="00693E8B"/>
    <w:rsid w:val="00694DEE"/>
    <w:rsid w:val="00697D1B"/>
    <w:rsid w:val="006A00EF"/>
    <w:rsid w:val="006A086F"/>
    <w:rsid w:val="006A1B53"/>
    <w:rsid w:val="006A39D8"/>
    <w:rsid w:val="006A4A72"/>
    <w:rsid w:val="006B0CA2"/>
    <w:rsid w:val="006B3413"/>
    <w:rsid w:val="006B505E"/>
    <w:rsid w:val="006B6A99"/>
    <w:rsid w:val="006C082D"/>
    <w:rsid w:val="006C09A5"/>
    <w:rsid w:val="006C398A"/>
    <w:rsid w:val="006C3A1C"/>
    <w:rsid w:val="006C606A"/>
    <w:rsid w:val="006D059C"/>
    <w:rsid w:val="006D153B"/>
    <w:rsid w:val="006D20E5"/>
    <w:rsid w:val="006D5837"/>
    <w:rsid w:val="006D6558"/>
    <w:rsid w:val="006E0FA8"/>
    <w:rsid w:val="006E39F0"/>
    <w:rsid w:val="006E3CCB"/>
    <w:rsid w:val="006E71C5"/>
    <w:rsid w:val="006E7841"/>
    <w:rsid w:val="006E78F0"/>
    <w:rsid w:val="006F005A"/>
    <w:rsid w:val="006F134E"/>
    <w:rsid w:val="006F1B92"/>
    <w:rsid w:val="006F1D4D"/>
    <w:rsid w:val="006F3137"/>
    <w:rsid w:val="006F3618"/>
    <w:rsid w:val="006F3833"/>
    <w:rsid w:val="006F44FE"/>
    <w:rsid w:val="006F4B58"/>
    <w:rsid w:val="006F5815"/>
    <w:rsid w:val="006F6727"/>
    <w:rsid w:val="006F7151"/>
    <w:rsid w:val="006F7419"/>
    <w:rsid w:val="006F756E"/>
    <w:rsid w:val="00703440"/>
    <w:rsid w:val="00703BA1"/>
    <w:rsid w:val="00704082"/>
    <w:rsid w:val="0070459C"/>
    <w:rsid w:val="0070485D"/>
    <w:rsid w:val="00705626"/>
    <w:rsid w:val="0070666E"/>
    <w:rsid w:val="00707F69"/>
    <w:rsid w:val="0071010B"/>
    <w:rsid w:val="00712159"/>
    <w:rsid w:val="00712ECA"/>
    <w:rsid w:val="00713608"/>
    <w:rsid w:val="007143C0"/>
    <w:rsid w:val="00714A21"/>
    <w:rsid w:val="00714B35"/>
    <w:rsid w:val="00715912"/>
    <w:rsid w:val="007172BA"/>
    <w:rsid w:val="007202CC"/>
    <w:rsid w:val="00724B9B"/>
    <w:rsid w:val="007265C9"/>
    <w:rsid w:val="00727332"/>
    <w:rsid w:val="00730EC2"/>
    <w:rsid w:val="00733ADC"/>
    <w:rsid w:val="00734DE2"/>
    <w:rsid w:val="00735F5E"/>
    <w:rsid w:val="007374F7"/>
    <w:rsid w:val="00740D16"/>
    <w:rsid w:val="007424C4"/>
    <w:rsid w:val="00742D4D"/>
    <w:rsid w:val="007437B6"/>
    <w:rsid w:val="00744030"/>
    <w:rsid w:val="00744663"/>
    <w:rsid w:val="0074505C"/>
    <w:rsid w:val="007454F5"/>
    <w:rsid w:val="00745B14"/>
    <w:rsid w:val="00745C05"/>
    <w:rsid w:val="0074687B"/>
    <w:rsid w:val="00747345"/>
    <w:rsid w:val="007474DB"/>
    <w:rsid w:val="00750EA5"/>
    <w:rsid w:val="00753346"/>
    <w:rsid w:val="0075631F"/>
    <w:rsid w:val="00756E20"/>
    <w:rsid w:val="00760664"/>
    <w:rsid w:val="00763D5A"/>
    <w:rsid w:val="00770041"/>
    <w:rsid w:val="00772222"/>
    <w:rsid w:val="0077249A"/>
    <w:rsid w:val="00772920"/>
    <w:rsid w:val="00773C10"/>
    <w:rsid w:val="007742CA"/>
    <w:rsid w:val="007743C3"/>
    <w:rsid w:val="0077505D"/>
    <w:rsid w:val="00776AC3"/>
    <w:rsid w:val="007804AC"/>
    <w:rsid w:val="007814CF"/>
    <w:rsid w:val="00782297"/>
    <w:rsid w:val="00782411"/>
    <w:rsid w:val="007828E4"/>
    <w:rsid w:val="00782F64"/>
    <w:rsid w:val="00783806"/>
    <w:rsid w:val="007844AD"/>
    <w:rsid w:val="00785B02"/>
    <w:rsid w:val="00786DB8"/>
    <w:rsid w:val="0079092F"/>
    <w:rsid w:val="00790FDA"/>
    <w:rsid w:val="00793CD9"/>
    <w:rsid w:val="00794338"/>
    <w:rsid w:val="00795DE3"/>
    <w:rsid w:val="007A3A1B"/>
    <w:rsid w:val="007A3DA9"/>
    <w:rsid w:val="007A466C"/>
    <w:rsid w:val="007A7199"/>
    <w:rsid w:val="007A7BDC"/>
    <w:rsid w:val="007B02DE"/>
    <w:rsid w:val="007B0569"/>
    <w:rsid w:val="007B1945"/>
    <w:rsid w:val="007B4BAD"/>
    <w:rsid w:val="007B5214"/>
    <w:rsid w:val="007C233F"/>
    <w:rsid w:val="007C4621"/>
    <w:rsid w:val="007C5591"/>
    <w:rsid w:val="007C7B19"/>
    <w:rsid w:val="007D05ED"/>
    <w:rsid w:val="007D09DD"/>
    <w:rsid w:val="007D4887"/>
    <w:rsid w:val="007D5CED"/>
    <w:rsid w:val="007D6474"/>
    <w:rsid w:val="007D731F"/>
    <w:rsid w:val="007E0F62"/>
    <w:rsid w:val="007E14E6"/>
    <w:rsid w:val="007E18D3"/>
    <w:rsid w:val="007E2635"/>
    <w:rsid w:val="007E36AC"/>
    <w:rsid w:val="007E3B44"/>
    <w:rsid w:val="007E57EA"/>
    <w:rsid w:val="007E6A48"/>
    <w:rsid w:val="007F0290"/>
    <w:rsid w:val="007F0313"/>
    <w:rsid w:val="007F1DE5"/>
    <w:rsid w:val="007F2C78"/>
    <w:rsid w:val="007F2E57"/>
    <w:rsid w:val="007F6582"/>
    <w:rsid w:val="0080025E"/>
    <w:rsid w:val="00800A77"/>
    <w:rsid w:val="0080177D"/>
    <w:rsid w:val="0080190D"/>
    <w:rsid w:val="008021B4"/>
    <w:rsid w:val="00802DCF"/>
    <w:rsid w:val="0080377D"/>
    <w:rsid w:val="0080439C"/>
    <w:rsid w:val="008043EB"/>
    <w:rsid w:val="00807E84"/>
    <w:rsid w:val="00810499"/>
    <w:rsid w:val="00811E11"/>
    <w:rsid w:val="00812364"/>
    <w:rsid w:val="00814AB2"/>
    <w:rsid w:val="008157A0"/>
    <w:rsid w:val="008162D8"/>
    <w:rsid w:val="00820303"/>
    <w:rsid w:val="008207D2"/>
    <w:rsid w:val="0082466C"/>
    <w:rsid w:val="0083112A"/>
    <w:rsid w:val="00831DAB"/>
    <w:rsid w:val="00835C15"/>
    <w:rsid w:val="00837FB2"/>
    <w:rsid w:val="008417B6"/>
    <w:rsid w:val="00842993"/>
    <w:rsid w:val="0084445C"/>
    <w:rsid w:val="008451E6"/>
    <w:rsid w:val="00845C36"/>
    <w:rsid w:val="00846BD0"/>
    <w:rsid w:val="0084792D"/>
    <w:rsid w:val="0085201E"/>
    <w:rsid w:val="008524F3"/>
    <w:rsid w:val="0085434A"/>
    <w:rsid w:val="0085456B"/>
    <w:rsid w:val="00854E9C"/>
    <w:rsid w:val="008551CA"/>
    <w:rsid w:val="008553E7"/>
    <w:rsid w:val="008559E0"/>
    <w:rsid w:val="00860F9E"/>
    <w:rsid w:val="00861C29"/>
    <w:rsid w:val="00862F1E"/>
    <w:rsid w:val="008636B7"/>
    <w:rsid w:val="008636F7"/>
    <w:rsid w:val="008659B7"/>
    <w:rsid w:val="00865B26"/>
    <w:rsid w:val="008662F2"/>
    <w:rsid w:val="008702E3"/>
    <w:rsid w:val="0087149D"/>
    <w:rsid w:val="00872686"/>
    <w:rsid w:val="00873002"/>
    <w:rsid w:val="008742F7"/>
    <w:rsid w:val="008749A9"/>
    <w:rsid w:val="0087679D"/>
    <w:rsid w:val="008809D8"/>
    <w:rsid w:val="008810C2"/>
    <w:rsid w:val="0088188A"/>
    <w:rsid w:val="00883B31"/>
    <w:rsid w:val="008844EE"/>
    <w:rsid w:val="008853C3"/>
    <w:rsid w:val="0088570E"/>
    <w:rsid w:val="00887F97"/>
    <w:rsid w:val="008901C3"/>
    <w:rsid w:val="00891ED2"/>
    <w:rsid w:val="0089698C"/>
    <w:rsid w:val="00896C11"/>
    <w:rsid w:val="00896D6D"/>
    <w:rsid w:val="008A16A3"/>
    <w:rsid w:val="008A1D52"/>
    <w:rsid w:val="008A1F9A"/>
    <w:rsid w:val="008A39E3"/>
    <w:rsid w:val="008A4A30"/>
    <w:rsid w:val="008A4A9A"/>
    <w:rsid w:val="008A68C8"/>
    <w:rsid w:val="008A6FF1"/>
    <w:rsid w:val="008A71E4"/>
    <w:rsid w:val="008A7737"/>
    <w:rsid w:val="008A7944"/>
    <w:rsid w:val="008B13B9"/>
    <w:rsid w:val="008B33A3"/>
    <w:rsid w:val="008B4D46"/>
    <w:rsid w:val="008B688D"/>
    <w:rsid w:val="008B7759"/>
    <w:rsid w:val="008C11EC"/>
    <w:rsid w:val="008C2488"/>
    <w:rsid w:val="008C40D5"/>
    <w:rsid w:val="008C5B58"/>
    <w:rsid w:val="008C7DDB"/>
    <w:rsid w:val="008D048C"/>
    <w:rsid w:val="008D12B2"/>
    <w:rsid w:val="008D17FA"/>
    <w:rsid w:val="008D2D34"/>
    <w:rsid w:val="008D3F24"/>
    <w:rsid w:val="008D47ED"/>
    <w:rsid w:val="008D5203"/>
    <w:rsid w:val="008D5593"/>
    <w:rsid w:val="008D5E42"/>
    <w:rsid w:val="008D6C9E"/>
    <w:rsid w:val="008D71D7"/>
    <w:rsid w:val="008D73F9"/>
    <w:rsid w:val="008D7718"/>
    <w:rsid w:val="008E1ECF"/>
    <w:rsid w:val="008E22EE"/>
    <w:rsid w:val="008E3930"/>
    <w:rsid w:val="008E3988"/>
    <w:rsid w:val="008E4100"/>
    <w:rsid w:val="008E41D2"/>
    <w:rsid w:val="008E4E6A"/>
    <w:rsid w:val="008E65FA"/>
    <w:rsid w:val="008E72A0"/>
    <w:rsid w:val="008F5784"/>
    <w:rsid w:val="008F7A03"/>
    <w:rsid w:val="008F7F8C"/>
    <w:rsid w:val="009044AD"/>
    <w:rsid w:val="009044BC"/>
    <w:rsid w:val="009044C1"/>
    <w:rsid w:val="00904A97"/>
    <w:rsid w:val="00906E7E"/>
    <w:rsid w:val="009107C6"/>
    <w:rsid w:val="00914780"/>
    <w:rsid w:val="009153C4"/>
    <w:rsid w:val="0091569A"/>
    <w:rsid w:val="009167B0"/>
    <w:rsid w:val="009170CA"/>
    <w:rsid w:val="00921292"/>
    <w:rsid w:val="009238FA"/>
    <w:rsid w:val="00925E56"/>
    <w:rsid w:val="009308D5"/>
    <w:rsid w:val="00931033"/>
    <w:rsid w:val="00935F3C"/>
    <w:rsid w:val="00936A99"/>
    <w:rsid w:val="009370CC"/>
    <w:rsid w:val="0094023C"/>
    <w:rsid w:val="00940435"/>
    <w:rsid w:val="009407CA"/>
    <w:rsid w:val="00941891"/>
    <w:rsid w:val="009418BF"/>
    <w:rsid w:val="0094203C"/>
    <w:rsid w:val="009429D6"/>
    <w:rsid w:val="00942F54"/>
    <w:rsid w:val="0094305E"/>
    <w:rsid w:val="00945387"/>
    <w:rsid w:val="00951924"/>
    <w:rsid w:val="00951E66"/>
    <w:rsid w:val="00956570"/>
    <w:rsid w:val="009625EE"/>
    <w:rsid w:val="00963DE8"/>
    <w:rsid w:val="00964EE7"/>
    <w:rsid w:val="00970BC8"/>
    <w:rsid w:val="00970E2C"/>
    <w:rsid w:val="00971508"/>
    <w:rsid w:val="00974161"/>
    <w:rsid w:val="009746AF"/>
    <w:rsid w:val="00976C67"/>
    <w:rsid w:val="00980336"/>
    <w:rsid w:val="00980B92"/>
    <w:rsid w:val="00981226"/>
    <w:rsid w:val="009836B4"/>
    <w:rsid w:val="0098514B"/>
    <w:rsid w:val="00987051"/>
    <w:rsid w:val="00990706"/>
    <w:rsid w:val="009915D5"/>
    <w:rsid w:val="0099167B"/>
    <w:rsid w:val="00991C6F"/>
    <w:rsid w:val="009932A0"/>
    <w:rsid w:val="00993CDA"/>
    <w:rsid w:val="00994795"/>
    <w:rsid w:val="00994EDC"/>
    <w:rsid w:val="009952C0"/>
    <w:rsid w:val="009954A6"/>
    <w:rsid w:val="0099564F"/>
    <w:rsid w:val="00995DAF"/>
    <w:rsid w:val="0099641F"/>
    <w:rsid w:val="00997197"/>
    <w:rsid w:val="009A06DD"/>
    <w:rsid w:val="009A0E01"/>
    <w:rsid w:val="009A1B50"/>
    <w:rsid w:val="009A1C61"/>
    <w:rsid w:val="009A2317"/>
    <w:rsid w:val="009A5F6C"/>
    <w:rsid w:val="009B0175"/>
    <w:rsid w:val="009B05E0"/>
    <w:rsid w:val="009B154B"/>
    <w:rsid w:val="009B21C9"/>
    <w:rsid w:val="009B23DD"/>
    <w:rsid w:val="009B4C60"/>
    <w:rsid w:val="009B53EF"/>
    <w:rsid w:val="009B631B"/>
    <w:rsid w:val="009B64A6"/>
    <w:rsid w:val="009B66FA"/>
    <w:rsid w:val="009B6911"/>
    <w:rsid w:val="009C21F9"/>
    <w:rsid w:val="009C3055"/>
    <w:rsid w:val="009C321F"/>
    <w:rsid w:val="009C49FC"/>
    <w:rsid w:val="009C4D56"/>
    <w:rsid w:val="009C66D2"/>
    <w:rsid w:val="009C7461"/>
    <w:rsid w:val="009D1802"/>
    <w:rsid w:val="009D2C6B"/>
    <w:rsid w:val="009D2C9B"/>
    <w:rsid w:val="009D5A84"/>
    <w:rsid w:val="009D76DC"/>
    <w:rsid w:val="009E191C"/>
    <w:rsid w:val="009E5E29"/>
    <w:rsid w:val="009E5FA9"/>
    <w:rsid w:val="009E75B6"/>
    <w:rsid w:val="009E76F3"/>
    <w:rsid w:val="009E7765"/>
    <w:rsid w:val="009F03B1"/>
    <w:rsid w:val="009F1400"/>
    <w:rsid w:val="009F34E9"/>
    <w:rsid w:val="009F372A"/>
    <w:rsid w:val="009F383E"/>
    <w:rsid w:val="009F3B54"/>
    <w:rsid w:val="009F3DB6"/>
    <w:rsid w:val="00A002A2"/>
    <w:rsid w:val="00A00613"/>
    <w:rsid w:val="00A010CD"/>
    <w:rsid w:val="00A01910"/>
    <w:rsid w:val="00A0256C"/>
    <w:rsid w:val="00A0294B"/>
    <w:rsid w:val="00A03FE1"/>
    <w:rsid w:val="00A04E97"/>
    <w:rsid w:val="00A058B1"/>
    <w:rsid w:val="00A06E14"/>
    <w:rsid w:val="00A10774"/>
    <w:rsid w:val="00A10CE3"/>
    <w:rsid w:val="00A10CF5"/>
    <w:rsid w:val="00A20289"/>
    <w:rsid w:val="00A2114C"/>
    <w:rsid w:val="00A23275"/>
    <w:rsid w:val="00A2683C"/>
    <w:rsid w:val="00A3029A"/>
    <w:rsid w:val="00A30F40"/>
    <w:rsid w:val="00A318D1"/>
    <w:rsid w:val="00A32745"/>
    <w:rsid w:val="00A343D1"/>
    <w:rsid w:val="00A345EC"/>
    <w:rsid w:val="00A3542B"/>
    <w:rsid w:val="00A35DA2"/>
    <w:rsid w:val="00A40065"/>
    <w:rsid w:val="00A416D7"/>
    <w:rsid w:val="00A41C79"/>
    <w:rsid w:val="00A457BC"/>
    <w:rsid w:val="00A4626E"/>
    <w:rsid w:val="00A47F29"/>
    <w:rsid w:val="00A5097D"/>
    <w:rsid w:val="00A52F48"/>
    <w:rsid w:val="00A531F0"/>
    <w:rsid w:val="00A53FDC"/>
    <w:rsid w:val="00A5527B"/>
    <w:rsid w:val="00A55666"/>
    <w:rsid w:val="00A567E3"/>
    <w:rsid w:val="00A57C22"/>
    <w:rsid w:val="00A62C9C"/>
    <w:rsid w:val="00A64F71"/>
    <w:rsid w:val="00A665C8"/>
    <w:rsid w:val="00A6728C"/>
    <w:rsid w:val="00A71CFD"/>
    <w:rsid w:val="00A71E23"/>
    <w:rsid w:val="00A71FDE"/>
    <w:rsid w:val="00A72950"/>
    <w:rsid w:val="00A740B5"/>
    <w:rsid w:val="00A74BD9"/>
    <w:rsid w:val="00A775C0"/>
    <w:rsid w:val="00A83DE7"/>
    <w:rsid w:val="00A847D7"/>
    <w:rsid w:val="00A84C5E"/>
    <w:rsid w:val="00A86911"/>
    <w:rsid w:val="00A9019F"/>
    <w:rsid w:val="00A90A95"/>
    <w:rsid w:val="00A90AAC"/>
    <w:rsid w:val="00A91ACB"/>
    <w:rsid w:val="00A92D9C"/>
    <w:rsid w:val="00A94568"/>
    <w:rsid w:val="00A950E9"/>
    <w:rsid w:val="00A952DE"/>
    <w:rsid w:val="00AA1C40"/>
    <w:rsid w:val="00AA36F8"/>
    <w:rsid w:val="00AA3BA1"/>
    <w:rsid w:val="00AA4247"/>
    <w:rsid w:val="00AA7B52"/>
    <w:rsid w:val="00AB0970"/>
    <w:rsid w:val="00AB39E3"/>
    <w:rsid w:val="00AB3C74"/>
    <w:rsid w:val="00AB4333"/>
    <w:rsid w:val="00AB536B"/>
    <w:rsid w:val="00AB5EB4"/>
    <w:rsid w:val="00AB656D"/>
    <w:rsid w:val="00AC0F01"/>
    <w:rsid w:val="00AC1A4D"/>
    <w:rsid w:val="00AC44D3"/>
    <w:rsid w:val="00AC52CE"/>
    <w:rsid w:val="00AC6C9F"/>
    <w:rsid w:val="00AD00BF"/>
    <w:rsid w:val="00AD0560"/>
    <w:rsid w:val="00AD250E"/>
    <w:rsid w:val="00AD27D7"/>
    <w:rsid w:val="00AD68B7"/>
    <w:rsid w:val="00AE0685"/>
    <w:rsid w:val="00AE0913"/>
    <w:rsid w:val="00AE0BA3"/>
    <w:rsid w:val="00AE3C76"/>
    <w:rsid w:val="00AE3F12"/>
    <w:rsid w:val="00AE4208"/>
    <w:rsid w:val="00AE5E32"/>
    <w:rsid w:val="00AE658D"/>
    <w:rsid w:val="00AE70C8"/>
    <w:rsid w:val="00AF3168"/>
    <w:rsid w:val="00AF51EC"/>
    <w:rsid w:val="00AF56C6"/>
    <w:rsid w:val="00AF62C9"/>
    <w:rsid w:val="00AF6CD4"/>
    <w:rsid w:val="00AF71C9"/>
    <w:rsid w:val="00AF7881"/>
    <w:rsid w:val="00B018B5"/>
    <w:rsid w:val="00B02573"/>
    <w:rsid w:val="00B0604E"/>
    <w:rsid w:val="00B067AC"/>
    <w:rsid w:val="00B1150F"/>
    <w:rsid w:val="00B130E9"/>
    <w:rsid w:val="00B13768"/>
    <w:rsid w:val="00B1444C"/>
    <w:rsid w:val="00B166AA"/>
    <w:rsid w:val="00B16708"/>
    <w:rsid w:val="00B20914"/>
    <w:rsid w:val="00B22FEB"/>
    <w:rsid w:val="00B2446E"/>
    <w:rsid w:val="00B26DCF"/>
    <w:rsid w:val="00B279A0"/>
    <w:rsid w:val="00B27BBD"/>
    <w:rsid w:val="00B30C0F"/>
    <w:rsid w:val="00B30D9C"/>
    <w:rsid w:val="00B3195E"/>
    <w:rsid w:val="00B3204E"/>
    <w:rsid w:val="00B414D5"/>
    <w:rsid w:val="00B44C62"/>
    <w:rsid w:val="00B47B89"/>
    <w:rsid w:val="00B5065E"/>
    <w:rsid w:val="00B50D32"/>
    <w:rsid w:val="00B51828"/>
    <w:rsid w:val="00B55FF9"/>
    <w:rsid w:val="00B566D3"/>
    <w:rsid w:val="00B57219"/>
    <w:rsid w:val="00B60D32"/>
    <w:rsid w:val="00B6248C"/>
    <w:rsid w:val="00B632A2"/>
    <w:rsid w:val="00B63C56"/>
    <w:rsid w:val="00B64895"/>
    <w:rsid w:val="00B660D7"/>
    <w:rsid w:val="00B6623E"/>
    <w:rsid w:val="00B669B9"/>
    <w:rsid w:val="00B671DB"/>
    <w:rsid w:val="00B7062C"/>
    <w:rsid w:val="00B70759"/>
    <w:rsid w:val="00B73E5B"/>
    <w:rsid w:val="00B75517"/>
    <w:rsid w:val="00B75BC3"/>
    <w:rsid w:val="00B80C41"/>
    <w:rsid w:val="00B815F9"/>
    <w:rsid w:val="00B818B2"/>
    <w:rsid w:val="00B828F0"/>
    <w:rsid w:val="00B8338A"/>
    <w:rsid w:val="00B83FA9"/>
    <w:rsid w:val="00B84215"/>
    <w:rsid w:val="00B8451C"/>
    <w:rsid w:val="00B8473A"/>
    <w:rsid w:val="00B8630A"/>
    <w:rsid w:val="00B87260"/>
    <w:rsid w:val="00B8776D"/>
    <w:rsid w:val="00B90CD3"/>
    <w:rsid w:val="00B92E81"/>
    <w:rsid w:val="00B96B7C"/>
    <w:rsid w:val="00B9776A"/>
    <w:rsid w:val="00B97AD9"/>
    <w:rsid w:val="00BA2E13"/>
    <w:rsid w:val="00BA408F"/>
    <w:rsid w:val="00BA41CB"/>
    <w:rsid w:val="00BA5A83"/>
    <w:rsid w:val="00BA6AE4"/>
    <w:rsid w:val="00BA6F6A"/>
    <w:rsid w:val="00BB0EC2"/>
    <w:rsid w:val="00BB29F0"/>
    <w:rsid w:val="00BB48E0"/>
    <w:rsid w:val="00BB51E8"/>
    <w:rsid w:val="00BB540E"/>
    <w:rsid w:val="00BB6158"/>
    <w:rsid w:val="00BC0347"/>
    <w:rsid w:val="00BC06F3"/>
    <w:rsid w:val="00BC072E"/>
    <w:rsid w:val="00BC2035"/>
    <w:rsid w:val="00BD0140"/>
    <w:rsid w:val="00BD07A6"/>
    <w:rsid w:val="00BD26FB"/>
    <w:rsid w:val="00BD27D1"/>
    <w:rsid w:val="00BD2CC0"/>
    <w:rsid w:val="00BD3263"/>
    <w:rsid w:val="00BD444B"/>
    <w:rsid w:val="00BD4730"/>
    <w:rsid w:val="00BD6342"/>
    <w:rsid w:val="00BE0186"/>
    <w:rsid w:val="00BE04E8"/>
    <w:rsid w:val="00BE0990"/>
    <w:rsid w:val="00BE0F56"/>
    <w:rsid w:val="00BE10D1"/>
    <w:rsid w:val="00BE1475"/>
    <w:rsid w:val="00BE17CE"/>
    <w:rsid w:val="00BE1D00"/>
    <w:rsid w:val="00BE2407"/>
    <w:rsid w:val="00BE49A1"/>
    <w:rsid w:val="00BF258F"/>
    <w:rsid w:val="00BF2819"/>
    <w:rsid w:val="00BF3F05"/>
    <w:rsid w:val="00BF4BA4"/>
    <w:rsid w:val="00BF5D46"/>
    <w:rsid w:val="00BF61E8"/>
    <w:rsid w:val="00BF6C40"/>
    <w:rsid w:val="00BF6C63"/>
    <w:rsid w:val="00C001A9"/>
    <w:rsid w:val="00C02D6D"/>
    <w:rsid w:val="00C02E55"/>
    <w:rsid w:val="00C05CD6"/>
    <w:rsid w:val="00C05D79"/>
    <w:rsid w:val="00C05FCB"/>
    <w:rsid w:val="00C062D2"/>
    <w:rsid w:val="00C06E2D"/>
    <w:rsid w:val="00C109FB"/>
    <w:rsid w:val="00C12032"/>
    <w:rsid w:val="00C12ECC"/>
    <w:rsid w:val="00C13EA1"/>
    <w:rsid w:val="00C14A55"/>
    <w:rsid w:val="00C150E0"/>
    <w:rsid w:val="00C1694E"/>
    <w:rsid w:val="00C16F5C"/>
    <w:rsid w:val="00C17514"/>
    <w:rsid w:val="00C1751B"/>
    <w:rsid w:val="00C17DD5"/>
    <w:rsid w:val="00C17EBD"/>
    <w:rsid w:val="00C20D52"/>
    <w:rsid w:val="00C2345D"/>
    <w:rsid w:val="00C2357B"/>
    <w:rsid w:val="00C23912"/>
    <w:rsid w:val="00C26253"/>
    <w:rsid w:val="00C3072A"/>
    <w:rsid w:val="00C30B0D"/>
    <w:rsid w:val="00C33336"/>
    <w:rsid w:val="00C356B2"/>
    <w:rsid w:val="00C35D74"/>
    <w:rsid w:val="00C35E7D"/>
    <w:rsid w:val="00C36920"/>
    <w:rsid w:val="00C37951"/>
    <w:rsid w:val="00C445AF"/>
    <w:rsid w:val="00C45377"/>
    <w:rsid w:val="00C45538"/>
    <w:rsid w:val="00C46853"/>
    <w:rsid w:val="00C53811"/>
    <w:rsid w:val="00C53B6B"/>
    <w:rsid w:val="00C54EFC"/>
    <w:rsid w:val="00C56B91"/>
    <w:rsid w:val="00C57FD0"/>
    <w:rsid w:val="00C6022A"/>
    <w:rsid w:val="00C64DCE"/>
    <w:rsid w:val="00C66117"/>
    <w:rsid w:val="00C662A3"/>
    <w:rsid w:val="00C67DCE"/>
    <w:rsid w:val="00C70081"/>
    <w:rsid w:val="00C70C95"/>
    <w:rsid w:val="00C72E03"/>
    <w:rsid w:val="00C73BD6"/>
    <w:rsid w:val="00C74961"/>
    <w:rsid w:val="00C74DD8"/>
    <w:rsid w:val="00C75261"/>
    <w:rsid w:val="00C76856"/>
    <w:rsid w:val="00C778A9"/>
    <w:rsid w:val="00C8010E"/>
    <w:rsid w:val="00C832B4"/>
    <w:rsid w:val="00C8369F"/>
    <w:rsid w:val="00C84E68"/>
    <w:rsid w:val="00C86EEC"/>
    <w:rsid w:val="00C90A02"/>
    <w:rsid w:val="00C91D9A"/>
    <w:rsid w:val="00C941A7"/>
    <w:rsid w:val="00CA1E95"/>
    <w:rsid w:val="00CA4299"/>
    <w:rsid w:val="00CA4999"/>
    <w:rsid w:val="00CA51B2"/>
    <w:rsid w:val="00CA57ED"/>
    <w:rsid w:val="00CA747F"/>
    <w:rsid w:val="00CA77FC"/>
    <w:rsid w:val="00CB0DB4"/>
    <w:rsid w:val="00CB198D"/>
    <w:rsid w:val="00CB1CF0"/>
    <w:rsid w:val="00CB2A38"/>
    <w:rsid w:val="00CB4C41"/>
    <w:rsid w:val="00CB6ECA"/>
    <w:rsid w:val="00CB7590"/>
    <w:rsid w:val="00CC0D15"/>
    <w:rsid w:val="00CC1231"/>
    <w:rsid w:val="00CC1686"/>
    <w:rsid w:val="00CC18D6"/>
    <w:rsid w:val="00CC2457"/>
    <w:rsid w:val="00CC253D"/>
    <w:rsid w:val="00CC2765"/>
    <w:rsid w:val="00CC3784"/>
    <w:rsid w:val="00CC4B31"/>
    <w:rsid w:val="00CC5954"/>
    <w:rsid w:val="00CC78BD"/>
    <w:rsid w:val="00CC7E86"/>
    <w:rsid w:val="00CD0B8C"/>
    <w:rsid w:val="00CD26D6"/>
    <w:rsid w:val="00CD3603"/>
    <w:rsid w:val="00CD48E0"/>
    <w:rsid w:val="00CD4BE6"/>
    <w:rsid w:val="00CE1575"/>
    <w:rsid w:val="00CE2B40"/>
    <w:rsid w:val="00CE5EAE"/>
    <w:rsid w:val="00CF1E05"/>
    <w:rsid w:val="00CF2BEA"/>
    <w:rsid w:val="00CF2FD2"/>
    <w:rsid w:val="00CF48F4"/>
    <w:rsid w:val="00CF4DAD"/>
    <w:rsid w:val="00CF5282"/>
    <w:rsid w:val="00CF63B3"/>
    <w:rsid w:val="00CF6778"/>
    <w:rsid w:val="00D01916"/>
    <w:rsid w:val="00D030D5"/>
    <w:rsid w:val="00D056A9"/>
    <w:rsid w:val="00D063EE"/>
    <w:rsid w:val="00D06525"/>
    <w:rsid w:val="00D06DA8"/>
    <w:rsid w:val="00D12325"/>
    <w:rsid w:val="00D13F74"/>
    <w:rsid w:val="00D14C4D"/>
    <w:rsid w:val="00D154CA"/>
    <w:rsid w:val="00D17059"/>
    <w:rsid w:val="00D170CB"/>
    <w:rsid w:val="00D17CC3"/>
    <w:rsid w:val="00D23083"/>
    <w:rsid w:val="00D25F1F"/>
    <w:rsid w:val="00D25F62"/>
    <w:rsid w:val="00D269AE"/>
    <w:rsid w:val="00D31260"/>
    <w:rsid w:val="00D317B9"/>
    <w:rsid w:val="00D32465"/>
    <w:rsid w:val="00D335BF"/>
    <w:rsid w:val="00D33AFF"/>
    <w:rsid w:val="00D35B51"/>
    <w:rsid w:val="00D35E06"/>
    <w:rsid w:val="00D36F65"/>
    <w:rsid w:val="00D40471"/>
    <w:rsid w:val="00D410B0"/>
    <w:rsid w:val="00D4297F"/>
    <w:rsid w:val="00D42CCB"/>
    <w:rsid w:val="00D47AF8"/>
    <w:rsid w:val="00D530F3"/>
    <w:rsid w:val="00D55717"/>
    <w:rsid w:val="00D56B8B"/>
    <w:rsid w:val="00D623E6"/>
    <w:rsid w:val="00D62FFA"/>
    <w:rsid w:val="00D64243"/>
    <w:rsid w:val="00D64AD2"/>
    <w:rsid w:val="00D64F04"/>
    <w:rsid w:val="00D655D4"/>
    <w:rsid w:val="00D65DA4"/>
    <w:rsid w:val="00D66A28"/>
    <w:rsid w:val="00D67067"/>
    <w:rsid w:val="00D7109D"/>
    <w:rsid w:val="00D72BE2"/>
    <w:rsid w:val="00D73606"/>
    <w:rsid w:val="00D76FA6"/>
    <w:rsid w:val="00D77125"/>
    <w:rsid w:val="00D80DC6"/>
    <w:rsid w:val="00D80F68"/>
    <w:rsid w:val="00D81289"/>
    <w:rsid w:val="00D852B7"/>
    <w:rsid w:val="00D90F09"/>
    <w:rsid w:val="00D92C1A"/>
    <w:rsid w:val="00D93103"/>
    <w:rsid w:val="00D931F3"/>
    <w:rsid w:val="00D93F77"/>
    <w:rsid w:val="00D95815"/>
    <w:rsid w:val="00D96388"/>
    <w:rsid w:val="00DA0677"/>
    <w:rsid w:val="00DA0F4B"/>
    <w:rsid w:val="00DA1809"/>
    <w:rsid w:val="00DA320E"/>
    <w:rsid w:val="00DA351B"/>
    <w:rsid w:val="00DA4575"/>
    <w:rsid w:val="00DA58E5"/>
    <w:rsid w:val="00DA7580"/>
    <w:rsid w:val="00DB1FD6"/>
    <w:rsid w:val="00DB4338"/>
    <w:rsid w:val="00DB531D"/>
    <w:rsid w:val="00DB6C69"/>
    <w:rsid w:val="00DC27A8"/>
    <w:rsid w:val="00DC32B6"/>
    <w:rsid w:val="00DC38C6"/>
    <w:rsid w:val="00DC6444"/>
    <w:rsid w:val="00DC7DE7"/>
    <w:rsid w:val="00DD2D60"/>
    <w:rsid w:val="00DD3BB8"/>
    <w:rsid w:val="00DD6C66"/>
    <w:rsid w:val="00DD6CAF"/>
    <w:rsid w:val="00DE0074"/>
    <w:rsid w:val="00DE04CF"/>
    <w:rsid w:val="00DE0823"/>
    <w:rsid w:val="00DE2433"/>
    <w:rsid w:val="00DE2763"/>
    <w:rsid w:val="00DE506B"/>
    <w:rsid w:val="00DE5D1D"/>
    <w:rsid w:val="00DE5FE9"/>
    <w:rsid w:val="00DE6848"/>
    <w:rsid w:val="00DE786A"/>
    <w:rsid w:val="00DF16AF"/>
    <w:rsid w:val="00DF1F65"/>
    <w:rsid w:val="00DF389A"/>
    <w:rsid w:val="00DF4838"/>
    <w:rsid w:val="00DF4FAC"/>
    <w:rsid w:val="00DF6BF4"/>
    <w:rsid w:val="00DF6FF4"/>
    <w:rsid w:val="00DF785A"/>
    <w:rsid w:val="00E014B8"/>
    <w:rsid w:val="00E02283"/>
    <w:rsid w:val="00E02D99"/>
    <w:rsid w:val="00E02DB6"/>
    <w:rsid w:val="00E05066"/>
    <w:rsid w:val="00E06717"/>
    <w:rsid w:val="00E06744"/>
    <w:rsid w:val="00E06BD6"/>
    <w:rsid w:val="00E10BBB"/>
    <w:rsid w:val="00E10E29"/>
    <w:rsid w:val="00E179E0"/>
    <w:rsid w:val="00E17C7F"/>
    <w:rsid w:val="00E202C5"/>
    <w:rsid w:val="00E2042C"/>
    <w:rsid w:val="00E20607"/>
    <w:rsid w:val="00E2126B"/>
    <w:rsid w:val="00E22EE1"/>
    <w:rsid w:val="00E23EEF"/>
    <w:rsid w:val="00E23F9C"/>
    <w:rsid w:val="00E2559D"/>
    <w:rsid w:val="00E26055"/>
    <w:rsid w:val="00E267DE"/>
    <w:rsid w:val="00E27955"/>
    <w:rsid w:val="00E31603"/>
    <w:rsid w:val="00E327B9"/>
    <w:rsid w:val="00E34554"/>
    <w:rsid w:val="00E34B6C"/>
    <w:rsid w:val="00E35582"/>
    <w:rsid w:val="00E359C1"/>
    <w:rsid w:val="00E40C15"/>
    <w:rsid w:val="00E40CFE"/>
    <w:rsid w:val="00E4204F"/>
    <w:rsid w:val="00E4209B"/>
    <w:rsid w:val="00E426FF"/>
    <w:rsid w:val="00E44C70"/>
    <w:rsid w:val="00E4595D"/>
    <w:rsid w:val="00E4611F"/>
    <w:rsid w:val="00E5010F"/>
    <w:rsid w:val="00E5228D"/>
    <w:rsid w:val="00E52DDA"/>
    <w:rsid w:val="00E5590C"/>
    <w:rsid w:val="00E56233"/>
    <w:rsid w:val="00E57E8D"/>
    <w:rsid w:val="00E62462"/>
    <w:rsid w:val="00E62D52"/>
    <w:rsid w:val="00E63DC5"/>
    <w:rsid w:val="00E64181"/>
    <w:rsid w:val="00E65CAF"/>
    <w:rsid w:val="00E70D0B"/>
    <w:rsid w:val="00E713DD"/>
    <w:rsid w:val="00E72FCE"/>
    <w:rsid w:val="00E73A97"/>
    <w:rsid w:val="00E73F9B"/>
    <w:rsid w:val="00E75E93"/>
    <w:rsid w:val="00E76610"/>
    <w:rsid w:val="00E7670E"/>
    <w:rsid w:val="00E767E8"/>
    <w:rsid w:val="00E7728B"/>
    <w:rsid w:val="00E80528"/>
    <w:rsid w:val="00E80E1D"/>
    <w:rsid w:val="00E82083"/>
    <w:rsid w:val="00E82747"/>
    <w:rsid w:val="00E84543"/>
    <w:rsid w:val="00E85ACE"/>
    <w:rsid w:val="00E8737C"/>
    <w:rsid w:val="00E910AD"/>
    <w:rsid w:val="00E91C2B"/>
    <w:rsid w:val="00E96508"/>
    <w:rsid w:val="00E97082"/>
    <w:rsid w:val="00EA0597"/>
    <w:rsid w:val="00EA2EBE"/>
    <w:rsid w:val="00EA5ACE"/>
    <w:rsid w:val="00EA6184"/>
    <w:rsid w:val="00EA6A69"/>
    <w:rsid w:val="00EB2814"/>
    <w:rsid w:val="00EB2FF2"/>
    <w:rsid w:val="00EB3687"/>
    <w:rsid w:val="00EB4151"/>
    <w:rsid w:val="00EB41E6"/>
    <w:rsid w:val="00EB72BE"/>
    <w:rsid w:val="00EC25E9"/>
    <w:rsid w:val="00EC488B"/>
    <w:rsid w:val="00EC7109"/>
    <w:rsid w:val="00EC71DD"/>
    <w:rsid w:val="00ED0836"/>
    <w:rsid w:val="00ED13A9"/>
    <w:rsid w:val="00ED3E7F"/>
    <w:rsid w:val="00ED4243"/>
    <w:rsid w:val="00ED4CCC"/>
    <w:rsid w:val="00ED66FF"/>
    <w:rsid w:val="00EE08C5"/>
    <w:rsid w:val="00EE3B2F"/>
    <w:rsid w:val="00EE4610"/>
    <w:rsid w:val="00EE614F"/>
    <w:rsid w:val="00EF0A0F"/>
    <w:rsid w:val="00EF155A"/>
    <w:rsid w:val="00EF26B2"/>
    <w:rsid w:val="00EF332B"/>
    <w:rsid w:val="00EF3AD0"/>
    <w:rsid w:val="00EF3E59"/>
    <w:rsid w:val="00EF4C87"/>
    <w:rsid w:val="00EF5293"/>
    <w:rsid w:val="00EF66CB"/>
    <w:rsid w:val="00EF7013"/>
    <w:rsid w:val="00EF7292"/>
    <w:rsid w:val="00F00290"/>
    <w:rsid w:val="00F01A72"/>
    <w:rsid w:val="00F0664D"/>
    <w:rsid w:val="00F06758"/>
    <w:rsid w:val="00F078C2"/>
    <w:rsid w:val="00F11466"/>
    <w:rsid w:val="00F123FA"/>
    <w:rsid w:val="00F128FA"/>
    <w:rsid w:val="00F12BF1"/>
    <w:rsid w:val="00F145D5"/>
    <w:rsid w:val="00F14907"/>
    <w:rsid w:val="00F153DF"/>
    <w:rsid w:val="00F16D47"/>
    <w:rsid w:val="00F173DE"/>
    <w:rsid w:val="00F17CD5"/>
    <w:rsid w:val="00F206C0"/>
    <w:rsid w:val="00F22C33"/>
    <w:rsid w:val="00F2650C"/>
    <w:rsid w:val="00F274E5"/>
    <w:rsid w:val="00F312A3"/>
    <w:rsid w:val="00F315CE"/>
    <w:rsid w:val="00F32DA3"/>
    <w:rsid w:val="00F33509"/>
    <w:rsid w:val="00F34339"/>
    <w:rsid w:val="00F34618"/>
    <w:rsid w:val="00F34FEC"/>
    <w:rsid w:val="00F3781D"/>
    <w:rsid w:val="00F42ACC"/>
    <w:rsid w:val="00F439C3"/>
    <w:rsid w:val="00F458C8"/>
    <w:rsid w:val="00F47D2A"/>
    <w:rsid w:val="00F51D19"/>
    <w:rsid w:val="00F53C38"/>
    <w:rsid w:val="00F5451F"/>
    <w:rsid w:val="00F6003D"/>
    <w:rsid w:val="00F626BA"/>
    <w:rsid w:val="00F62E4D"/>
    <w:rsid w:val="00F64443"/>
    <w:rsid w:val="00F64A41"/>
    <w:rsid w:val="00F65083"/>
    <w:rsid w:val="00F662E9"/>
    <w:rsid w:val="00F675B8"/>
    <w:rsid w:val="00F700E5"/>
    <w:rsid w:val="00F70C3F"/>
    <w:rsid w:val="00F7193F"/>
    <w:rsid w:val="00F74A8D"/>
    <w:rsid w:val="00F754AC"/>
    <w:rsid w:val="00F759DF"/>
    <w:rsid w:val="00F779EA"/>
    <w:rsid w:val="00F80C16"/>
    <w:rsid w:val="00F81287"/>
    <w:rsid w:val="00F816A2"/>
    <w:rsid w:val="00F8232C"/>
    <w:rsid w:val="00F82B42"/>
    <w:rsid w:val="00F84906"/>
    <w:rsid w:val="00F85B47"/>
    <w:rsid w:val="00F87251"/>
    <w:rsid w:val="00F87906"/>
    <w:rsid w:val="00F927E1"/>
    <w:rsid w:val="00F92869"/>
    <w:rsid w:val="00F9406E"/>
    <w:rsid w:val="00F95262"/>
    <w:rsid w:val="00F9587D"/>
    <w:rsid w:val="00F96885"/>
    <w:rsid w:val="00F97B05"/>
    <w:rsid w:val="00FA0EF3"/>
    <w:rsid w:val="00FA1285"/>
    <w:rsid w:val="00FA1668"/>
    <w:rsid w:val="00FA1F0B"/>
    <w:rsid w:val="00FA3ACC"/>
    <w:rsid w:val="00FA419D"/>
    <w:rsid w:val="00FA5BAD"/>
    <w:rsid w:val="00FA78E8"/>
    <w:rsid w:val="00FB1747"/>
    <w:rsid w:val="00FB2228"/>
    <w:rsid w:val="00FB2D62"/>
    <w:rsid w:val="00FB3A81"/>
    <w:rsid w:val="00FB49B0"/>
    <w:rsid w:val="00FB5839"/>
    <w:rsid w:val="00FB644F"/>
    <w:rsid w:val="00FB6B41"/>
    <w:rsid w:val="00FB70AD"/>
    <w:rsid w:val="00FB7B01"/>
    <w:rsid w:val="00FB7D56"/>
    <w:rsid w:val="00FC0988"/>
    <w:rsid w:val="00FC1C43"/>
    <w:rsid w:val="00FC24A7"/>
    <w:rsid w:val="00FC2879"/>
    <w:rsid w:val="00FC3F6E"/>
    <w:rsid w:val="00FC51F1"/>
    <w:rsid w:val="00FC5234"/>
    <w:rsid w:val="00FC7402"/>
    <w:rsid w:val="00FD0098"/>
    <w:rsid w:val="00FD145E"/>
    <w:rsid w:val="00FD1C13"/>
    <w:rsid w:val="00FD2853"/>
    <w:rsid w:val="00FD2CD1"/>
    <w:rsid w:val="00FD370C"/>
    <w:rsid w:val="00FD3F07"/>
    <w:rsid w:val="00FD493D"/>
    <w:rsid w:val="00FD7F8D"/>
    <w:rsid w:val="00FE0BFB"/>
    <w:rsid w:val="00FE19E6"/>
    <w:rsid w:val="00FE23FA"/>
    <w:rsid w:val="00FE27DA"/>
    <w:rsid w:val="00FE57F6"/>
    <w:rsid w:val="00FF1C16"/>
    <w:rsid w:val="00FF4497"/>
    <w:rsid w:val="04F10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6CF9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lsdException w:name="table of figures" w:uiPriority="99"/>
    <w:lsdException w:name="Title" w:qFormat="1"/>
    <w:lsdException w:name="Subtitle" w:qFormat="1"/>
    <w:lsdException w:name="Hyperlink" w:uiPriority="99"/>
    <w:lsdException w:name="FollowedHyperlink" w:uiPriority="99"/>
    <w:lsdException w:name="Strong"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70DA"/>
    <w:rPr>
      <w:sz w:val="24"/>
      <w:szCs w:val="24"/>
    </w:rPr>
  </w:style>
  <w:style w:type="paragraph" w:styleId="Heading1">
    <w:name w:val="heading 1"/>
    <w:aliases w:val="h1"/>
    <w:basedOn w:val="Main-Head"/>
    <w:next w:val="BodyText"/>
    <w:autoRedefine/>
    <w:qFormat/>
    <w:rsid w:val="00686650"/>
    <w:pPr>
      <w:keepNext/>
      <w:numPr>
        <w:numId w:val="32"/>
      </w:numPr>
      <w:pBdr>
        <w:bottom w:val="single" w:sz="6" w:space="2" w:color="auto"/>
      </w:pBdr>
      <w:spacing w:after="720"/>
      <w:outlineLvl w:val="0"/>
    </w:pPr>
    <w:rPr>
      <w:rFonts w:ascii="Arial" w:hAnsi="Arial"/>
      <w:sz w:val="44"/>
    </w:rPr>
  </w:style>
  <w:style w:type="paragraph" w:styleId="Heading2">
    <w:name w:val="heading 2"/>
    <w:aliases w:val="h2"/>
    <w:basedOn w:val="Main-Head"/>
    <w:next w:val="BodyText"/>
    <w:autoRedefine/>
    <w:qFormat/>
    <w:rsid w:val="00A0294B"/>
    <w:pPr>
      <w:keepNext/>
      <w:keepLines/>
      <w:spacing w:before="160" w:after="160"/>
      <w:outlineLvl w:val="1"/>
    </w:pPr>
    <w:rPr>
      <w:rFonts w:ascii="Arial" w:hAnsi="Arial"/>
      <w:sz w:val="36"/>
    </w:rPr>
  </w:style>
  <w:style w:type="paragraph" w:styleId="Heading3">
    <w:name w:val="heading 3"/>
    <w:aliases w:val="h3"/>
    <w:basedOn w:val="Main-Head"/>
    <w:next w:val="BodyText"/>
    <w:link w:val="Heading3Char"/>
    <w:autoRedefine/>
    <w:qFormat/>
    <w:rsid w:val="00CC253D"/>
    <w:pPr>
      <w:keepNext/>
      <w:keepLines/>
      <w:spacing w:before="120" w:after="80"/>
      <w:outlineLvl w:val="2"/>
    </w:pPr>
    <w:rPr>
      <w:rFonts w:ascii="Arial" w:hAnsi="Arial"/>
      <w:sz w:val="28"/>
    </w:rPr>
  </w:style>
  <w:style w:type="paragraph" w:styleId="Heading4">
    <w:name w:val="heading 4"/>
    <w:aliases w:val="h4,H4"/>
    <w:basedOn w:val="Main-Head"/>
    <w:next w:val="BodyText"/>
    <w:qFormat/>
    <w:pPr>
      <w:keepNext/>
      <w:keepLines/>
      <w:spacing w:before="80" w:after="80"/>
      <w:outlineLvl w:val="3"/>
    </w:pPr>
  </w:style>
  <w:style w:type="paragraph" w:styleId="Heading5">
    <w:name w:val="heading 5"/>
    <w:basedOn w:val="Main-Head"/>
    <w:next w:val="BodyText"/>
    <w:qFormat/>
    <w:pPr>
      <w:outlineLvl w:val="4"/>
    </w:pPr>
  </w:style>
  <w:style w:type="paragraph" w:styleId="Heading6">
    <w:name w:val="heading 6"/>
    <w:basedOn w:val="Main-Head"/>
    <w:next w:val="BodyText"/>
    <w:qFormat/>
    <w:pPr>
      <w:outlineLvl w:val="5"/>
    </w:pPr>
    <w:rPr>
      <w:i/>
    </w:rPr>
  </w:style>
  <w:style w:type="paragraph" w:styleId="Heading7">
    <w:name w:val="heading 7"/>
    <w:basedOn w:val="Normal"/>
    <w:next w:val="Normal"/>
    <w:qFormat/>
    <w:pPr>
      <w:keepNext/>
      <w:outlineLvl w:val="6"/>
    </w:pPr>
    <w:rPr>
      <w:rFonts w:ascii="Arial Narrow" w:hAnsi="Arial Narrow"/>
      <w:b/>
      <w:snapToGrid w:val="0"/>
      <w:color w:val="000000"/>
      <w:sz w:val="16"/>
    </w:rPr>
  </w:style>
  <w:style w:type="paragraph" w:styleId="Heading8">
    <w:name w:val="heading 8"/>
    <w:basedOn w:val="Normal"/>
    <w:next w:val="Normal"/>
    <w:qFormat/>
    <w:pPr>
      <w:keepNext/>
      <w:jc w:val="center"/>
      <w:outlineLvl w:val="7"/>
    </w:pPr>
    <w:rPr>
      <w:rFonts w:ascii="Arial" w:hAnsi="Arial"/>
      <w:b/>
      <w:snapToGrid w:val="0"/>
      <w:color w:val="000000"/>
      <w:sz w:val="18"/>
    </w:rPr>
  </w:style>
  <w:style w:type="paragraph" w:styleId="Heading9">
    <w:name w:val="heading 9"/>
    <w:basedOn w:val="Normal"/>
    <w:next w:val="Normal"/>
    <w:qFormat/>
    <w:pPr>
      <w:keepNext/>
      <w:outlineLvl w:val="8"/>
    </w:pPr>
    <w:rPr>
      <w:rFonts w:ascii="Arial" w:hAnsi="Arial"/>
      <w:b/>
      <w:snapToGrid w:val="0"/>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
    <w:name w:val="Main-Head"/>
    <w:basedOn w:val="Normal"/>
    <w:next w:val="BodyText"/>
    <w:rPr>
      <w:rFonts w:ascii="Arial Narrow" w:hAnsi="Arial Narrow"/>
      <w:b/>
    </w:rPr>
  </w:style>
  <w:style w:type="paragraph" w:styleId="BodyText">
    <w:name w:val="Body Text"/>
    <w:aliases w:val="bt,BT,Durham Body Text,Test,o,Example,Outline-1,Body text,bt1,bt2,vv,SD-body,Body,Todd Text,b,bt3,Body Text Char1,BT Char,Outline-1 Char,Body text Char,vv Char,Test Char,o Char,Durham Body Text Char,Example Char,bt1 Char,bt2 Char,SD-body Char"/>
    <w:basedOn w:val="Normal"/>
    <w:link w:val="BodyTextChar"/>
    <w:rsid w:val="00E5228D"/>
    <w:pPr>
      <w:spacing w:after="160"/>
    </w:pPr>
    <w:rPr>
      <w:rFonts w:ascii="Book Antiqua" w:hAnsi="Book Antiqua"/>
      <w:sz w:val="22"/>
    </w:rPr>
  </w:style>
  <w:style w:type="character" w:customStyle="1" w:styleId="BodyTextChar">
    <w:name w:val="Body Text Char"/>
    <w:aliases w:val="bt Char,BT Char1,Durham Body Text Char1,Test Char1,o Char1,Example Char1,Outline-1 Char1,Body text Char1,bt1 Char1,bt2 Char1,vv Char1,SD-body Char1,Body Char,Todd Text Char,b Char,bt3 Char,Body Text Char1 Char,BT Char Char,vv Char Char"/>
    <w:link w:val="BodyText"/>
    <w:locked/>
    <w:rsid w:val="00E5228D"/>
    <w:rPr>
      <w:rFonts w:ascii="Book Antiqua" w:hAnsi="Book Antiqua"/>
      <w:sz w:val="22"/>
      <w:szCs w:val="24"/>
    </w:rPr>
  </w:style>
  <w:style w:type="character" w:styleId="CommentReference">
    <w:name w:val="annotation reference"/>
    <w:semiHidden/>
    <w:rPr>
      <w:rFonts w:ascii="Arial" w:hAnsi="Arial"/>
      <w:color w:val="FF0000"/>
      <w:position w:val="6"/>
      <w:sz w:val="20"/>
    </w:rPr>
  </w:style>
  <w:style w:type="paragraph" w:styleId="CommentText">
    <w:name w:val="annotation text"/>
    <w:basedOn w:val="Normal"/>
    <w:semiHidden/>
    <w:pPr>
      <w:spacing w:before="120"/>
    </w:pPr>
    <w:rPr>
      <w:rFonts w:ascii="Arial" w:hAnsi="Arial"/>
      <w:sz w:val="20"/>
    </w:rPr>
  </w:style>
  <w:style w:type="paragraph" w:styleId="TOC3">
    <w:name w:val="toc 3"/>
    <w:basedOn w:val="TOC2"/>
    <w:autoRedefine/>
    <w:uiPriority w:val="39"/>
    <w:rsid w:val="00515421"/>
    <w:pPr>
      <w:ind w:left="864"/>
    </w:pPr>
    <w:rPr>
      <w:bCs w:val="0"/>
    </w:rPr>
  </w:style>
  <w:style w:type="paragraph" w:styleId="TOC2">
    <w:name w:val="toc 2"/>
    <w:basedOn w:val="TOC1"/>
    <w:next w:val="TOC3"/>
    <w:autoRedefine/>
    <w:uiPriority w:val="39"/>
    <w:rsid w:val="00515421"/>
    <w:pPr>
      <w:spacing w:before="0"/>
      <w:ind w:left="288"/>
    </w:pPr>
    <w:rPr>
      <w:rFonts w:cs="Times New Roman"/>
      <w:b w:val="0"/>
      <w:caps w:val="0"/>
      <w:sz w:val="20"/>
      <w:szCs w:val="20"/>
    </w:rPr>
  </w:style>
  <w:style w:type="paragraph" w:styleId="TOC1">
    <w:name w:val="toc 1"/>
    <w:basedOn w:val="BodyText"/>
    <w:next w:val="TOC2"/>
    <w:uiPriority w:val="39"/>
    <w:rsid w:val="00DA0677"/>
    <w:pPr>
      <w:spacing w:before="120" w:after="0"/>
    </w:pPr>
    <w:rPr>
      <w:rFonts w:ascii="Arial" w:hAnsi="Arial" w:cstheme="majorHAnsi"/>
      <w:b/>
      <w:bCs/>
      <w:caps/>
      <w:sz w:val="24"/>
    </w:rPr>
  </w:style>
  <w:style w:type="paragraph" w:styleId="Footer">
    <w:name w:val="footer"/>
    <w:basedOn w:val="Normal"/>
    <w:link w:val="FooterChar"/>
    <w:uiPriority w:val="99"/>
    <w:pPr>
      <w:tabs>
        <w:tab w:val="center" w:pos="4507"/>
        <w:tab w:val="right" w:pos="9000"/>
      </w:tabs>
    </w:pPr>
    <w:rPr>
      <w:rFonts w:ascii="Arial Narrow" w:hAnsi="Arial Narrow"/>
      <w:caps/>
      <w:sz w:val="14"/>
    </w:rPr>
  </w:style>
  <w:style w:type="character" w:customStyle="1" w:styleId="FooterChar">
    <w:name w:val="Footer Char"/>
    <w:link w:val="Footer"/>
    <w:uiPriority w:val="99"/>
    <w:rsid w:val="005635B8"/>
    <w:rPr>
      <w:rFonts w:ascii="Arial Narrow" w:hAnsi="Arial Narrow"/>
      <w:caps/>
      <w:sz w:val="14"/>
    </w:rPr>
  </w:style>
  <w:style w:type="paragraph" w:styleId="Header">
    <w:name w:val="header"/>
    <w:basedOn w:val="Normal"/>
    <w:pPr>
      <w:pBdr>
        <w:bottom w:val="single" w:sz="6" w:space="1" w:color="auto"/>
      </w:pBdr>
      <w:jc w:val="right"/>
    </w:pPr>
    <w:rPr>
      <w:rFonts w:ascii="Arial Narrow" w:hAnsi="Arial Narrow"/>
      <w:caps/>
      <w:sz w:val="14"/>
    </w:rPr>
  </w:style>
  <w:style w:type="character" w:styleId="FootnoteReference">
    <w:name w:val="footnote reference"/>
    <w:rPr>
      <w:rFonts w:ascii="Arial" w:hAnsi="Arial"/>
      <w:spacing w:val="0"/>
      <w:position w:val="6"/>
      <w:sz w:val="16"/>
    </w:rPr>
  </w:style>
  <w:style w:type="paragraph" w:styleId="FootnoteText">
    <w:name w:val="footnote text"/>
    <w:basedOn w:val="BodyText"/>
    <w:pPr>
      <w:spacing w:after="0"/>
    </w:pPr>
    <w:rPr>
      <w:rFonts w:ascii="Arial" w:hAnsi="Arial"/>
      <w:sz w:val="16"/>
    </w:rPr>
  </w:style>
  <w:style w:type="paragraph" w:styleId="NormalIndent">
    <w:name w:val="Normal Indent"/>
    <w:basedOn w:val="Normal"/>
    <w:pPr>
      <w:ind w:left="360"/>
    </w:pPr>
  </w:style>
  <w:style w:type="paragraph" w:customStyle="1" w:styleId="FirstMemoLine">
    <w:name w:val="First Memo Line"/>
    <w:basedOn w:val="Main-Head"/>
    <w:pPr>
      <w:pBdr>
        <w:bottom w:val="single" w:sz="6" w:space="1" w:color="auto"/>
      </w:pBdr>
      <w:tabs>
        <w:tab w:val="right" w:pos="9000"/>
      </w:tabs>
    </w:pPr>
    <w:rPr>
      <w:spacing w:val="50"/>
      <w:sz w:val="20"/>
    </w:rPr>
  </w:style>
  <w:style w:type="paragraph" w:customStyle="1" w:styleId="CSA">
    <w:name w:val="CSA"/>
    <w:basedOn w:val="BodyText"/>
    <w:next w:val="Heading1"/>
    <w:pPr>
      <w:keepNext/>
      <w:spacing w:after="0"/>
    </w:pPr>
    <w:rPr>
      <w:b/>
      <w:caps/>
      <w:sz w:val="20"/>
    </w:rPr>
  </w:style>
  <w:style w:type="paragraph" w:customStyle="1" w:styleId="MemoSubject">
    <w:name w:val="Memo Subject"/>
    <w:basedOn w:val="Normal"/>
    <w:pPr>
      <w:spacing w:after="240"/>
    </w:pPr>
    <w:rPr>
      <w:rFonts w:ascii="Book Antiqua" w:hAnsi="Book Antiqua"/>
      <w:b/>
      <w:sz w:val="36"/>
    </w:rPr>
  </w:style>
  <w:style w:type="paragraph" w:customStyle="1" w:styleId="DateSubjProj">
    <w:name w:val="Date/Subj/Proj"/>
    <w:basedOn w:val="BodyText"/>
    <w:pPr>
      <w:spacing w:after="120"/>
    </w:pPr>
  </w:style>
  <w:style w:type="paragraph" w:customStyle="1" w:styleId="Bullet">
    <w:name w:val="Bullet"/>
    <w:aliases w:val="bu"/>
    <w:basedOn w:val="BodyText"/>
    <w:next w:val="BodyText"/>
  </w:style>
  <w:style w:type="paragraph" w:customStyle="1" w:styleId="App-Hdg1">
    <w:name w:val="App-Hdg1"/>
    <w:aliases w:val="A1"/>
    <w:basedOn w:val="BodyText"/>
    <w:next w:val="BodyText"/>
    <w:pPr>
      <w:pBdr>
        <w:bottom w:val="single" w:sz="6" w:space="1" w:color="auto"/>
      </w:pBdr>
      <w:spacing w:after="720"/>
    </w:pPr>
    <w:rPr>
      <w:rFonts w:ascii="Arial Narrow" w:hAnsi="Arial Narrow"/>
      <w:b/>
      <w:sz w:val="48"/>
    </w:rPr>
  </w:style>
  <w:style w:type="paragraph" w:customStyle="1" w:styleId="App-Hdg2">
    <w:name w:val="App-Hdg2"/>
    <w:aliases w:val="A2"/>
    <w:basedOn w:val="BodyText"/>
    <w:next w:val="BodyText"/>
    <w:pPr>
      <w:keepNext/>
      <w:keepLines/>
      <w:spacing w:before="160"/>
    </w:pPr>
    <w:rPr>
      <w:rFonts w:ascii="Arial Narrow" w:hAnsi="Arial Narrow"/>
      <w:b/>
      <w:sz w:val="36"/>
    </w:rPr>
  </w:style>
  <w:style w:type="paragraph" w:customStyle="1" w:styleId="Exhibit--Caption">
    <w:name w:val="Exhibit--Caption"/>
    <w:basedOn w:val="Exhibit--Title"/>
    <w:next w:val="BodyText"/>
    <w:pPr>
      <w:spacing w:after="240"/>
    </w:pPr>
    <w:rPr>
      <w:i/>
    </w:rPr>
  </w:style>
  <w:style w:type="paragraph" w:customStyle="1" w:styleId="Exhibit--Title">
    <w:name w:val="Exhibit--Title"/>
    <w:basedOn w:val="SectionHeading"/>
    <w:next w:val="Exhibit--Caption"/>
    <w:pPr>
      <w:spacing w:before="0"/>
    </w:pPr>
    <w:rPr>
      <w:b w:val="0"/>
      <w:caps w:val="0"/>
      <w:sz w:val="20"/>
    </w:rPr>
  </w:style>
  <w:style w:type="paragraph" w:customStyle="1" w:styleId="SectionHeading">
    <w:name w:val="Section Heading"/>
    <w:basedOn w:val="Main-Head"/>
    <w:next w:val="Heading1"/>
    <w:pPr>
      <w:spacing w:before="160"/>
    </w:pPr>
    <w:rPr>
      <w:caps/>
      <w:sz w:val="18"/>
    </w:rPr>
  </w:style>
  <w:style w:type="paragraph" w:customStyle="1" w:styleId="App-Hdg3-A3">
    <w:name w:val="App-Hdg3-A3"/>
    <w:basedOn w:val="App-Hdg1"/>
    <w:next w:val="BodyText"/>
    <w:pPr>
      <w:keepNext/>
      <w:keepLines/>
      <w:pBdr>
        <w:bottom w:val="none" w:sz="0" w:space="0" w:color="auto"/>
      </w:pBdr>
      <w:spacing w:before="80" w:after="80"/>
    </w:pPr>
    <w:rPr>
      <w:sz w:val="28"/>
    </w:rPr>
  </w:style>
  <w:style w:type="character" w:styleId="PageNumber">
    <w:name w:val="page number"/>
    <w:basedOn w:val="DefaultParagraphFont"/>
  </w:style>
  <w:style w:type="paragraph" w:customStyle="1" w:styleId="TableBody">
    <w:name w:val="Table Body"/>
    <w:aliases w:val="tb"/>
    <w:basedOn w:val="TableHeading"/>
    <w:link w:val="TableBodyChar"/>
    <w:rPr>
      <w:b/>
    </w:rPr>
  </w:style>
  <w:style w:type="paragraph" w:customStyle="1" w:styleId="TableHeading">
    <w:name w:val="Table Heading"/>
    <w:basedOn w:val="Normal"/>
    <w:next w:val="Normal"/>
    <w:rsid w:val="004E1C3E"/>
    <w:rPr>
      <w:rFonts w:ascii="Arial" w:hAnsi="Arial"/>
      <w:i/>
      <w:sz w:val="18"/>
    </w:rPr>
  </w:style>
  <w:style w:type="character" w:customStyle="1" w:styleId="TableBodyChar">
    <w:name w:val="Table Body Char"/>
    <w:aliases w:val="tb Char"/>
    <w:link w:val="TableBody"/>
    <w:rsid w:val="00293FBE"/>
    <w:rPr>
      <w:rFonts w:ascii="Arial" w:hAnsi="Arial"/>
      <w:sz w:val="18"/>
      <w:lang w:val="en-US" w:eastAsia="en-US" w:bidi="ar-SA"/>
    </w:rPr>
  </w:style>
  <w:style w:type="paragraph" w:customStyle="1" w:styleId="TableNotes">
    <w:name w:val="Table Notes"/>
    <w:basedOn w:val="TableBody"/>
    <w:pPr>
      <w:spacing w:after="320"/>
    </w:pPr>
  </w:style>
  <w:style w:type="paragraph" w:customStyle="1" w:styleId="Number">
    <w:name w:val="Number"/>
    <w:basedOn w:val="BodyText"/>
    <w:next w:val="BodyText"/>
    <w:pPr>
      <w:spacing w:after="0"/>
      <w:ind w:left="360" w:hanging="360"/>
    </w:pPr>
  </w:style>
  <w:style w:type="paragraph" w:customStyle="1" w:styleId="Tick">
    <w:name w:val="Tick"/>
    <w:basedOn w:val="BodyText"/>
    <w:next w:val="BodyText"/>
    <w:pPr>
      <w:spacing w:after="0"/>
      <w:ind w:left="720" w:hanging="360"/>
    </w:pPr>
  </w:style>
  <w:style w:type="paragraph" w:styleId="Title">
    <w:name w:val="Title"/>
    <w:basedOn w:val="Normal"/>
    <w:qFormat/>
    <w:pPr>
      <w:spacing w:before="240" w:after="60"/>
      <w:jc w:val="center"/>
    </w:pPr>
    <w:rPr>
      <w:rFonts w:ascii="Arial Narrow" w:hAnsi="Arial Narrow"/>
      <w:b/>
      <w:kern w:val="28"/>
      <w:sz w:val="32"/>
    </w:rPr>
  </w:style>
  <w:style w:type="paragraph" w:customStyle="1" w:styleId="toc--entries--appendixexhibit">
    <w:name w:val="toc--entries--appendix/exhibit"/>
    <w:basedOn w:val="Normal"/>
    <w:pPr>
      <w:tabs>
        <w:tab w:val="left" w:pos="576"/>
        <w:tab w:val="right" w:leader="dot" w:pos="9000"/>
      </w:tabs>
      <w:ind w:left="576" w:hanging="576"/>
    </w:pPr>
  </w:style>
  <w:style w:type="paragraph" w:customStyle="1" w:styleId="toc--heads--appendixexhibit">
    <w:name w:val="toc--heads--appendix/exhibit"/>
    <w:basedOn w:val="BodyText"/>
    <w:next w:val="Normal"/>
    <w:pPr>
      <w:tabs>
        <w:tab w:val="right" w:pos="9000"/>
      </w:tabs>
      <w:spacing w:before="240"/>
    </w:pPr>
    <w:rPr>
      <w:b/>
    </w:rPr>
  </w:style>
  <w:style w:type="paragraph" w:customStyle="1" w:styleId="DividerSheet">
    <w:name w:val="DividerSheet"/>
    <w:aliases w:val="ds"/>
    <w:basedOn w:val="BodyText"/>
    <w:next w:val="DividerSheet1"/>
    <w:pPr>
      <w:pageBreakBefore/>
      <w:spacing w:after="0"/>
      <w:jc w:val="right"/>
    </w:pPr>
    <w:rPr>
      <w:b/>
      <w:smallCaps/>
      <w:sz w:val="32"/>
    </w:rPr>
  </w:style>
  <w:style w:type="paragraph" w:customStyle="1" w:styleId="DividerSheet1">
    <w:name w:val="DividerSheet1"/>
    <w:aliases w:val="d1"/>
    <w:basedOn w:val="BodyText"/>
    <w:next w:val="BodyText"/>
    <w:pPr>
      <w:pBdr>
        <w:bottom w:val="single" w:sz="6" w:space="1" w:color="auto"/>
      </w:pBdr>
      <w:spacing w:after="0"/>
      <w:jc w:val="right"/>
    </w:pPr>
    <w:rPr>
      <w:rFonts w:ascii="Arial Narrow" w:hAnsi="Arial Narrow"/>
      <w:b/>
      <w:sz w:val="56"/>
    </w:rPr>
  </w:style>
  <w:style w:type="paragraph" w:customStyle="1" w:styleId="BodyTextLast">
    <w:name w:val="Body Text Last"/>
    <w:aliases w:val="bl"/>
    <w:basedOn w:val="BodyText"/>
    <w:next w:val="Heading3"/>
    <w:pPr>
      <w:overflowPunct w:val="0"/>
      <w:autoSpaceDE w:val="0"/>
      <w:autoSpaceDN w:val="0"/>
      <w:adjustRightInd w:val="0"/>
      <w:spacing w:after="240"/>
      <w:textAlignment w:val="baseline"/>
    </w:pPr>
    <w:rPr>
      <w:rFonts w:ascii="Palatino" w:hAnsi="Palatino"/>
    </w:rPr>
  </w:style>
  <w:style w:type="paragraph" w:styleId="BodyText3">
    <w:name w:val="Body Text 3"/>
    <w:basedOn w:val="Normal"/>
    <w:pPr>
      <w:jc w:val="center"/>
    </w:pPr>
    <w:rPr>
      <w:rFonts w:ascii="Microsoft Sans Serif" w:hAnsi="Microsoft Sans Serif"/>
      <w:snapToGrid w:val="0"/>
      <w:color w:val="000000"/>
      <w:sz w:val="28"/>
    </w:rPr>
  </w:style>
  <w:style w:type="paragraph" w:styleId="DocumentMap">
    <w:name w:val="Document Map"/>
    <w:basedOn w:val="Normal"/>
    <w:semiHidden/>
    <w:pPr>
      <w:shd w:val="clear" w:color="auto" w:fill="000080"/>
    </w:pPr>
    <w:rPr>
      <w:rFonts w:ascii="Tahoma" w:hAnsi="Tahoma"/>
    </w:rPr>
  </w:style>
  <w:style w:type="character" w:styleId="Hyperlink">
    <w:name w:val="Hyperlink"/>
    <w:uiPriority w:val="99"/>
    <w:rsid w:val="000B6D53"/>
    <w:rPr>
      <w:color w:val="0000FF"/>
      <w:u w:val="single"/>
    </w:rPr>
  </w:style>
  <w:style w:type="character" w:styleId="FollowedHyperlink">
    <w:name w:val="FollowedHyperlink"/>
    <w:uiPriority w:val="99"/>
    <w:rsid w:val="000B6D53"/>
    <w:rPr>
      <w:color w:val="800080"/>
      <w:u w:val="single"/>
    </w:rPr>
  </w:style>
  <w:style w:type="paragraph" w:customStyle="1" w:styleId="xl24">
    <w:name w:val="xl24"/>
    <w:basedOn w:val="Normal"/>
    <w:rsid w:val="000B6D53"/>
    <w:pPr>
      <w:pBdr>
        <w:top w:val="single" w:sz="4" w:space="0" w:color="auto"/>
        <w:left w:val="single" w:sz="4" w:space="0" w:color="auto"/>
      </w:pBdr>
      <w:spacing w:before="100" w:beforeAutospacing="1" w:after="100" w:afterAutospacing="1"/>
    </w:pPr>
    <w:rPr>
      <w:sz w:val="16"/>
      <w:szCs w:val="16"/>
    </w:rPr>
  </w:style>
  <w:style w:type="paragraph" w:customStyle="1" w:styleId="xl25">
    <w:name w:val="xl25"/>
    <w:basedOn w:val="Normal"/>
    <w:rsid w:val="000B6D53"/>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6">
    <w:name w:val="xl26"/>
    <w:basedOn w:val="Normal"/>
    <w:rsid w:val="000B6D53"/>
    <w:pPr>
      <w:pBdr>
        <w:top w:val="single" w:sz="4" w:space="0" w:color="auto"/>
        <w:left w:val="single" w:sz="4" w:space="0" w:color="auto"/>
      </w:pBdr>
      <w:spacing w:before="100" w:beforeAutospacing="1" w:after="100" w:afterAutospacing="1"/>
    </w:pPr>
    <w:rPr>
      <w:sz w:val="16"/>
      <w:szCs w:val="16"/>
    </w:rPr>
  </w:style>
  <w:style w:type="paragraph" w:customStyle="1" w:styleId="xl27">
    <w:name w:val="xl27"/>
    <w:basedOn w:val="Normal"/>
    <w:rsid w:val="000B6D53"/>
    <w:pPr>
      <w:pBdr>
        <w:top w:val="single" w:sz="4" w:space="0" w:color="auto"/>
      </w:pBdr>
      <w:spacing w:before="100" w:beforeAutospacing="1" w:after="100" w:afterAutospacing="1"/>
    </w:pPr>
    <w:rPr>
      <w:sz w:val="16"/>
      <w:szCs w:val="16"/>
    </w:rPr>
  </w:style>
  <w:style w:type="paragraph" w:customStyle="1" w:styleId="xl28">
    <w:name w:val="xl28"/>
    <w:basedOn w:val="Normal"/>
    <w:rsid w:val="000B6D53"/>
    <w:pPr>
      <w:pBdr>
        <w:top w:val="single" w:sz="4" w:space="0" w:color="auto"/>
        <w:right w:val="single" w:sz="4" w:space="0" w:color="auto"/>
      </w:pBdr>
      <w:spacing w:before="100" w:beforeAutospacing="1" w:after="100" w:afterAutospacing="1"/>
    </w:pPr>
    <w:rPr>
      <w:sz w:val="16"/>
      <w:szCs w:val="16"/>
    </w:rPr>
  </w:style>
  <w:style w:type="paragraph" w:customStyle="1" w:styleId="xl29">
    <w:name w:val="xl29"/>
    <w:basedOn w:val="Normal"/>
    <w:rsid w:val="000B6D53"/>
    <w:pPr>
      <w:pBdr>
        <w:left w:val="single" w:sz="4" w:space="0" w:color="auto"/>
        <w:bottom w:val="single" w:sz="4" w:space="0" w:color="auto"/>
      </w:pBdr>
      <w:spacing w:before="100" w:beforeAutospacing="1" w:after="100" w:afterAutospacing="1"/>
      <w:jc w:val="center"/>
    </w:pPr>
    <w:rPr>
      <w:sz w:val="16"/>
      <w:szCs w:val="16"/>
    </w:rPr>
  </w:style>
  <w:style w:type="paragraph" w:customStyle="1" w:styleId="xl30">
    <w:name w:val="xl30"/>
    <w:basedOn w:val="Normal"/>
    <w:rsid w:val="000B6D53"/>
    <w:pPr>
      <w:shd w:val="clear" w:color="auto" w:fill="CCFFCC"/>
      <w:spacing w:before="100" w:beforeAutospacing="1" w:after="100" w:afterAutospacing="1"/>
    </w:pPr>
    <w:rPr>
      <w:b/>
      <w:bCs/>
      <w:i/>
      <w:iCs/>
      <w:sz w:val="16"/>
      <w:szCs w:val="16"/>
    </w:rPr>
  </w:style>
  <w:style w:type="paragraph" w:customStyle="1" w:styleId="xl31">
    <w:name w:val="xl31"/>
    <w:basedOn w:val="Normal"/>
    <w:rsid w:val="000B6D53"/>
    <w:pPr>
      <w:shd w:val="clear" w:color="auto" w:fill="CCFFCC"/>
      <w:spacing w:before="100" w:beforeAutospacing="1" w:after="100" w:afterAutospacing="1"/>
      <w:jc w:val="center"/>
    </w:pPr>
    <w:rPr>
      <w:sz w:val="16"/>
      <w:szCs w:val="16"/>
    </w:rPr>
  </w:style>
  <w:style w:type="paragraph" w:customStyle="1" w:styleId="xl32">
    <w:name w:val="xl32"/>
    <w:basedOn w:val="Normal"/>
    <w:rsid w:val="000B6D53"/>
    <w:pPr>
      <w:spacing w:before="100" w:beforeAutospacing="1" w:after="100" w:afterAutospacing="1"/>
    </w:pPr>
    <w:rPr>
      <w:b/>
      <w:bCs/>
      <w:sz w:val="16"/>
      <w:szCs w:val="16"/>
    </w:rPr>
  </w:style>
  <w:style w:type="paragraph" w:customStyle="1" w:styleId="xl33">
    <w:name w:val="xl33"/>
    <w:basedOn w:val="Normal"/>
    <w:rsid w:val="000B6D53"/>
    <w:pPr>
      <w:spacing w:before="100" w:beforeAutospacing="1" w:after="100" w:afterAutospacing="1"/>
      <w:jc w:val="center"/>
    </w:pPr>
    <w:rPr>
      <w:sz w:val="16"/>
      <w:szCs w:val="16"/>
    </w:rPr>
  </w:style>
  <w:style w:type="paragraph" w:customStyle="1" w:styleId="xl34">
    <w:name w:val="xl34"/>
    <w:basedOn w:val="Normal"/>
    <w:rsid w:val="000B6D53"/>
    <w:pPr>
      <w:spacing w:before="100" w:beforeAutospacing="1" w:after="100" w:afterAutospacing="1"/>
    </w:pPr>
    <w:rPr>
      <w:sz w:val="16"/>
      <w:szCs w:val="16"/>
    </w:rPr>
  </w:style>
  <w:style w:type="paragraph" w:customStyle="1" w:styleId="xl35">
    <w:name w:val="xl35"/>
    <w:basedOn w:val="Normal"/>
    <w:rsid w:val="000B6D53"/>
    <w:pPr>
      <w:spacing w:before="100" w:beforeAutospacing="1" w:after="100" w:afterAutospacing="1"/>
    </w:pPr>
    <w:rPr>
      <w:sz w:val="16"/>
      <w:szCs w:val="16"/>
    </w:rPr>
  </w:style>
  <w:style w:type="paragraph" w:customStyle="1" w:styleId="xl36">
    <w:name w:val="xl36"/>
    <w:basedOn w:val="Normal"/>
    <w:rsid w:val="000B6D53"/>
    <w:pPr>
      <w:spacing w:before="100" w:beforeAutospacing="1" w:after="100" w:afterAutospacing="1"/>
    </w:pPr>
    <w:rPr>
      <w:sz w:val="16"/>
      <w:szCs w:val="16"/>
    </w:rPr>
  </w:style>
  <w:style w:type="paragraph" w:customStyle="1" w:styleId="xl37">
    <w:name w:val="xl37"/>
    <w:basedOn w:val="Normal"/>
    <w:rsid w:val="000B6D53"/>
    <w:pPr>
      <w:spacing w:before="100" w:beforeAutospacing="1" w:after="100" w:afterAutospacing="1"/>
    </w:pPr>
    <w:rPr>
      <w:sz w:val="16"/>
      <w:szCs w:val="16"/>
    </w:rPr>
  </w:style>
  <w:style w:type="paragraph" w:customStyle="1" w:styleId="xl38">
    <w:name w:val="xl38"/>
    <w:basedOn w:val="Normal"/>
    <w:rsid w:val="000B6D53"/>
    <w:pPr>
      <w:spacing w:before="100" w:beforeAutospacing="1" w:after="100" w:afterAutospacing="1"/>
    </w:pPr>
    <w:rPr>
      <w:sz w:val="16"/>
      <w:szCs w:val="16"/>
    </w:rPr>
  </w:style>
  <w:style w:type="paragraph" w:customStyle="1" w:styleId="xl39">
    <w:name w:val="xl39"/>
    <w:basedOn w:val="Normal"/>
    <w:rsid w:val="000B6D53"/>
    <w:pPr>
      <w:pBdr>
        <w:top w:val="single" w:sz="4" w:space="0" w:color="auto"/>
        <w:bottom w:val="single" w:sz="8" w:space="0" w:color="auto"/>
      </w:pBdr>
      <w:spacing w:before="100" w:beforeAutospacing="1" w:after="100" w:afterAutospacing="1"/>
    </w:pPr>
    <w:rPr>
      <w:sz w:val="16"/>
      <w:szCs w:val="16"/>
    </w:rPr>
  </w:style>
  <w:style w:type="paragraph" w:customStyle="1" w:styleId="xl40">
    <w:name w:val="xl40"/>
    <w:basedOn w:val="Normal"/>
    <w:rsid w:val="000B6D53"/>
    <w:pPr>
      <w:pBdr>
        <w:top w:val="single" w:sz="4" w:space="0" w:color="auto"/>
        <w:bottom w:val="single" w:sz="8" w:space="0" w:color="auto"/>
      </w:pBdr>
      <w:spacing w:before="100" w:beforeAutospacing="1" w:after="100" w:afterAutospacing="1"/>
    </w:pPr>
    <w:rPr>
      <w:sz w:val="16"/>
      <w:szCs w:val="16"/>
    </w:rPr>
  </w:style>
  <w:style w:type="paragraph" w:customStyle="1" w:styleId="xl41">
    <w:name w:val="xl41"/>
    <w:basedOn w:val="Normal"/>
    <w:rsid w:val="000B6D53"/>
    <w:pPr>
      <w:spacing w:before="100" w:beforeAutospacing="1" w:after="100" w:afterAutospacing="1"/>
      <w:jc w:val="right"/>
    </w:pPr>
    <w:rPr>
      <w:sz w:val="16"/>
      <w:szCs w:val="16"/>
    </w:rPr>
  </w:style>
  <w:style w:type="paragraph" w:customStyle="1" w:styleId="xl42">
    <w:name w:val="xl42"/>
    <w:basedOn w:val="Normal"/>
    <w:rsid w:val="000B6D53"/>
    <w:pPr>
      <w:spacing w:before="100" w:beforeAutospacing="1" w:after="100" w:afterAutospacing="1"/>
    </w:pPr>
    <w:rPr>
      <w:b/>
      <w:bCs/>
      <w:sz w:val="16"/>
      <w:szCs w:val="16"/>
    </w:rPr>
  </w:style>
  <w:style w:type="paragraph" w:customStyle="1" w:styleId="xl43">
    <w:name w:val="xl43"/>
    <w:basedOn w:val="Normal"/>
    <w:rsid w:val="000B6D53"/>
    <w:pPr>
      <w:spacing w:before="100" w:beforeAutospacing="1" w:after="100" w:afterAutospacing="1"/>
    </w:pPr>
    <w:rPr>
      <w:b/>
      <w:bCs/>
      <w:sz w:val="16"/>
      <w:szCs w:val="16"/>
    </w:rPr>
  </w:style>
  <w:style w:type="paragraph" w:customStyle="1" w:styleId="xl44">
    <w:name w:val="xl44"/>
    <w:basedOn w:val="Normal"/>
    <w:rsid w:val="000B6D53"/>
    <w:pPr>
      <w:spacing w:before="100" w:beforeAutospacing="1" w:after="100" w:afterAutospacing="1"/>
    </w:pPr>
    <w:rPr>
      <w:b/>
      <w:bCs/>
      <w:sz w:val="16"/>
      <w:szCs w:val="16"/>
    </w:rPr>
  </w:style>
  <w:style w:type="paragraph" w:customStyle="1" w:styleId="xl45">
    <w:name w:val="xl45"/>
    <w:basedOn w:val="Normal"/>
    <w:rsid w:val="000B6D53"/>
    <w:pPr>
      <w:spacing w:before="100" w:beforeAutospacing="1" w:after="100" w:afterAutospacing="1"/>
      <w:jc w:val="right"/>
    </w:pPr>
    <w:rPr>
      <w:sz w:val="16"/>
      <w:szCs w:val="16"/>
    </w:rPr>
  </w:style>
  <w:style w:type="paragraph" w:customStyle="1" w:styleId="xl46">
    <w:name w:val="xl46"/>
    <w:basedOn w:val="Normal"/>
    <w:rsid w:val="000B6D53"/>
    <w:pPr>
      <w:pBdr>
        <w:top w:val="single" w:sz="4" w:space="0" w:color="auto"/>
        <w:bottom w:val="single" w:sz="8" w:space="0" w:color="auto"/>
      </w:pBdr>
      <w:spacing w:before="100" w:beforeAutospacing="1" w:after="100" w:afterAutospacing="1"/>
      <w:jc w:val="right"/>
    </w:pPr>
    <w:rPr>
      <w:sz w:val="16"/>
      <w:szCs w:val="16"/>
    </w:rPr>
  </w:style>
  <w:style w:type="paragraph" w:customStyle="1" w:styleId="xl47">
    <w:name w:val="xl47"/>
    <w:basedOn w:val="Normal"/>
    <w:rsid w:val="000B6D53"/>
    <w:pPr>
      <w:spacing w:before="100" w:beforeAutospacing="1" w:after="100" w:afterAutospacing="1"/>
    </w:pPr>
    <w:rPr>
      <w:sz w:val="16"/>
      <w:szCs w:val="16"/>
    </w:rPr>
  </w:style>
  <w:style w:type="paragraph" w:customStyle="1" w:styleId="xl48">
    <w:name w:val="xl48"/>
    <w:basedOn w:val="Normal"/>
    <w:rsid w:val="000B6D53"/>
    <w:pPr>
      <w:spacing w:before="100" w:beforeAutospacing="1" w:after="100" w:afterAutospacing="1"/>
    </w:pPr>
    <w:rPr>
      <w:sz w:val="16"/>
      <w:szCs w:val="16"/>
    </w:rPr>
  </w:style>
  <w:style w:type="paragraph" w:customStyle="1" w:styleId="xl49">
    <w:name w:val="xl49"/>
    <w:basedOn w:val="Normal"/>
    <w:rsid w:val="000B6D53"/>
    <w:pPr>
      <w:pBdr>
        <w:top w:val="single" w:sz="4" w:space="0" w:color="auto"/>
        <w:bottom w:val="single" w:sz="8" w:space="0" w:color="auto"/>
      </w:pBdr>
      <w:spacing w:before="100" w:beforeAutospacing="1" w:after="100" w:afterAutospacing="1"/>
    </w:pPr>
    <w:rPr>
      <w:sz w:val="16"/>
      <w:szCs w:val="16"/>
    </w:rPr>
  </w:style>
  <w:style w:type="paragraph" w:customStyle="1" w:styleId="xl50">
    <w:name w:val="xl50"/>
    <w:basedOn w:val="Normal"/>
    <w:rsid w:val="000B6D53"/>
    <w:pPr>
      <w:spacing w:before="100" w:beforeAutospacing="1" w:after="100" w:afterAutospacing="1"/>
      <w:jc w:val="right"/>
    </w:pPr>
    <w:rPr>
      <w:sz w:val="16"/>
      <w:szCs w:val="16"/>
    </w:rPr>
  </w:style>
  <w:style w:type="paragraph" w:customStyle="1" w:styleId="xl51">
    <w:name w:val="xl51"/>
    <w:basedOn w:val="Normal"/>
    <w:rsid w:val="000B6D53"/>
    <w:pPr>
      <w:spacing w:before="100" w:beforeAutospacing="1" w:after="100" w:afterAutospacing="1"/>
      <w:jc w:val="right"/>
    </w:pPr>
    <w:rPr>
      <w:sz w:val="16"/>
      <w:szCs w:val="16"/>
    </w:rPr>
  </w:style>
  <w:style w:type="paragraph" w:customStyle="1" w:styleId="xl52">
    <w:name w:val="xl52"/>
    <w:basedOn w:val="Normal"/>
    <w:rsid w:val="000B6D53"/>
    <w:pPr>
      <w:pBdr>
        <w:bottom w:val="single" w:sz="4" w:space="0" w:color="auto"/>
      </w:pBdr>
      <w:spacing w:before="100" w:beforeAutospacing="1" w:after="100" w:afterAutospacing="1"/>
    </w:pPr>
    <w:rPr>
      <w:sz w:val="16"/>
      <w:szCs w:val="16"/>
    </w:rPr>
  </w:style>
  <w:style w:type="paragraph" w:customStyle="1" w:styleId="xl53">
    <w:name w:val="xl53"/>
    <w:basedOn w:val="Normal"/>
    <w:rsid w:val="000B6D53"/>
    <w:pPr>
      <w:spacing w:before="100" w:beforeAutospacing="1" w:after="100" w:afterAutospacing="1"/>
      <w:jc w:val="right"/>
    </w:pPr>
    <w:rPr>
      <w:sz w:val="16"/>
      <w:szCs w:val="16"/>
    </w:rPr>
  </w:style>
  <w:style w:type="paragraph" w:customStyle="1" w:styleId="xl54">
    <w:name w:val="xl54"/>
    <w:basedOn w:val="Normal"/>
    <w:rsid w:val="000B6D53"/>
    <w:pPr>
      <w:spacing w:before="100" w:beforeAutospacing="1" w:after="100" w:afterAutospacing="1"/>
      <w:jc w:val="right"/>
    </w:pPr>
    <w:rPr>
      <w:sz w:val="16"/>
      <w:szCs w:val="16"/>
    </w:rPr>
  </w:style>
  <w:style w:type="paragraph" w:customStyle="1" w:styleId="xl55">
    <w:name w:val="xl55"/>
    <w:basedOn w:val="Normal"/>
    <w:rsid w:val="000B6D53"/>
    <w:pPr>
      <w:spacing w:before="100" w:beforeAutospacing="1" w:after="100" w:afterAutospacing="1"/>
      <w:jc w:val="right"/>
    </w:pPr>
    <w:rPr>
      <w:sz w:val="16"/>
      <w:szCs w:val="16"/>
    </w:rPr>
  </w:style>
  <w:style w:type="paragraph" w:customStyle="1" w:styleId="xl56">
    <w:name w:val="xl56"/>
    <w:basedOn w:val="Normal"/>
    <w:rsid w:val="000B6D53"/>
    <w:pPr>
      <w:pBdr>
        <w:top w:val="single" w:sz="4" w:space="0" w:color="auto"/>
        <w:right w:val="single" w:sz="4" w:space="0" w:color="auto"/>
      </w:pBdr>
      <w:spacing w:before="100" w:beforeAutospacing="1" w:after="100" w:afterAutospacing="1"/>
      <w:jc w:val="center"/>
    </w:pPr>
    <w:rPr>
      <w:sz w:val="16"/>
      <w:szCs w:val="16"/>
    </w:rPr>
  </w:style>
  <w:style w:type="paragraph" w:customStyle="1" w:styleId="xl57">
    <w:name w:val="xl57"/>
    <w:basedOn w:val="Normal"/>
    <w:rsid w:val="000B6D53"/>
    <w:pPr>
      <w:pBdr>
        <w:bottom w:val="single" w:sz="4" w:space="0" w:color="auto"/>
        <w:right w:val="single" w:sz="4" w:space="0" w:color="auto"/>
      </w:pBdr>
      <w:spacing w:before="100" w:beforeAutospacing="1" w:after="100" w:afterAutospacing="1"/>
      <w:jc w:val="center"/>
    </w:pPr>
    <w:rPr>
      <w:sz w:val="16"/>
      <w:szCs w:val="16"/>
    </w:rPr>
  </w:style>
  <w:style w:type="paragraph" w:customStyle="1" w:styleId="xl58">
    <w:name w:val="xl58"/>
    <w:basedOn w:val="Normal"/>
    <w:rsid w:val="000B6D53"/>
    <w:pPr>
      <w:spacing w:before="100" w:beforeAutospacing="1" w:after="100" w:afterAutospacing="1"/>
    </w:pPr>
    <w:rPr>
      <w:b/>
      <w:bCs/>
      <w:i/>
      <w:iCs/>
      <w:sz w:val="16"/>
      <w:szCs w:val="16"/>
    </w:rPr>
  </w:style>
  <w:style w:type="paragraph" w:customStyle="1" w:styleId="xl59">
    <w:name w:val="xl59"/>
    <w:basedOn w:val="Normal"/>
    <w:rsid w:val="000B6D53"/>
    <w:pPr>
      <w:spacing w:before="100" w:beforeAutospacing="1" w:after="100" w:afterAutospacing="1"/>
      <w:jc w:val="center"/>
    </w:pPr>
    <w:rPr>
      <w:sz w:val="16"/>
      <w:szCs w:val="16"/>
    </w:rPr>
  </w:style>
  <w:style w:type="paragraph" w:customStyle="1" w:styleId="xl60">
    <w:name w:val="xl60"/>
    <w:basedOn w:val="Normal"/>
    <w:rsid w:val="000B6D53"/>
    <w:pPr>
      <w:spacing w:before="100" w:beforeAutospacing="1" w:after="100" w:afterAutospacing="1"/>
    </w:pPr>
    <w:rPr>
      <w:sz w:val="16"/>
      <w:szCs w:val="16"/>
    </w:rPr>
  </w:style>
  <w:style w:type="paragraph" w:customStyle="1" w:styleId="xl61">
    <w:name w:val="xl61"/>
    <w:basedOn w:val="Normal"/>
    <w:rsid w:val="000B6D53"/>
    <w:pPr>
      <w:shd w:val="clear" w:color="auto" w:fill="CCFFCC"/>
      <w:spacing w:before="100" w:beforeAutospacing="1" w:after="100" w:afterAutospacing="1"/>
      <w:jc w:val="center"/>
    </w:pPr>
    <w:rPr>
      <w:b/>
      <w:bCs/>
      <w:sz w:val="16"/>
      <w:szCs w:val="16"/>
    </w:rPr>
  </w:style>
  <w:style w:type="paragraph" w:customStyle="1" w:styleId="xl62">
    <w:name w:val="xl62"/>
    <w:basedOn w:val="Normal"/>
    <w:rsid w:val="000B6D53"/>
    <w:pPr>
      <w:spacing w:before="100" w:beforeAutospacing="1" w:after="100" w:afterAutospacing="1"/>
      <w:jc w:val="right"/>
    </w:pPr>
    <w:rPr>
      <w:sz w:val="16"/>
      <w:szCs w:val="16"/>
    </w:rPr>
  </w:style>
  <w:style w:type="paragraph" w:customStyle="1" w:styleId="xl63">
    <w:name w:val="xl63"/>
    <w:basedOn w:val="Normal"/>
    <w:rsid w:val="000B6D53"/>
    <w:pPr>
      <w:pBdr>
        <w:top w:val="single" w:sz="4" w:space="0" w:color="auto"/>
        <w:bottom w:val="single" w:sz="8" w:space="0" w:color="auto"/>
      </w:pBdr>
      <w:spacing w:before="100" w:beforeAutospacing="1" w:after="100" w:afterAutospacing="1"/>
      <w:jc w:val="right"/>
    </w:pPr>
    <w:rPr>
      <w:sz w:val="16"/>
      <w:szCs w:val="16"/>
    </w:rPr>
  </w:style>
  <w:style w:type="paragraph" w:customStyle="1" w:styleId="xl64">
    <w:name w:val="xl64"/>
    <w:basedOn w:val="Normal"/>
    <w:rsid w:val="000B6D53"/>
    <w:pPr>
      <w:spacing w:before="100" w:beforeAutospacing="1" w:after="100" w:afterAutospacing="1"/>
      <w:jc w:val="right"/>
    </w:pPr>
    <w:rPr>
      <w:sz w:val="16"/>
      <w:szCs w:val="16"/>
    </w:rPr>
  </w:style>
  <w:style w:type="paragraph" w:customStyle="1" w:styleId="xl65">
    <w:name w:val="xl65"/>
    <w:basedOn w:val="Normal"/>
    <w:rsid w:val="000B6D53"/>
    <w:pPr>
      <w:spacing w:before="100" w:beforeAutospacing="1" w:after="100" w:afterAutospacing="1"/>
      <w:jc w:val="right"/>
    </w:pPr>
    <w:rPr>
      <w:sz w:val="16"/>
      <w:szCs w:val="16"/>
    </w:rPr>
  </w:style>
  <w:style w:type="paragraph" w:customStyle="1" w:styleId="xl66">
    <w:name w:val="xl66"/>
    <w:basedOn w:val="Normal"/>
    <w:rsid w:val="000B6D53"/>
    <w:pPr>
      <w:spacing w:before="100" w:beforeAutospacing="1" w:after="100" w:afterAutospacing="1"/>
      <w:jc w:val="right"/>
    </w:pPr>
    <w:rPr>
      <w:b/>
      <w:bCs/>
      <w:sz w:val="16"/>
      <w:szCs w:val="16"/>
    </w:rPr>
  </w:style>
  <w:style w:type="paragraph" w:customStyle="1" w:styleId="xl67">
    <w:name w:val="xl67"/>
    <w:basedOn w:val="Normal"/>
    <w:rsid w:val="000B6D53"/>
    <w:pPr>
      <w:pBdr>
        <w:bottom w:val="single" w:sz="4" w:space="0" w:color="auto"/>
      </w:pBdr>
      <w:spacing w:before="100" w:beforeAutospacing="1" w:after="100" w:afterAutospacing="1"/>
      <w:jc w:val="right"/>
    </w:pPr>
    <w:rPr>
      <w:sz w:val="16"/>
      <w:szCs w:val="16"/>
    </w:rPr>
  </w:style>
  <w:style w:type="paragraph" w:styleId="BalloonText">
    <w:name w:val="Balloon Text"/>
    <w:basedOn w:val="Normal"/>
    <w:semiHidden/>
    <w:rsid w:val="00B671DB"/>
    <w:rPr>
      <w:rFonts w:ascii="Tahoma" w:hAnsi="Tahoma" w:cs="Tahoma"/>
      <w:sz w:val="16"/>
      <w:szCs w:val="16"/>
    </w:rPr>
  </w:style>
  <w:style w:type="table" w:styleId="TableGrid">
    <w:name w:val="Table Grid"/>
    <w:basedOn w:val="TableNormal"/>
    <w:rsid w:val="0025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DE5D1D"/>
    <w:rPr>
      <w:rFonts w:ascii="Palatino" w:hAnsi="Palatino"/>
      <w:sz w:val="20"/>
    </w:rPr>
  </w:style>
  <w:style w:type="paragraph" w:customStyle="1" w:styleId="Preparedfor">
    <w:name w:val="Prepared for"/>
    <w:basedOn w:val="Normal"/>
    <w:next w:val="ClientName"/>
    <w:rsid w:val="00DE5D1D"/>
    <w:pPr>
      <w:spacing w:after="80"/>
      <w:jc w:val="right"/>
    </w:pPr>
    <w:rPr>
      <w:rFonts w:ascii="Helvetica" w:hAnsi="Helvetica"/>
      <w:sz w:val="18"/>
    </w:rPr>
  </w:style>
  <w:style w:type="paragraph" w:customStyle="1" w:styleId="ClientName">
    <w:name w:val="Client Name"/>
    <w:basedOn w:val="Normal"/>
    <w:next w:val="Preparedfor"/>
    <w:rsid w:val="00DE5D1D"/>
    <w:pPr>
      <w:spacing w:after="240"/>
      <w:jc w:val="right"/>
    </w:pPr>
    <w:rPr>
      <w:rFonts w:ascii="Palatino" w:hAnsi="Palatino"/>
      <w:sz w:val="28"/>
    </w:rPr>
  </w:style>
  <w:style w:type="paragraph" w:customStyle="1" w:styleId="DocumentTitle">
    <w:name w:val="Document Title"/>
    <w:basedOn w:val="Normal"/>
    <w:next w:val="Preparedfor"/>
    <w:rsid w:val="00DE5D1D"/>
    <w:pPr>
      <w:spacing w:after="480"/>
      <w:jc w:val="right"/>
    </w:pPr>
    <w:rPr>
      <w:rFonts w:ascii="Palatino" w:hAnsi="Palatino"/>
      <w:sz w:val="72"/>
    </w:rPr>
  </w:style>
  <w:style w:type="paragraph" w:styleId="Date">
    <w:name w:val="Date"/>
    <w:basedOn w:val="Preparedfor"/>
    <w:next w:val="Preparedfor"/>
    <w:rsid w:val="00DE5D1D"/>
    <w:pPr>
      <w:spacing w:after="4800"/>
    </w:pPr>
    <w:rPr>
      <w:caps/>
    </w:rPr>
  </w:style>
  <w:style w:type="paragraph" w:styleId="Subtitle">
    <w:name w:val="Subtitle"/>
    <w:basedOn w:val="Normal"/>
    <w:qFormat/>
    <w:rsid w:val="00DE5D1D"/>
    <w:pPr>
      <w:jc w:val="center"/>
    </w:pPr>
    <w:rPr>
      <w:sz w:val="40"/>
    </w:rPr>
  </w:style>
  <w:style w:type="paragraph" w:styleId="CommentSubject">
    <w:name w:val="annotation subject"/>
    <w:basedOn w:val="CommentText"/>
    <w:next w:val="CommentText"/>
    <w:semiHidden/>
    <w:rsid w:val="00B02573"/>
    <w:pPr>
      <w:spacing w:before="0"/>
    </w:pPr>
    <w:rPr>
      <w:rFonts w:ascii="Book Antiqua" w:hAnsi="Book Antiqua"/>
      <w:b/>
      <w:bCs/>
    </w:rPr>
  </w:style>
  <w:style w:type="paragraph" w:customStyle="1" w:styleId="TableName">
    <w:name w:val="Table Name"/>
    <w:basedOn w:val="Heading2"/>
    <w:rsid w:val="00205D0D"/>
    <w:pPr>
      <w:keepLines w:val="0"/>
      <w:numPr>
        <w:numId w:val="27"/>
      </w:numPr>
      <w:spacing w:before="0" w:after="120"/>
    </w:pPr>
    <w:rPr>
      <w:rFonts w:ascii="Verdana" w:hAnsi="Verdana"/>
      <w:bCs/>
      <w:iCs/>
      <w:sz w:val="18"/>
      <w:szCs w:val="28"/>
    </w:rPr>
  </w:style>
  <w:style w:type="paragraph" w:styleId="TOCHeading">
    <w:name w:val="TOC Heading"/>
    <w:basedOn w:val="Heading1"/>
    <w:next w:val="Normal"/>
    <w:uiPriority w:val="39"/>
    <w:unhideWhenUsed/>
    <w:qFormat/>
    <w:rsid w:val="00286B66"/>
    <w:pPr>
      <w:keepLines/>
      <w:pBdr>
        <w:bottom w:val="none" w:sz="0" w:space="0" w:color="auto"/>
      </w:pBdr>
      <w:spacing w:before="480" w:after="0" w:line="276" w:lineRule="auto"/>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unhideWhenUsed/>
    <w:rsid w:val="00286B66"/>
    <w:pPr>
      <w:ind w:left="480"/>
    </w:pPr>
    <w:rPr>
      <w:rFonts w:asciiTheme="minorHAnsi" w:hAnsiTheme="minorHAnsi"/>
      <w:sz w:val="20"/>
      <w:szCs w:val="20"/>
    </w:rPr>
  </w:style>
  <w:style w:type="paragraph" w:styleId="TOC5">
    <w:name w:val="toc 5"/>
    <w:basedOn w:val="Normal"/>
    <w:next w:val="Normal"/>
    <w:autoRedefine/>
    <w:uiPriority w:val="39"/>
    <w:unhideWhenUsed/>
    <w:rsid w:val="00286B66"/>
    <w:pPr>
      <w:ind w:left="720"/>
    </w:pPr>
    <w:rPr>
      <w:rFonts w:asciiTheme="minorHAnsi" w:hAnsiTheme="minorHAnsi"/>
      <w:sz w:val="20"/>
      <w:szCs w:val="20"/>
    </w:rPr>
  </w:style>
  <w:style w:type="paragraph" w:styleId="TOC6">
    <w:name w:val="toc 6"/>
    <w:basedOn w:val="Normal"/>
    <w:next w:val="Normal"/>
    <w:autoRedefine/>
    <w:uiPriority w:val="39"/>
    <w:unhideWhenUsed/>
    <w:rsid w:val="00286B66"/>
    <w:pPr>
      <w:ind w:left="960"/>
    </w:pPr>
    <w:rPr>
      <w:rFonts w:asciiTheme="minorHAnsi" w:hAnsiTheme="minorHAnsi"/>
      <w:sz w:val="20"/>
      <w:szCs w:val="20"/>
    </w:rPr>
  </w:style>
  <w:style w:type="paragraph" w:styleId="TOC7">
    <w:name w:val="toc 7"/>
    <w:basedOn w:val="Normal"/>
    <w:next w:val="Normal"/>
    <w:autoRedefine/>
    <w:uiPriority w:val="39"/>
    <w:unhideWhenUsed/>
    <w:rsid w:val="00286B66"/>
    <w:pPr>
      <w:ind w:left="1200"/>
    </w:pPr>
    <w:rPr>
      <w:rFonts w:asciiTheme="minorHAnsi" w:hAnsiTheme="minorHAnsi"/>
      <w:sz w:val="20"/>
      <w:szCs w:val="20"/>
    </w:rPr>
  </w:style>
  <w:style w:type="paragraph" w:styleId="TOC8">
    <w:name w:val="toc 8"/>
    <w:basedOn w:val="Normal"/>
    <w:next w:val="Normal"/>
    <w:autoRedefine/>
    <w:uiPriority w:val="39"/>
    <w:unhideWhenUsed/>
    <w:rsid w:val="00286B66"/>
    <w:pPr>
      <w:ind w:left="1440"/>
    </w:pPr>
    <w:rPr>
      <w:rFonts w:asciiTheme="minorHAnsi" w:hAnsiTheme="minorHAnsi"/>
      <w:sz w:val="20"/>
      <w:szCs w:val="20"/>
    </w:rPr>
  </w:style>
  <w:style w:type="paragraph" w:styleId="TOC9">
    <w:name w:val="toc 9"/>
    <w:basedOn w:val="Normal"/>
    <w:next w:val="Normal"/>
    <w:autoRedefine/>
    <w:uiPriority w:val="39"/>
    <w:unhideWhenUsed/>
    <w:rsid w:val="00286B66"/>
    <w:pPr>
      <w:ind w:left="1680"/>
    </w:pPr>
    <w:rPr>
      <w:rFonts w:asciiTheme="minorHAnsi" w:hAnsiTheme="minorHAnsi"/>
      <w:sz w:val="20"/>
      <w:szCs w:val="20"/>
    </w:rPr>
  </w:style>
  <w:style w:type="paragraph" w:styleId="TableofFigures">
    <w:name w:val="table of figures"/>
    <w:basedOn w:val="Normal"/>
    <w:next w:val="Normal"/>
    <w:uiPriority w:val="99"/>
    <w:rsid w:val="00865B26"/>
    <w:pPr>
      <w:spacing w:after="120"/>
      <w:ind w:left="475" w:hanging="475"/>
    </w:pPr>
    <w:rPr>
      <w:rFonts w:ascii="Arial" w:hAnsi="Arial"/>
      <w:caps/>
      <w:sz w:val="20"/>
      <w:szCs w:val="20"/>
    </w:rPr>
  </w:style>
  <w:style w:type="paragraph" w:styleId="Caption">
    <w:name w:val="caption"/>
    <w:basedOn w:val="Normal"/>
    <w:next w:val="Normal"/>
    <w:unhideWhenUsed/>
    <w:rsid w:val="00BE2407"/>
    <w:pPr>
      <w:spacing w:after="200"/>
    </w:pPr>
    <w:rPr>
      <w:i/>
      <w:iCs/>
      <w:color w:val="44546A" w:themeColor="text2"/>
      <w:sz w:val="18"/>
      <w:szCs w:val="18"/>
    </w:rPr>
  </w:style>
  <w:style w:type="paragraph" w:styleId="Revision">
    <w:name w:val="Revision"/>
    <w:hidden/>
    <w:uiPriority w:val="99"/>
    <w:semiHidden/>
    <w:rsid w:val="007F2C78"/>
    <w:rPr>
      <w:sz w:val="24"/>
      <w:szCs w:val="24"/>
    </w:rPr>
  </w:style>
  <w:style w:type="character" w:customStyle="1" w:styleId="Heading3Char">
    <w:name w:val="Heading 3 Char"/>
    <w:aliases w:val="h3 Char"/>
    <w:link w:val="Heading3"/>
    <w:rsid w:val="00CC253D"/>
    <w:rPr>
      <w:rFonts w:ascii="Arial" w:hAnsi="Arial"/>
      <w:b/>
      <w:sz w:val="28"/>
      <w:szCs w:val="24"/>
    </w:rPr>
  </w:style>
  <w:style w:type="character" w:styleId="UnresolvedMention">
    <w:name w:val="Unresolved Mention"/>
    <w:basedOn w:val="DefaultParagraphFont"/>
    <w:uiPriority w:val="99"/>
    <w:semiHidden/>
    <w:unhideWhenUsed/>
    <w:rsid w:val="00BF6C40"/>
    <w:rPr>
      <w:color w:val="605E5C"/>
      <w:shd w:val="clear" w:color="auto" w:fill="E1DFDD"/>
    </w:rPr>
  </w:style>
  <w:style w:type="paragraph" w:styleId="ListParagraph">
    <w:name w:val="List Paragraph"/>
    <w:basedOn w:val="Normal"/>
    <w:uiPriority w:val="34"/>
    <w:qFormat/>
    <w:rsid w:val="00F06758"/>
    <w:pPr>
      <w:ind w:left="720"/>
      <w:contextualSpacing/>
    </w:pPr>
  </w:style>
  <w:style w:type="paragraph" w:customStyle="1" w:styleId="msonormal0">
    <w:name w:val="msonormal"/>
    <w:basedOn w:val="Normal"/>
    <w:rsid w:val="007B1945"/>
    <w:pPr>
      <w:spacing w:before="100" w:beforeAutospacing="1" w:after="100" w:afterAutospacing="1"/>
    </w:pPr>
  </w:style>
  <w:style w:type="paragraph" w:customStyle="1" w:styleId="font5">
    <w:name w:val="font5"/>
    <w:basedOn w:val="Normal"/>
    <w:rsid w:val="007B1945"/>
    <w:pPr>
      <w:spacing w:before="100" w:beforeAutospacing="1" w:after="100" w:afterAutospacing="1"/>
    </w:pPr>
    <w:rPr>
      <w:rFonts w:ascii="Arial" w:hAnsi="Arial" w:cs="Arial"/>
      <w:sz w:val="18"/>
      <w:szCs w:val="18"/>
    </w:rPr>
  </w:style>
  <w:style w:type="paragraph" w:customStyle="1" w:styleId="font6">
    <w:name w:val="font6"/>
    <w:basedOn w:val="Normal"/>
    <w:rsid w:val="007B1945"/>
    <w:pPr>
      <w:spacing w:before="100" w:beforeAutospacing="1" w:after="100" w:afterAutospacing="1"/>
    </w:pPr>
    <w:rPr>
      <w:rFonts w:ascii="Arial" w:hAnsi="Arial" w:cs="Arial"/>
      <w:sz w:val="18"/>
      <w:szCs w:val="18"/>
    </w:rPr>
  </w:style>
  <w:style w:type="paragraph" w:customStyle="1" w:styleId="xl82">
    <w:name w:val="xl82"/>
    <w:basedOn w:val="Normal"/>
    <w:rsid w:val="007B1945"/>
    <w:pPr>
      <w:spacing w:before="100" w:beforeAutospacing="1" w:after="100" w:afterAutospacing="1"/>
    </w:pPr>
    <w:rPr>
      <w:rFonts w:ascii="Arial" w:hAnsi="Arial" w:cs="Arial"/>
      <w:sz w:val="18"/>
      <w:szCs w:val="18"/>
    </w:rPr>
  </w:style>
  <w:style w:type="paragraph" w:customStyle="1" w:styleId="xl83">
    <w:name w:val="xl83"/>
    <w:basedOn w:val="Normal"/>
    <w:rsid w:val="007B1945"/>
    <w:pPr>
      <w:spacing w:before="100" w:beforeAutospacing="1" w:after="100" w:afterAutospacing="1"/>
      <w:jc w:val="center"/>
      <w:textAlignment w:val="center"/>
    </w:pPr>
    <w:rPr>
      <w:rFonts w:ascii="Arial" w:hAnsi="Arial" w:cs="Arial"/>
      <w:sz w:val="18"/>
      <w:szCs w:val="18"/>
    </w:rPr>
  </w:style>
  <w:style w:type="paragraph" w:customStyle="1" w:styleId="xl84">
    <w:name w:val="xl84"/>
    <w:basedOn w:val="Normal"/>
    <w:rsid w:val="007B1945"/>
    <w:pPr>
      <w:spacing w:before="100" w:beforeAutospacing="1" w:after="100" w:afterAutospacing="1"/>
    </w:pPr>
    <w:rPr>
      <w:rFonts w:ascii="Arial" w:hAnsi="Arial" w:cs="Arial"/>
      <w:sz w:val="18"/>
      <w:szCs w:val="18"/>
    </w:rPr>
  </w:style>
  <w:style w:type="paragraph" w:customStyle="1" w:styleId="xl85">
    <w:name w:val="xl85"/>
    <w:basedOn w:val="Normal"/>
    <w:rsid w:val="007B1945"/>
    <w:pPr>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7B1945"/>
    <w:pPr>
      <w:spacing w:before="100" w:beforeAutospacing="1" w:after="100" w:afterAutospacing="1"/>
      <w:textAlignment w:val="center"/>
    </w:pPr>
    <w:rPr>
      <w:rFonts w:ascii="Arial" w:hAnsi="Arial" w:cs="Arial"/>
      <w:sz w:val="18"/>
      <w:szCs w:val="18"/>
    </w:rPr>
  </w:style>
  <w:style w:type="paragraph" w:customStyle="1" w:styleId="xl87">
    <w:name w:val="xl87"/>
    <w:basedOn w:val="Normal"/>
    <w:rsid w:val="007B1945"/>
    <w:pPr>
      <w:spacing w:before="100" w:beforeAutospacing="1" w:after="100" w:afterAutospacing="1"/>
      <w:textAlignment w:val="center"/>
    </w:pPr>
    <w:rPr>
      <w:rFonts w:ascii="Arial" w:hAnsi="Arial" w:cs="Arial"/>
      <w:sz w:val="18"/>
      <w:szCs w:val="18"/>
    </w:rPr>
  </w:style>
  <w:style w:type="paragraph" w:customStyle="1" w:styleId="xl88">
    <w:name w:val="xl88"/>
    <w:basedOn w:val="Normal"/>
    <w:rsid w:val="007B1945"/>
    <w:pPr>
      <w:spacing w:before="100" w:beforeAutospacing="1" w:after="100" w:afterAutospacing="1"/>
    </w:pPr>
    <w:rPr>
      <w:rFonts w:ascii="Arial" w:hAnsi="Arial" w:cs="Arial"/>
      <w:b/>
      <w:bCs/>
      <w:sz w:val="18"/>
      <w:szCs w:val="18"/>
    </w:rPr>
  </w:style>
  <w:style w:type="paragraph" w:customStyle="1" w:styleId="xl89">
    <w:name w:val="xl89"/>
    <w:basedOn w:val="Normal"/>
    <w:rsid w:val="007B1945"/>
    <w:pPr>
      <w:spacing w:before="100" w:beforeAutospacing="1" w:after="100" w:afterAutospacing="1"/>
      <w:jc w:val="center"/>
      <w:textAlignment w:val="center"/>
    </w:pPr>
    <w:rPr>
      <w:rFonts w:ascii="Arial" w:hAnsi="Arial" w:cs="Arial"/>
      <w:b/>
      <w:bCs/>
      <w:i/>
      <w:iCs/>
      <w:sz w:val="18"/>
      <w:szCs w:val="18"/>
    </w:rPr>
  </w:style>
  <w:style w:type="paragraph" w:customStyle="1" w:styleId="xl90">
    <w:name w:val="xl90"/>
    <w:basedOn w:val="Normal"/>
    <w:rsid w:val="007B1945"/>
    <w:pPr>
      <w:spacing w:before="100" w:beforeAutospacing="1" w:after="100" w:afterAutospacing="1"/>
    </w:pPr>
    <w:rPr>
      <w:rFonts w:ascii="Arial" w:hAnsi="Arial" w:cs="Arial"/>
      <w:sz w:val="18"/>
      <w:szCs w:val="18"/>
    </w:rPr>
  </w:style>
  <w:style w:type="paragraph" w:customStyle="1" w:styleId="xl91">
    <w:name w:val="xl91"/>
    <w:basedOn w:val="Normal"/>
    <w:rsid w:val="007B1945"/>
    <w:pPr>
      <w:spacing w:before="100" w:beforeAutospacing="1" w:after="100" w:afterAutospacing="1"/>
      <w:jc w:val="center"/>
      <w:textAlignment w:val="center"/>
    </w:pPr>
    <w:rPr>
      <w:rFonts w:ascii="Arial" w:hAnsi="Arial" w:cs="Arial"/>
      <w:b/>
      <w:bCs/>
      <w:sz w:val="18"/>
      <w:szCs w:val="18"/>
    </w:rPr>
  </w:style>
  <w:style w:type="paragraph" w:customStyle="1" w:styleId="xl92">
    <w:name w:val="xl92"/>
    <w:basedOn w:val="Normal"/>
    <w:rsid w:val="007B1945"/>
    <w:pPr>
      <w:spacing w:before="100" w:beforeAutospacing="1" w:after="100" w:afterAutospacing="1"/>
      <w:textAlignment w:val="center"/>
    </w:pPr>
    <w:rPr>
      <w:rFonts w:ascii="Arial" w:hAnsi="Arial" w:cs="Arial"/>
      <w:b/>
      <w:bCs/>
      <w:sz w:val="18"/>
      <w:szCs w:val="18"/>
    </w:rPr>
  </w:style>
  <w:style w:type="paragraph" w:customStyle="1" w:styleId="xl93">
    <w:name w:val="xl93"/>
    <w:basedOn w:val="Normal"/>
    <w:rsid w:val="007B1945"/>
    <w:pPr>
      <w:spacing w:before="100" w:beforeAutospacing="1" w:after="100" w:afterAutospacing="1"/>
      <w:jc w:val="center"/>
    </w:pPr>
    <w:rPr>
      <w:rFonts w:ascii="Arial" w:hAnsi="Arial" w:cs="Arial"/>
      <w:sz w:val="18"/>
      <w:szCs w:val="18"/>
    </w:rPr>
  </w:style>
  <w:style w:type="paragraph" w:customStyle="1" w:styleId="xl94">
    <w:name w:val="xl94"/>
    <w:basedOn w:val="Normal"/>
    <w:rsid w:val="007B1945"/>
    <w:pPr>
      <w:pBdr>
        <w:bottom w:val="single" w:sz="4" w:space="0" w:color="auto"/>
      </w:pBdr>
      <w:spacing w:before="100" w:beforeAutospacing="1" w:after="100" w:afterAutospacing="1"/>
    </w:pPr>
    <w:rPr>
      <w:rFonts w:ascii="Arial" w:hAnsi="Arial" w:cs="Arial"/>
      <w:i/>
      <w:iCs/>
      <w:sz w:val="18"/>
      <w:szCs w:val="18"/>
    </w:rPr>
  </w:style>
  <w:style w:type="paragraph" w:customStyle="1" w:styleId="xl95">
    <w:name w:val="xl95"/>
    <w:basedOn w:val="Normal"/>
    <w:rsid w:val="007B1945"/>
    <w:pPr>
      <w:pBdr>
        <w:bottom w:val="single" w:sz="4" w:space="0" w:color="auto"/>
      </w:pBdr>
      <w:spacing w:before="100" w:beforeAutospacing="1" w:after="100" w:afterAutospacing="1"/>
    </w:pPr>
    <w:rPr>
      <w:rFonts w:ascii="Arial" w:hAnsi="Arial" w:cs="Arial"/>
      <w:sz w:val="18"/>
      <w:szCs w:val="18"/>
    </w:rPr>
  </w:style>
  <w:style w:type="paragraph" w:customStyle="1" w:styleId="xl96">
    <w:name w:val="xl96"/>
    <w:basedOn w:val="Normal"/>
    <w:rsid w:val="007B1945"/>
    <w:pPr>
      <w:pBdr>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97">
    <w:name w:val="xl97"/>
    <w:basedOn w:val="Normal"/>
    <w:rsid w:val="007B1945"/>
    <w:pPr>
      <w:pBdr>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Normal"/>
    <w:rsid w:val="007B1945"/>
    <w:pPr>
      <w:spacing w:before="100" w:beforeAutospacing="1" w:after="100" w:afterAutospacing="1"/>
      <w:textAlignment w:val="center"/>
    </w:pPr>
    <w:rPr>
      <w:rFonts w:ascii="Arial" w:hAnsi="Arial" w:cs="Arial"/>
      <w:b/>
      <w:bCs/>
      <w:sz w:val="18"/>
      <w:szCs w:val="18"/>
    </w:rPr>
  </w:style>
  <w:style w:type="paragraph" w:customStyle="1" w:styleId="xl99">
    <w:name w:val="xl99"/>
    <w:basedOn w:val="Normal"/>
    <w:rsid w:val="007B1945"/>
    <w:pPr>
      <w:spacing w:before="100" w:beforeAutospacing="1" w:after="100" w:afterAutospacing="1"/>
    </w:pPr>
    <w:rPr>
      <w:rFonts w:ascii="Arial" w:hAnsi="Arial" w:cs="Arial"/>
      <w:i/>
      <w:iCs/>
      <w:sz w:val="18"/>
      <w:szCs w:val="18"/>
    </w:rPr>
  </w:style>
  <w:style w:type="paragraph" w:customStyle="1" w:styleId="xl100">
    <w:name w:val="xl100"/>
    <w:basedOn w:val="Normal"/>
    <w:rsid w:val="007B1945"/>
    <w:pPr>
      <w:pBdr>
        <w:left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rsid w:val="007B1945"/>
    <w:pPr>
      <w:spacing w:before="100" w:beforeAutospacing="1" w:after="100" w:afterAutospacing="1"/>
    </w:pPr>
    <w:rPr>
      <w:rFonts w:ascii="Arial" w:hAnsi="Arial" w:cs="Arial"/>
      <w:i/>
      <w:iCs/>
      <w:sz w:val="18"/>
      <w:szCs w:val="18"/>
    </w:rPr>
  </w:style>
  <w:style w:type="paragraph" w:customStyle="1" w:styleId="xl102">
    <w:name w:val="xl102"/>
    <w:basedOn w:val="Normal"/>
    <w:rsid w:val="007B1945"/>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3">
    <w:name w:val="xl103"/>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4">
    <w:name w:val="xl104"/>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6">
    <w:name w:val="xl106"/>
    <w:basedOn w:val="Normal"/>
    <w:rsid w:val="007B1945"/>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7">
    <w:name w:val="xl107"/>
    <w:basedOn w:val="Normal"/>
    <w:rsid w:val="007B1945"/>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8">
    <w:name w:val="xl108"/>
    <w:basedOn w:val="Normal"/>
    <w:rsid w:val="007B194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9">
    <w:name w:val="xl109"/>
    <w:basedOn w:val="Normal"/>
    <w:rsid w:val="007B194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0">
    <w:name w:val="xl110"/>
    <w:basedOn w:val="Normal"/>
    <w:rsid w:val="007B194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Normal"/>
    <w:rsid w:val="007B1945"/>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12">
    <w:name w:val="xl112"/>
    <w:basedOn w:val="Normal"/>
    <w:rsid w:val="007B194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Normal"/>
    <w:rsid w:val="007B194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4">
    <w:name w:val="xl114"/>
    <w:basedOn w:val="Normal"/>
    <w:rsid w:val="007B1945"/>
    <w:pPr>
      <w:pBdr>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5">
    <w:name w:val="xl115"/>
    <w:basedOn w:val="Normal"/>
    <w:rsid w:val="007B1945"/>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6">
    <w:name w:val="xl116"/>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7">
    <w:name w:val="xl117"/>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8">
    <w:name w:val="xl118"/>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21">
    <w:name w:val="xl121"/>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2">
    <w:name w:val="xl122"/>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3">
    <w:name w:val="xl123"/>
    <w:basedOn w:val="Normal"/>
    <w:rsid w:val="007B194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4">
    <w:name w:val="xl124"/>
    <w:basedOn w:val="Normal"/>
    <w:rsid w:val="007B1945"/>
    <w:pPr>
      <w:spacing w:before="100" w:beforeAutospacing="1" w:after="100" w:afterAutospacing="1"/>
    </w:pPr>
    <w:rPr>
      <w:rFonts w:ascii="Arial" w:hAnsi="Arial" w:cs="Arial"/>
      <w:sz w:val="18"/>
      <w:szCs w:val="18"/>
    </w:rPr>
  </w:style>
  <w:style w:type="paragraph" w:customStyle="1" w:styleId="xl125">
    <w:name w:val="xl125"/>
    <w:basedOn w:val="Normal"/>
    <w:rsid w:val="007B1945"/>
    <w:pPr>
      <w:spacing w:before="100" w:beforeAutospacing="1" w:after="100" w:afterAutospacing="1"/>
      <w:jc w:val="center"/>
      <w:textAlignment w:val="center"/>
    </w:pPr>
    <w:rPr>
      <w:rFonts w:ascii="Arial" w:hAnsi="Arial" w:cs="Arial"/>
      <w:sz w:val="18"/>
      <w:szCs w:val="18"/>
    </w:rPr>
  </w:style>
  <w:style w:type="paragraph" w:customStyle="1" w:styleId="xl126">
    <w:name w:val="xl126"/>
    <w:basedOn w:val="Normal"/>
    <w:rsid w:val="007B1945"/>
    <w:pPr>
      <w:spacing w:before="100" w:beforeAutospacing="1" w:after="100" w:afterAutospacing="1"/>
      <w:jc w:val="right"/>
      <w:textAlignment w:val="center"/>
    </w:pPr>
    <w:rPr>
      <w:rFonts w:ascii="Arial" w:hAnsi="Arial" w:cs="Arial"/>
      <w:sz w:val="18"/>
      <w:szCs w:val="18"/>
    </w:rPr>
  </w:style>
  <w:style w:type="paragraph" w:customStyle="1" w:styleId="xl127">
    <w:name w:val="xl127"/>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28">
    <w:name w:val="xl128"/>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9">
    <w:name w:val="xl129"/>
    <w:basedOn w:val="Normal"/>
    <w:rsid w:val="007B1945"/>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0">
    <w:name w:val="xl130"/>
    <w:basedOn w:val="Normal"/>
    <w:rsid w:val="007B194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1">
    <w:name w:val="xl131"/>
    <w:basedOn w:val="Normal"/>
    <w:rsid w:val="007B194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2">
    <w:name w:val="xl132"/>
    <w:basedOn w:val="Normal"/>
    <w:rsid w:val="007B1945"/>
    <w:pPr>
      <w:pBdr>
        <w:top w:val="single" w:sz="4" w:space="0" w:color="auto"/>
        <w:left w:val="double" w:sz="6"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3">
    <w:name w:val="xl133"/>
    <w:basedOn w:val="Normal"/>
    <w:rsid w:val="007B1945"/>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4">
    <w:name w:val="xl134"/>
    <w:basedOn w:val="Normal"/>
    <w:rsid w:val="007B194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5">
    <w:name w:val="xl135"/>
    <w:basedOn w:val="Normal"/>
    <w:rsid w:val="007B194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Normal"/>
    <w:rsid w:val="007B194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7">
    <w:name w:val="xl137"/>
    <w:basedOn w:val="Normal"/>
    <w:rsid w:val="007B194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38">
    <w:name w:val="xl138"/>
    <w:basedOn w:val="Normal"/>
    <w:rsid w:val="007B1945"/>
    <w:pPr>
      <w:pBdr>
        <w:top w:val="single" w:sz="4" w:space="0" w:color="auto"/>
        <w:lef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9">
    <w:name w:val="xl139"/>
    <w:basedOn w:val="Normal"/>
    <w:rsid w:val="007B1945"/>
    <w:pPr>
      <w:pBdr>
        <w:top w:val="single" w:sz="4" w:space="0" w:color="auto"/>
        <w:left w:val="double" w:sz="6" w:space="0" w:color="auto"/>
        <w:bottom w:val="double" w:sz="6"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w:hAnsi="Arial" w:cs="Arial"/>
      <w:sz w:val="18"/>
      <w:szCs w:val="18"/>
    </w:rPr>
  </w:style>
  <w:style w:type="paragraph" w:customStyle="1" w:styleId="xl141">
    <w:name w:val="xl141"/>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3">
    <w:name w:val="xl143"/>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44">
    <w:name w:val="xl144"/>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5">
    <w:name w:val="xl145"/>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7B1945"/>
    <w:pPr>
      <w:pBdr>
        <w:top w:val="single" w:sz="4" w:space="0" w:color="auto"/>
        <w:left w:val="single" w:sz="4" w:space="0" w:color="auto"/>
        <w:bottom w:val="double" w:sz="6"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Normal"/>
    <w:rsid w:val="007B1945"/>
    <w:pPr>
      <w:spacing w:before="100" w:beforeAutospacing="1" w:after="100" w:afterAutospacing="1"/>
    </w:pPr>
    <w:rPr>
      <w:rFonts w:ascii="Arial" w:hAnsi="Arial" w:cs="Arial"/>
      <w:sz w:val="18"/>
      <w:szCs w:val="18"/>
    </w:rPr>
  </w:style>
  <w:style w:type="paragraph" w:customStyle="1" w:styleId="xl148">
    <w:name w:val="xl148"/>
    <w:basedOn w:val="Normal"/>
    <w:rsid w:val="007B1945"/>
    <w:pPr>
      <w:spacing w:before="100" w:beforeAutospacing="1" w:after="100" w:afterAutospacing="1"/>
    </w:pPr>
    <w:rPr>
      <w:rFonts w:ascii="Arial" w:hAnsi="Arial" w:cs="Arial"/>
      <w:sz w:val="18"/>
      <w:szCs w:val="18"/>
    </w:rPr>
  </w:style>
  <w:style w:type="paragraph" w:customStyle="1" w:styleId="xl149">
    <w:name w:val="xl149"/>
    <w:basedOn w:val="Normal"/>
    <w:rsid w:val="007B1945"/>
    <w:pPr>
      <w:spacing w:before="100" w:beforeAutospacing="1" w:after="100" w:afterAutospacing="1"/>
    </w:pPr>
    <w:rPr>
      <w:rFonts w:ascii="Arial" w:hAnsi="Arial" w:cs="Arial"/>
      <w:sz w:val="18"/>
      <w:szCs w:val="18"/>
    </w:rPr>
  </w:style>
  <w:style w:type="paragraph" w:customStyle="1" w:styleId="xl150">
    <w:name w:val="xl150"/>
    <w:basedOn w:val="Normal"/>
    <w:rsid w:val="007B1945"/>
    <w:pPr>
      <w:spacing w:before="100" w:beforeAutospacing="1" w:after="100" w:afterAutospacing="1"/>
    </w:pPr>
    <w:rPr>
      <w:rFonts w:ascii="Arial" w:hAnsi="Arial" w:cs="Arial"/>
      <w:sz w:val="18"/>
      <w:szCs w:val="18"/>
    </w:rPr>
  </w:style>
  <w:style w:type="paragraph" w:customStyle="1" w:styleId="xl151">
    <w:name w:val="xl151"/>
    <w:basedOn w:val="Normal"/>
    <w:rsid w:val="007B1945"/>
    <w:pPr>
      <w:spacing w:before="100" w:beforeAutospacing="1" w:after="100" w:afterAutospacing="1"/>
    </w:pPr>
    <w:rPr>
      <w:rFonts w:ascii="Arial" w:hAnsi="Arial" w:cs="Arial"/>
      <w:color w:val="7030A0"/>
      <w:sz w:val="18"/>
      <w:szCs w:val="18"/>
    </w:rPr>
  </w:style>
  <w:style w:type="paragraph" w:customStyle="1" w:styleId="xl152">
    <w:name w:val="xl152"/>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3">
    <w:name w:val="xl153"/>
    <w:basedOn w:val="Normal"/>
    <w:rsid w:val="007B194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4">
    <w:name w:val="xl154"/>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5">
    <w:name w:val="xl155"/>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56">
    <w:name w:val="xl156"/>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57">
    <w:name w:val="xl157"/>
    <w:basedOn w:val="Normal"/>
    <w:rsid w:val="007B19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58">
    <w:name w:val="xl158"/>
    <w:basedOn w:val="Normal"/>
    <w:rsid w:val="007B194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59">
    <w:name w:val="xl159"/>
    <w:basedOn w:val="Normal"/>
    <w:rsid w:val="007B1945"/>
    <w:pPr>
      <w:pBdr>
        <w:top w:val="single" w:sz="4" w:space="0" w:color="auto"/>
        <w:left w:val="single" w:sz="4" w:space="0" w:color="auto"/>
        <w:bottom w:val="double" w:sz="6"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60">
    <w:name w:val="xl160"/>
    <w:basedOn w:val="Normal"/>
    <w:rsid w:val="007B1945"/>
    <w:pPr>
      <w:pBdr>
        <w:bottom w:val="single" w:sz="4" w:space="0" w:color="auto"/>
      </w:pBdr>
      <w:spacing w:before="100" w:beforeAutospacing="1" w:after="100" w:afterAutospacing="1"/>
    </w:pPr>
    <w:rPr>
      <w:rFonts w:ascii="Arial" w:hAnsi="Arial" w:cs="Arial"/>
      <w:b/>
      <w:bCs/>
      <w:sz w:val="18"/>
      <w:szCs w:val="18"/>
    </w:rPr>
  </w:style>
  <w:style w:type="paragraph" w:customStyle="1" w:styleId="xl161">
    <w:name w:val="xl161"/>
    <w:basedOn w:val="Normal"/>
    <w:rsid w:val="007B1945"/>
    <w:pPr>
      <w:shd w:val="clear" w:color="000000" w:fill="FFFF00"/>
      <w:spacing w:before="100" w:beforeAutospacing="1" w:after="100" w:afterAutospacing="1"/>
      <w:textAlignment w:val="center"/>
    </w:pPr>
    <w:rPr>
      <w:rFonts w:ascii="Arial" w:hAnsi="Arial" w:cs="Arial"/>
      <w:sz w:val="18"/>
      <w:szCs w:val="18"/>
    </w:rPr>
  </w:style>
  <w:style w:type="paragraph" w:customStyle="1" w:styleId="xl162">
    <w:name w:val="xl162"/>
    <w:basedOn w:val="Normal"/>
    <w:rsid w:val="007B1945"/>
    <w:pPr>
      <w:shd w:val="clear" w:color="000000" w:fill="FFFF00"/>
      <w:spacing w:before="100" w:beforeAutospacing="1" w:after="100" w:afterAutospacing="1"/>
    </w:pPr>
    <w:rPr>
      <w:rFonts w:ascii="Arial" w:hAnsi="Arial" w:cs="Arial"/>
      <w:sz w:val="18"/>
      <w:szCs w:val="18"/>
    </w:rPr>
  </w:style>
  <w:style w:type="paragraph" w:customStyle="1" w:styleId="xl163">
    <w:name w:val="xl163"/>
    <w:basedOn w:val="Normal"/>
    <w:rsid w:val="007B1945"/>
    <w:pPr>
      <w:shd w:val="clear" w:color="000000" w:fill="FFFF00"/>
      <w:spacing w:before="100" w:beforeAutospacing="1" w:after="100" w:afterAutospacing="1"/>
    </w:pPr>
    <w:rPr>
      <w:rFonts w:ascii="Arial" w:hAnsi="Arial" w:cs="Arial"/>
      <w:i/>
      <w:iCs/>
      <w:sz w:val="18"/>
      <w:szCs w:val="18"/>
    </w:rPr>
  </w:style>
  <w:style w:type="paragraph" w:customStyle="1" w:styleId="xl164">
    <w:name w:val="xl164"/>
    <w:basedOn w:val="Normal"/>
    <w:rsid w:val="007B194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65">
    <w:name w:val="xl165"/>
    <w:basedOn w:val="Normal"/>
    <w:rsid w:val="007B1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66">
    <w:name w:val="xl166"/>
    <w:basedOn w:val="Normal"/>
    <w:rsid w:val="007B1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7B194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68">
    <w:name w:val="xl168"/>
    <w:basedOn w:val="Normal"/>
    <w:rsid w:val="007B1945"/>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169">
    <w:name w:val="xl169"/>
    <w:basedOn w:val="Normal"/>
    <w:rsid w:val="007B1945"/>
    <w:pPr>
      <w:shd w:val="clear" w:color="000000" w:fill="DDEBF7"/>
      <w:spacing w:before="100" w:beforeAutospacing="1" w:after="100" w:afterAutospacing="1"/>
      <w:textAlignment w:val="center"/>
    </w:pPr>
    <w:rPr>
      <w:rFonts w:ascii="Arial" w:hAnsi="Arial" w:cs="Arial"/>
      <w:sz w:val="18"/>
      <w:szCs w:val="18"/>
    </w:rPr>
  </w:style>
  <w:style w:type="paragraph" w:customStyle="1" w:styleId="xl170">
    <w:name w:val="xl170"/>
    <w:basedOn w:val="Normal"/>
    <w:rsid w:val="007B1945"/>
    <w:pPr>
      <w:shd w:val="clear" w:color="000000" w:fill="DDEBF7"/>
      <w:spacing w:before="100" w:beforeAutospacing="1" w:after="100" w:afterAutospacing="1"/>
    </w:pPr>
    <w:rPr>
      <w:rFonts w:ascii="Arial" w:hAnsi="Arial" w:cs="Arial"/>
      <w:sz w:val="18"/>
      <w:szCs w:val="18"/>
    </w:rPr>
  </w:style>
  <w:style w:type="paragraph" w:customStyle="1" w:styleId="xl171">
    <w:name w:val="xl171"/>
    <w:basedOn w:val="Normal"/>
    <w:rsid w:val="007B1945"/>
    <w:pPr>
      <w:shd w:val="clear" w:color="000000" w:fill="DDEBF7"/>
      <w:spacing w:before="100" w:beforeAutospacing="1" w:after="100" w:afterAutospacing="1"/>
    </w:pPr>
    <w:rPr>
      <w:rFonts w:ascii="Arial" w:hAnsi="Arial" w:cs="Arial"/>
      <w:i/>
      <w:iCs/>
      <w:sz w:val="18"/>
      <w:szCs w:val="18"/>
    </w:rPr>
  </w:style>
  <w:style w:type="paragraph" w:customStyle="1" w:styleId="xl172">
    <w:name w:val="xl172"/>
    <w:basedOn w:val="Normal"/>
    <w:rsid w:val="007B1945"/>
    <w:pPr>
      <w:pBdr>
        <w:top w:val="single" w:sz="4" w:space="0" w:color="auto"/>
        <w:left w:val="single" w:sz="4" w:space="0" w:color="auto"/>
        <w:bottom w:val="double" w:sz="6" w:space="0" w:color="auto"/>
        <w:right w:val="single" w:sz="4" w:space="0" w:color="auto"/>
      </w:pBdr>
      <w:shd w:val="clear" w:color="000000" w:fill="DDEBF7"/>
      <w:spacing w:before="100" w:beforeAutospacing="1" w:after="100" w:afterAutospacing="1"/>
      <w:jc w:val="center"/>
      <w:textAlignment w:val="center"/>
    </w:pPr>
    <w:rPr>
      <w:rFonts w:ascii="Arial" w:hAnsi="Arial" w:cs="Arial"/>
      <w:sz w:val="18"/>
      <w:szCs w:val="18"/>
    </w:rPr>
  </w:style>
  <w:style w:type="paragraph" w:customStyle="1" w:styleId="xl173">
    <w:name w:val="xl173"/>
    <w:basedOn w:val="Normal"/>
    <w:rsid w:val="007B1945"/>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hAnsi="Arial" w:cs="Arial"/>
      <w:sz w:val="18"/>
      <w:szCs w:val="18"/>
    </w:rPr>
  </w:style>
  <w:style w:type="paragraph" w:customStyle="1" w:styleId="xl174">
    <w:name w:val="xl174"/>
    <w:basedOn w:val="Normal"/>
    <w:rsid w:val="007B194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hAnsi="Arial" w:cs="Arial"/>
      <w:sz w:val="18"/>
      <w:szCs w:val="18"/>
    </w:rPr>
  </w:style>
  <w:style w:type="paragraph" w:customStyle="1" w:styleId="AppendixHeading">
    <w:name w:val="Appendix Heading"/>
    <w:basedOn w:val="Heading1"/>
    <w:qFormat/>
    <w:rsid w:val="00EF7013"/>
    <w:pPr>
      <w:numPr>
        <w:numId w:val="0"/>
      </w:numPr>
    </w:pPr>
  </w:style>
  <w:style w:type="paragraph" w:styleId="Index1">
    <w:name w:val="index 1"/>
    <w:basedOn w:val="Normal"/>
    <w:next w:val="Normal"/>
    <w:autoRedefine/>
    <w:rsid w:val="00EF7013"/>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4795">
      <w:bodyDiv w:val="1"/>
      <w:marLeft w:val="0"/>
      <w:marRight w:val="0"/>
      <w:marTop w:val="0"/>
      <w:marBottom w:val="0"/>
      <w:divBdr>
        <w:top w:val="none" w:sz="0" w:space="0" w:color="auto"/>
        <w:left w:val="none" w:sz="0" w:space="0" w:color="auto"/>
        <w:bottom w:val="none" w:sz="0" w:space="0" w:color="auto"/>
        <w:right w:val="none" w:sz="0" w:space="0" w:color="auto"/>
      </w:divBdr>
    </w:div>
    <w:div w:id="16927419">
      <w:bodyDiv w:val="1"/>
      <w:marLeft w:val="0"/>
      <w:marRight w:val="0"/>
      <w:marTop w:val="0"/>
      <w:marBottom w:val="0"/>
      <w:divBdr>
        <w:top w:val="none" w:sz="0" w:space="0" w:color="auto"/>
        <w:left w:val="none" w:sz="0" w:space="0" w:color="auto"/>
        <w:bottom w:val="none" w:sz="0" w:space="0" w:color="auto"/>
        <w:right w:val="none" w:sz="0" w:space="0" w:color="auto"/>
      </w:divBdr>
    </w:div>
    <w:div w:id="40176429">
      <w:bodyDiv w:val="1"/>
      <w:marLeft w:val="0"/>
      <w:marRight w:val="0"/>
      <w:marTop w:val="0"/>
      <w:marBottom w:val="0"/>
      <w:divBdr>
        <w:top w:val="none" w:sz="0" w:space="0" w:color="auto"/>
        <w:left w:val="none" w:sz="0" w:space="0" w:color="auto"/>
        <w:bottom w:val="none" w:sz="0" w:space="0" w:color="auto"/>
        <w:right w:val="none" w:sz="0" w:space="0" w:color="auto"/>
      </w:divBdr>
    </w:div>
    <w:div w:id="53548766">
      <w:bodyDiv w:val="1"/>
      <w:marLeft w:val="0"/>
      <w:marRight w:val="0"/>
      <w:marTop w:val="0"/>
      <w:marBottom w:val="0"/>
      <w:divBdr>
        <w:top w:val="none" w:sz="0" w:space="0" w:color="auto"/>
        <w:left w:val="none" w:sz="0" w:space="0" w:color="auto"/>
        <w:bottom w:val="none" w:sz="0" w:space="0" w:color="auto"/>
        <w:right w:val="none" w:sz="0" w:space="0" w:color="auto"/>
      </w:divBdr>
    </w:div>
    <w:div w:id="60644251">
      <w:bodyDiv w:val="1"/>
      <w:marLeft w:val="0"/>
      <w:marRight w:val="0"/>
      <w:marTop w:val="0"/>
      <w:marBottom w:val="0"/>
      <w:divBdr>
        <w:top w:val="none" w:sz="0" w:space="0" w:color="auto"/>
        <w:left w:val="none" w:sz="0" w:space="0" w:color="auto"/>
        <w:bottom w:val="none" w:sz="0" w:space="0" w:color="auto"/>
        <w:right w:val="none" w:sz="0" w:space="0" w:color="auto"/>
      </w:divBdr>
    </w:div>
    <w:div w:id="75515805">
      <w:bodyDiv w:val="1"/>
      <w:marLeft w:val="0"/>
      <w:marRight w:val="0"/>
      <w:marTop w:val="0"/>
      <w:marBottom w:val="0"/>
      <w:divBdr>
        <w:top w:val="none" w:sz="0" w:space="0" w:color="auto"/>
        <w:left w:val="none" w:sz="0" w:space="0" w:color="auto"/>
        <w:bottom w:val="none" w:sz="0" w:space="0" w:color="auto"/>
        <w:right w:val="none" w:sz="0" w:space="0" w:color="auto"/>
      </w:divBdr>
    </w:div>
    <w:div w:id="101649391">
      <w:bodyDiv w:val="1"/>
      <w:marLeft w:val="0"/>
      <w:marRight w:val="0"/>
      <w:marTop w:val="0"/>
      <w:marBottom w:val="0"/>
      <w:divBdr>
        <w:top w:val="none" w:sz="0" w:space="0" w:color="auto"/>
        <w:left w:val="none" w:sz="0" w:space="0" w:color="auto"/>
        <w:bottom w:val="none" w:sz="0" w:space="0" w:color="auto"/>
        <w:right w:val="none" w:sz="0" w:space="0" w:color="auto"/>
      </w:divBdr>
    </w:div>
    <w:div w:id="108092413">
      <w:bodyDiv w:val="1"/>
      <w:marLeft w:val="0"/>
      <w:marRight w:val="0"/>
      <w:marTop w:val="0"/>
      <w:marBottom w:val="0"/>
      <w:divBdr>
        <w:top w:val="none" w:sz="0" w:space="0" w:color="auto"/>
        <w:left w:val="none" w:sz="0" w:space="0" w:color="auto"/>
        <w:bottom w:val="none" w:sz="0" w:space="0" w:color="auto"/>
        <w:right w:val="none" w:sz="0" w:space="0" w:color="auto"/>
      </w:divBdr>
    </w:div>
    <w:div w:id="111365565">
      <w:bodyDiv w:val="1"/>
      <w:marLeft w:val="0"/>
      <w:marRight w:val="0"/>
      <w:marTop w:val="0"/>
      <w:marBottom w:val="0"/>
      <w:divBdr>
        <w:top w:val="none" w:sz="0" w:space="0" w:color="auto"/>
        <w:left w:val="none" w:sz="0" w:space="0" w:color="auto"/>
        <w:bottom w:val="none" w:sz="0" w:space="0" w:color="auto"/>
        <w:right w:val="none" w:sz="0" w:space="0" w:color="auto"/>
      </w:divBdr>
    </w:div>
    <w:div w:id="118424293">
      <w:bodyDiv w:val="1"/>
      <w:marLeft w:val="0"/>
      <w:marRight w:val="0"/>
      <w:marTop w:val="0"/>
      <w:marBottom w:val="0"/>
      <w:divBdr>
        <w:top w:val="none" w:sz="0" w:space="0" w:color="auto"/>
        <w:left w:val="none" w:sz="0" w:space="0" w:color="auto"/>
        <w:bottom w:val="none" w:sz="0" w:space="0" w:color="auto"/>
        <w:right w:val="none" w:sz="0" w:space="0" w:color="auto"/>
      </w:divBdr>
    </w:div>
    <w:div w:id="138502074">
      <w:bodyDiv w:val="1"/>
      <w:marLeft w:val="0"/>
      <w:marRight w:val="0"/>
      <w:marTop w:val="0"/>
      <w:marBottom w:val="0"/>
      <w:divBdr>
        <w:top w:val="none" w:sz="0" w:space="0" w:color="auto"/>
        <w:left w:val="none" w:sz="0" w:space="0" w:color="auto"/>
        <w:bottom w:val="none" w:sz="0" w:space="0" w:color="auto"/>
        <w:right w:val="none" w:sz="0" w:space="0" w:color="auto"/>
      </w:divBdr>
    </w:div>
    <w:div w:id="140781548">
      <w:bodyDiv w:val="1"/>
      <w:marLeft w:val="0"/>
      <w:marRight w:val="0"/>
      <w:marTop w:val="0"/>
      <w:marBottom w:val="0"/>
      <w:divBdr>
        <w:top w:val="none" w:sz="0" w:space="0" w:color="auto"/>
        <w:left w:val="none" w:sz="0" w:space="0" w:color="auto"/>
        <w:bottom w:val="none" w:sz="0" w:space="0" w:color="auto"/>
        <w:right w:val="none" w:sz="0" w:space="0" w:color="auto"/>
      </w:divBdr>
    </w:div>
    <w:div w:id="145169649">
      <w:bodyDiv w:val="1"/>
      <w:marLeft w:val="0"/>
      <w:marRight w:val="0"/>
      <w:marTop w:val="0"/>
      <w:marBottom w:val="0"/>
      <w:divBdr>
        <w:top w:val="none" w:sz="0" w:space="0" w:color="auto"/>
        <w:left w:val="none" w:sz="0" w:space="0" w:color="auto"/>
        <w:bottom w:val="none" w:sz="0" w:space="0" w:color="auto"/>
        <w:right w:val="none" w:sz="0" w:space="0" w:color="auto"/>
      </w:divBdr>
    </w:div>
    <w:div w:id="149059716">
      <w:bodyDiv w:val="1"/>
      <w:marLeft w:val="0"/>
      <w:marRight w:val="0"/>
      <w:marTop w:val="0"/>
      <w:marBottom w:val="0"/>
      <w:divBdr>
        <w:top w:val="none" w:sz="0" w:space="0" w:color="auto"/>
        <w:left w:val="none" w:sz="0" w:space="0" w:color="auto"/>
        <w:bottom w:val="none" w:sz="0" w:space="0" w:color="auto"/>
        <w:right w:val="none" w:sz="0" w:space="0" w:color="auto"/>
      </w:divBdr>
    </w:div>
    <w:div w:id="154221737">
      <w:bodyDiv w:val="1"/>
      <w:marLeft w:val="0"/>
      <w:marRight w:val="0"/>
      <w:marTop w:val="0"/>
      <w:marBottom w:val="0"/>
      <w:divBdr>
        <w:top w:val="none" w:sz="0" w:space="0" w:color="auto"/>
        <w:left w:val="none" w:sz="0" w:space="0" w:color="auto"/>
        <w:bottom w:val="none" w:sz="0" w:space="0" w:color="auto"/>
        <w:right w:val="none" w:sz="0" w:space="0" w:color="auto"/>
      </w:divBdr>
    </w:div>
    <w:div w:id="154534793">
      <w:bodyDiv w:val="1"/>
      <w:marLeft w:val="0"/>
      <w:marRight w:val="0"/>
      <w:marTop w:val="0"/>
      <w:marBottom w:val="0"/>
      <w:divBdr>
        <w:top w:val="none" w:sz="0" w:space="0" w:color="auto"/>
        <w:left w:val="none" w:sz="0" w:space="0" w:color="auto"/>
        <w:bottom w:val="none" w:sz="0" w:space="0" w:color="auto"/>
        <w:right w:val="none" w:sz="0" w:space="0" w:color="auto"/>
      </w:divBdr>
    </w:div>
    <w:div w:id="158279455">
      <w:bodyDiv w:val="1"/>
      <w:marLeft w:val="0"/>
      <w:marRight w:val="0"/>
      <w:marTop w:val="0"/>
      <w:marBottom w:val="0"/>
      <w:divBdr>
        <w:top w:val="none" w:sz="0" w:space="0" w:color="auto"/>
        <w:left w:val="none" w:sz="0" w:space="0" w:color="auto"/>
        <w:bottom w:val="none" w:sz="0" w:space="0" w:color="auto"/>
        <w:right w:val="none" w:sz="0" w:space="0" w:color="auto"/>
      </w:divBdr>
    </w:div>
    <w:div w:id="187375968">
      <w:bodyDiv w:val="1"/>
      <w:marLeft w:val="0"/>
      <w:marRight w:val="0"/>
      <w:marTop w:val="0"/>
      <w:marBottom w:val="0"/>
      <w:divBdr>
        <w:top w:val="none" w:sz="0" w:space="0" w:color="auto"/>
        <w:left w:val="none" w:sz="0" w:space="0" w:color="auto"/>
        <w:bottom w:val="none" w:sz="0" w:space="0" w:color="auto"/>
        <w:right w:val="none" w:sz="0" w:space="0" w:color="auto"/>
      </w:divBdr>
    </w:div>
    <w:div w:id="213393875">
      <w:bodyDiv w:val="1"/>
      <w:marLeft w:val="0"/>
      <w:marRight w:val="0"/>
      <w:marTop w:val="0"/>
      <w:marBottom w:val="0"/>
      <w:divBdr>
        <w:top w:val="none" w:sz="0" w:space="0" w:color="auto"/>
        <w:left w:val="none" w:sz="0" w:space="0" w:color="auto"/>
        <w:bottom w:val="none" w:sz="0" w:space="0" w:color="auto"/>
        <w:right w:val="none" w:sz="0" w:space="0" w:color="auto"/>
      </w:divBdr>
    </w:div>
    <w:div w:id="243808987">
      <w:bodyDiv w:val="1"/>
      <w:marLeft w:val="0"/>
      <w:marRight w:val="0"/>
      <w:marTop w:val="0"/>
      <w:marBottom w:val="0"/>
      <w:divBdr>
        <w:top w:val="none" w:sz="0" w:space="0" w:color="auto"/>
        <w:left w:val="none" w:sz="0" w:space="0" w:color="auto"/>
        <w:bottom w:val="none" w:sz="0" w:space="0" w:color="auto"/>
        <w:right w:val="none" w:sz="0" w:space="0" w:color="auto"/>
      </w:divBdr>
    </w:div>
    <w:div w:id="256181999">
      <w:bodyDiv w:val="1"/>
      <w:marLeft w:val="0"/>
      <w:marRight w:val="0"/>
      <w:marTop w:val="0"/>
      <w:marBottom w:val="0"/>
      <w:divBdr>
        <w:top w:val="none" w:sz="0" w:space="0" w:color="auto"/>
        <w:left w:val="none" w:sz="0" w:space="0" w:color="auto"/>
        <w:bottom w:val="none" w:sz="0" w:space="0" w:color="auto"/>
        <w:right w:val="none" w:sz="0" w:space="0" w:color="auto"/>
      </w:divBdr>
    </w:div>
    <w:div w:id="260257558">
      <w:bodyDiv w:val="1"/>
      <w:marLeft w:val="0"/>
      <w:marRight w:val="0"/>
      <w:marTop w:val="0"/>
      <w:marBottom w:val="0"/>
      <w:divBdr>
        <w:top w:val="none" w:sz="0" w:space="0" w:color="auto"/>
        <w:left w:val="none" w:sz="0" w:space="0" w:color="auto"/>
        <w:bottom w:val="none" w:sz="0" w:space="0" w:color="auto"/>
        <w:right w:val="none" w:sz="0" w:space="0" w:color="auto"/>
      </w:divBdr>
    </w:div>
    <w:div w:id="265692954">
      <w:bodyDiv w:val="1"/>
      <w:marLeft w:val="0"/>
      <w:marRight w:val="0"/>
      <w:marTop w:val="0"/>
      <w:marBottom w:val="0"/>
      <w:divBdr>
        <w:top w:val="none" w:sz="0" w:space="0" w:color="auto"/>
        <w:left w:val="none" w:sz="0" w:space="0" w:color="auto"/>
        <w:bottom w:val="none" w:sz="0" w:space="0" w:color="auto"/>
        <w:right w:val="none" w:sz="0" w:space="0" w:color="auto"/>
      </w:divBdr>
    </w:div>
    <w:div w:id="280496707">
      <w:bodyDiv w:val="1"/>
      <w:marLeft w:val="0"/>
      <w:marRight w:val="0"/>
      <w:marTop w:val="0"/>
      <w:marBottom w:val="0"/>
      <w:divBdr>
        <w:top w:val="none" w:sz="0" w:space="0" w:color="auto"/>
        <w:left w:val="none" w:sz="0" w:space="0" w:color="auto"/>
        <w:bottom w:val="none" w:sz="0" w:space="0" w:color="auto"/>
        <w:right w:val="none" w:sz="0" w:space="0" w:color="auto"/>
      </w:divBdr>
    </w:div>
    <w:div w:id="290747098">
      <w:bodyDiv w:val="1"/>
      <w:marLeft w:val="0"/>
      <w:marRight w:val="0"/>
      <w:marTop w:val="0"/>
      <w:marBottom w:val="0"/>
      <w:divBdr>
        <w:top w:val="none" w:sz="0" w:space="0" w:color="auto"/>
        <w:left w:val="none" w:sz="0" w:space="0" w:color="auto"/>
        <w:bottom w:val="none" w:sz="0" w:space="0" w:color="auto"/>
        <w:right w:val="none" w:sz="0" w:space="0" w:color="auto"/>
      </w:divBdr>
    </w:div>
    <w:div w:id="290987559">
      <w:bodyDiv w:val="1"/>
      <w:marLeft w:val="0"/>
      <w:marRight w:val="0"/>
      <w:marTop w:val="0"/>
      <w:marBottom w:val="0"/>
      <w:divBdr>
        <w:top w:val="none" w:sz="0" w:space="0" w:color="auto"/>
        <w:left w:val="none" w:sz="0" w:space="0" w:color="auto"/>
        <w:bottom w:val="none" w:sz="0" w:space="0" w:color="auto"/>
        <w:right w:val="none" w:sz="0" w:space="0" w:color="auto"/>
      </w:divBdr>
    </w:div>
    <w:div w:id="291056771">
      <w:bodyDiv w:val="1"/>
      <w:marLeft w:val="0"/>
      <w:marRight w:val="0"/>
      <w:marTop w:val="0"/>
      <w:marBottom w:val="0"/>
      <w:divBdr>
        <w:top w:val="none" w:sz="0" w:space="0" w:color="auto"/>
        <w:left w:val="none" w:sz="0" w:space="0" w:color="auto"/>
        <w:bottom w:val="none" w:sz="0" w:space="0" w:color="auto"/>
        <w:right w:val="none" w:sz="0" w:space="0" w:color="auto"/>
      </w:divBdr>
    </w:div>
    <w:div w:id="321201908">
      <w:bodyDiv w:val="1"/>
      <w:marLeft w:val="0"/>
      <w:marRight w:val="0"/>
      <w:marTop w:val="0"/>
      <w:marBottom w:val="0"/>
      <w:divBdr>
        <w:top w:val="none" w:sz="0" w:space="0" w:color="auto"/>
        <w:left w:val="none" w:sz="0" w:space="0" w:color="auto"/>
        <w:bottom w:val="none" w:sz="0" w:space="0" w:color="auto"/>
        <w:right w:val="none" w:sz="0" w:space="0" w:color="auto"/>
      </w:divBdr>
    </w:div>
    <w:div w:id="329986573">
      <w:bodyDiv w:val="1"/>
      <w:marLeft w:val="0"/>
      <w:marRight w:val="0"/>
      <w:marTop w:val="0"/>
      <w:marBottom w:val="0"/>
      <w:divBdr>
        <w:top w:val="none" w:sz="0" w:space="0" w:color="auto"/>
        <w:left w:val="none" w:sz="0" w:space="0" w:color="auto"/>
        <w:bottom w:val="none" w:sz="0" w:space="0" w:color="auto"/>
        <w:right w:val="none" w:sz="0" w:space="0" w:color="auto"/>
      </w:divBdr>
    </w:div>
    <w:div w:id="333922042">
      <w:bodyDiv w:val="1"/>
      <w:marLeft w:val="0"/>
      <w:marRight w:val="0"/>
      <w:marTop w:val="0"/>
      <w:marBottom w:val="0"/>
      <w:divBdr>
        <w:top w:val="none" w:sz="0" w:space="0" w:color="auto"/>
        <w:left w:val="none" w:sz="0" w:space="0" w:color="auto"/>
        <w:bottom w:val="none" w:sz="0" w:space="0" w:color="auto"/>
        <w:right w:val="none" w:sz="0" w:space="0" w:color="auto"/>
      </w:divBdr>
    </w:div>
    <w:div w:id="339967702">
      <w:bodyDiv w:val="1"/>
      <w:marLeft w:val="0"/>
      <w:marRight w:val="0"/>
      <w:marTop w:val="0"/>
      <w:marBottom w:val="0"/>
      <w:divBdr>
        <w:top w:val="none" w:sz="0" w:space="0" w:color="auto"/>
        <w:left w:val="none" w:sz="0" w:space="0" w:color="auto"/>
        <w:bottom w:val="none" w:sz="0" w:space="0" w:color="auto"/>
        <w:right w:val="none" w:sz="0" w:space="0" w:color="auto"/>
      </w:divBdr>
    </w:div>
    <w:div w:id="344484645">
      <w:bodyDiv w:val="1"/>
      <w:marLeft w:val="0"/>
      <w:marRight w:val="0"/>
      <w:marTop w:val="0"/>
      <w:marBottom w:val="0"/>
      <w:divBdr>
        <w:top w:val="none" w:sz="0" w:space="0" w:color="auto"/>
        <w:left w:val="none" w:sz="0" w:space="0" w:color="auto"/>
        <w:bottom w:val="none" w:sz="0" w:space="0" w:color="auto"/>
        <w:right w:val="none" w:sz="0" w:space="0" w:color="auto"/>
      </w:divBdr>
    </w:div>
    <w:div w:id="352077113">
      <w:bodyDiv w:val="1"/>
      <w:marLeft w:val="0"/>
      <w:marRight w:val="0"/>
      <w:marTop w:val="0"/>
      <w:marBottom w:val="0"/>
      <w:divBdr>
        <w:top w:val="none" w:sz="0" w:space="0" w:color="auto"/>
        <w:left w:val="none" w:sz="0" w:space="0" w:color="auto"/>
        <w:bottom w:val="none" w:sz="0" w:space="0" w:color="auto"/>
        <w:right w:val="none" w:sz="0" w:space="0" w:color="auto"/>
      </w:divBdr>
    </w:div>
    <w:div w:id="387262637">
      <w:bodyDiv w:val="1"/>
      <w:marLeft w:val="0"/>
      <w:marRight w:val="0"/>
      <w:marTop w:val="0"/>
      <w:marBottom w:val="0"/>
      <w:divBdr>
        <w:top w:val="none" w:sz="0" w:space="0" w:color="auto"/>
        <w:left w:val="none" w:sz="0" w:space="0" w:color="auto"/>
        <w:bottom w:val="none" w:sz="0" w:space="0" w:color="auto"/>
        <w:right w:val="none" w:sz="0" w:space="0" w:color="auto"/>
      </w:divBdr>
    </w:div>
    <w:div w:id="418914669">
      <w:bodyDiv w:val="1"/>
      <w:marLeft w:val="0"/>
      <w:marRight w:val="0"/>
      <w:marTop w:val="0"/>
      <w:marBottom w:val="0"/>
      <w:divBdr>
        <w:top w:val="none" w:sz="0" w:space="0" w:color="auto"/>
        <w:left w:val="none" w:sz="0" w:space="0" w:color="auto"/>
        <w:bottom w:val="none" w:sz="0" w:space="0" w:color="auto"/>
        <w:right w:val="none" w:sz="0" w:space="0" w:color="auto"/>
      </w:divBdr>
    </w:div>
    <w:div w:id="431635690">
      <w:bodyDiv w:val="1"/>
      <w:marLeft w:val="0"/>
      <w:marRight w:val="0"/>
      <w:marTop w:val="0"/>
      <w:marBottom w:val="0"/>
      <w:divBdr>
        <w:top w:val="none" w:sz="0" w:space="0" w:color="auto"/>
        <w:left w:val="none" w:sz="0" w:space="0" w:color="auto"/>
        <w:bottom w:val="none" w:sz="0" w:space="0" w:color="auto"/>
        <w:right w:val="none" w:sz="0" w:space="0" w:color="auto"/>
      </w:divBdr>
    </w:div>
    <w:div w:id="433868457">
      <w:bodyDiv w:val="1"/>
      <w:marLeft w:val="0"/>
      <w:marRight w:val="0"/>
      <w:marTop w:val="0"/>
      <w:marBottom w:val="0"/>
      <w:divBdr>
        <w:top w:val="none" w:sz="0" w:space="0" w:color="auto"/>
        <w:left w:val="none" w:sz="0" w:space="0" w:color="auto"/>
        <w:bottom w:val="none" w:sz="0" w:space="0" w:color="auto"/>
        <w:right w:val="none" w:sz="0" w:space="0" w:color="auto"/>
      </w:divBdr>
    </w:div>
    <w:div w:id="456603094">
      <w:bodyDiv w:val="1"/>
      <w:marLeft w:val="0"/>
      <w:marRight w:val="0"/>
      <w:marTop w:val="0"/>
      <w:marBottom w:val="0"/>
      <w:divBdr>
        <w:top w:val="none" w:sz="0" w:space="0" w:color="auto"/>
        <w:left w:val="none" w:sz="0" w:space="0" w:color="auto"/>
        <w:bottom w:val="none" w:sz="0" w:space="0" w:color="auto"/>
        <w:right w:val="none" w:sz="0" w:space="0" w:color="auto"/>
      </w:divBdr>
    </w:div>
    <w:div w:id="458651248">
      <w:bodyDiv w:val="1"/>
      <w:marLeft w:val="0"/>
      <w:marRight w:val="0"/>
      <w:marTop w:val="0"/>
      <w:marBottom w:val="0"/>
      <w:divBdr>
        <w:top w:val="none" w:sz="0" w:space="0" w:color="auto"/>
        <w:left w:val="none" w:sz="0" w:space="0" w:color="auto"/>
        <w:bottom w:val="none" w:sz="0" w:space="0" w:color="auto"/>
        <w:right w:val="none" w:sz="0" w:space="0" w:color="auto"/>
      </w:divBdr>
    </w:div>
    <w:div w:id="523639130">
      <w:bodyDiv w:val="1"/>
      <w:marLeft w:val="0"/>
      <w:marRight w:val="0"/>
      <w:marTop w:val="0"/>
      <w:marBottom w:val="0"/>
      <w:divBdr>
        <w:top w:val="none" w:sz="0" w:space="0" w:color="auto"/>
        <w:left w:val="none" w:sz="0" w:space="0" w:color="auto"/>
        <w:bottom w:val="none" w:sz="0" w:space="0" w:color="auto"/>
        <w:right w:val="none" w:sz="0" w:space="0" w:color="auto"/>
      </w:divBdr>
    </w:div>
    <w:div w:id="524175443">
      <w:bodyDiv w:val="1"/>
      <w:marLeft w:val="0"/>
      <w:marRight w:val="0"/>
      <w:marTop w:val="0"/>
      <w:marBottom w:val="0"/>
      <w:divBdr>
        <w:top w:val="none" w:sz="0" w:space="0" w:color="auto"/>
        <w:left w:val="none" w:sz="0" w:space="0" w:color="auto"/>
        <w:bottom w:val="none" w:sz="0" w:space="0" w:color="auto"/>
        <w:right w:val="none" w:sz="0" w:space="0" w:color="auto"/>
      </w:divBdr>
    </w:div>
    <w:div w:id="546532453">
      <w:bodyDiv w:val="1"/>
      <w:marLeft w:val="0"/>
      <w:marRight w:val="0"/>
      <w:marTop w:val="0"/>
      <w:marBottom w:val="0"/>
      <w:divBdr>
        <w:top w:val="none" w:sz="0" w:space="0" w:color="auto"/>
        <w:left w:val="none" w:sz="0" w:space="0" w:color="auto"/>
        <w:bottom w:val="none" w:sz="0" w:space="0" w:color="auto"/>
        <w:right w:val="none" w:sz="0" w:space="0" w:color="auto"/>
      </w:divBdr>
    </w:div>
    <w:div w:id="548997786">
      <w:bodyDiv w:val="1"/>
      <w:marLeft w:val="0"/>
      <w:marRight w:val="0"/>
      <w:marTop w:val="0"/>
      <w:marBottom w:val="0"/>
      <w:divBdr>
        <w:top w:val="none" w:sz="0" w:space="0" w:color="auto"/>
        <w:left w:val="none" w:sz="0" w:space="0" w:color="auto"/>
        <w:bottom w:val="none" w:sz="0" w:space="0" w:color="auto"/>
        <w:right w:val="none" w:sz="0" w:space="0" w:color="auto"/>
      </w:divBdr>
    </w:div>
    <w:div w:id="568350229">
      <w:bodyDiv w:val="1"/>
      <w:marLeft w:val="0"/>
      <w:marRight w:val="0"/>
      <w:marTop w:val="0"/>
      <w:marBottom w:val="0"/>
      <w:divBdr>
        <w:top w:val="none" w:sz="0" w:space="0" w:color="auto"/>
        <w:left w:val="none" w:sz="0" w:space="0" w:color="auto"/>
        <w:bottom w:val="none" w:sz="0" w:space="0" w:color="auto"/>
        <w:right w:val="none" w:sz="0" w:space="0" w:color="auto"/>
      </w:divBdr>
    </w:div>
    <w:div w:id="575819485">
      <w:bodyDiv w:val="1"/>
      <w:marLeft w:val="0"/>
      <w:marRight w:val="0"/>
      <w:marTop w:val="0"/>
      <w:marBottom w:val="0"/>
      <w:divBdr>
        <w:top w:val="none" w:sz="0" w:space="0" w:color="auto"/>
        <w:left w:val="none" w:sz="0" w:space="0" w:color="auto"/>
        <w:bottom w:val="none" w:sz="0" w:space="0" w:color="auto"/>
        <w:right w:val="none" w:sz="0" w:space="0" w:color="auto"/>
      </w:divBdr>
    </w:div>
    <w:div w:id="577129643">
      <w:bodyDiv w:val="1"/>
      <w:marLeft w:val="0"/>
      <w:marRight w:val="0"/>
      <w:marTop w:val="0"/>
      <w:marBottom w:val="0"/>
      <w:divBdr>
        <w:top w:val="none" w:sz="0" w:space="0" w:color="auto"/>
        <w:left w:val="none" w:sz="0" w:space="0" w:color="auto"/>
        <w:bottom w:val="none" w:sz="0" w:space="0" w:color="auto"/>
        <w:right w:val="none" w:sz="0" w:space="0" w:color="auto"/>
      </w:divBdr>
    </w:div>
    <w:div w:id="582647756">
      <w:bodyDiv w:val="1"/>
      <w:marLeft w:val="0"/>
      <w:marRight w:val="0"/>
      <w:marTop w:val="0"/>
      <w:marBottom w:val="0"/>
      <w:divBdr>
        <w:top w:val="none" w:sz="0" w:space="0" w:color="auto"/>
        <w:left w:val="none" w:sz="0" w:space="0" w:color="auto"/>
        <w:bottom w:val="none" w:sz="0" w:space="0" w:color="auto"/>
        <w:right w:val="none" w:sz="0" w:space="0" w:color="auto"/>
      </w:divBdr>
    </w:div>
    <w:div w:id="583952404">
      <w:bodyDiv w:val="1"/>
      <w:marLeft w:val="0"/>
      <w:marRight w:val="0"/>
      <w:marTop w:val="0"/>
      <w:marBottom w:val="0"/>
      <w:divBdr>
        <w:top w:val="none" w:sz="0" w:space="0" w:color="auto"/>
        <w:left w:val="none" w:sz="0" w:space="0" w:color="auto"/>
        <w:bottom w:val="none" w:sz="0" w:space="0" w:color="auto"/>
        <w:right w:val="none" w:sz="0" w:space="0" w:color="auto"/>
      </w:divBdr>
    </w:div>
    <w:div w:id="630985114">
      <w:bodyDiv w:val="1"/>
      <w:marLeft w:val="0"/>
      <w:marRight w:val="0"/>
      <w:marTop w:val="0"/>
      <w:marBottom w:val="0"/>
      <w:divBdr>
        <w:top w:val="none" w:sz="0" w:space="0" w:color="auto"/>
        <w:left w:val="none" w:sz="0" w:space="0" w:color="auto"/>
        <w:bottom w:val="none" w:sz="0" w:space="0" w:color="auto"/>
        <w:right w:val="none" w:sz="0" w:space="0" w:color="auto"/>
      </w:divBdr>
    </w:div>
    <w:div w:id="646283046">
      <w:bodyDiv w:val="1"/>
      <w:marLeft w:val="0"/>
      <w:marRight w:val="0"/>
      <w:marTop w:val="0"/>
      <w:marBottom w:val="0"/>
      <w:divBdr>
        <w:top w:val="none" w:sz="0" w:space="0" w:color="auto"/>
        <w:left w:val="none" w:sz="0" w:space="0" w:color="auto"/>
        <w:bottom w:val="none" w:sz="0" w:space="0" w:color="auto"/>
        <w:right w:val="none" w:sz="0" w:space="0" w:color="auto"/>
      </w:divBdr>
    </w:div>
    <w:div w:id="670837656">
      <w:bodyDiv w:val="1"/>
      <w:marLeft w:val="0"/>
      <w:marRight w:val="0"/>
      <w:marTop w:val="0"/>
      <w:marBottom w:val="0"/>
      <w:divBdr>
        <w:top w:val="none" w:sz="0" w:space="0" w:color="auto"/>
        <w:left w:val="none" w:sz="0" w:space="0" w:color="auto"/>
        <w:bottom w:val="none" w:sz="0" w:space="0" w:color="auto"/>
        <w:right w:val="none" w:sz="0" w:space="0" w:color="auto"/>
      </w:divBdr>
    </w:div>
    <w:div w:id="672487062">
      <w:bodyDiv w:val="1"/>
      <w:marLeft w:val="0"/>
      <w:marRight w:val="0"/>
      <w:marTop w:val="0"/>
      <w:marBottom w:val="0"/>
      <w:divBdr>
        <w:top w:val="none" w:sz="0" w:space="0" w:color="auto"/>
        <w:left w:val="none" w:sz="0" w:space="0" w:color="auto"/>
        <w:bottom w:val="none" w:sz="0" w:space="0" w:color="auto"/>
        <w:right w:val="none" w:sz="0" w:space="0" w:color="auto"/>
      </w:divBdr>
    </w:div>
    <w:div w:id="690424547">
      <w:bodyDiv w:val="1"/>
      <w:marLeft w:val="0"/>
      <w:marRight w:val="0"/>
      <w:marTop w:val="0"/>
      <w:marBottom w:val="0"/>
      <w:divBdr>
        <w:top w:val="none" w:sz="0" w:space="0" w:color="auto"/>
        <w:left w:val="none" w:sz="0" w:space="0" w:color="auto"/>
        <w:bottom w:val="none" w:sz="0" w:space="0" w:color="auto"/>
        <w:right w:val="none" w:sz="0" w:space="0" w:color="auto"/>
      </w:divBdr>
    </w:div>
    <w:div w:id="717626126">
      <w:bodyDiv w:val="1"/>
      <w:marLeft w:val="0"/>
      <w:marRight w:val="0"/>
      <w:marTop w:val="0"/>
      <w:marBottom w:val="0"/>
      <w:divBdr>
        <w:top w:val="none" w:sz="0" w:space="0" w:color="auto"/>
        <w:left w:val="none" w:sz="0" w:space="0" w:color="auto"/>
        <w:bottom w:val="none" w:sz="0" w:space="0" w:color="auto"/>
        <w:right w:val="none" w:sz="0" w:space="0" w:color="auto"/>
      </w:divBdr>
    </w:div>
    <w:div w:id="732124979">
      <w:bodyDiv w:val="1"/>
      <w:marLeft w:val="0"/>
      <w:marRight w:val="0"/>
      <w:marTop w:val="0"/>
      <w:marBottom w:val="0"/>
      <w:divBdr>
        <w:top w:val="none" w:sz="0" w:space="0" w:color="auto"/>
        <w:left w:val="none" w:sz="0" w:space="0" w:color="auto"/>
        <w:bottom w:val="none" w:sz="0" w:space="0" w:color="auto"/>
        <w:right w:val="none" w:sz="0" w:space="0" w:color="auto"/>
      </w:divBdr>
    </w:div>
    <w:div w:id="756756046">
      <w:bodyDiv w:val="1"/>
      <w:marLeft w:val="0"/>
      <w:marRight w:val="0"/>
      <w:marTop w:val="0"/>
      <w:marBottom w:val="0"/>
      <w:divBdr>
        <w:top w:val="none" w:sz="0" w:space="0" w:color="auto"/>
        <w:left w:val="none" w:sz="0" w:space="0" w:color="auto"/>
        <w:bottom w:val="none" w:sz="0" w:space="0" w:color="auto"/>
        <w:right w:val="none" w:sz="0" w:space="0" w:color="auto"/>
      </w:divBdr>
    </w:div>
    <w:div w:id="763382578">
      <w:bodyDiv w:val="1"/>
      <w:marLeft w:val="0"/>
      <w:marRight w:val="0"/>
      <w:marTop w:val="0"/>
      <w:marBottom w:val="0"/>
      <w:divBdr>
        <w:top w:val="none" w:sz="0" w:space="0" w:color="auto"/>
        <w:left w:val="none" w:sz="0" w:space="0" w:color="auto"/>
        <w:bottom w:val="none" w:sz="0" w:space="0" w:color="auto"/>
        <w:right w:val="none" w:sz="0" w:space="0" w:color="auto"/>
      </w:divBdr>
    </w:div>
    <w:div w:id="768240659">
      <w:bodyDiv w:val="1"/>
      <w:marLeft w:val="0"/>
      <w:marRight w:val="0"/>
      <w:marTop w:val="0"/>
      <w:marBottom w:val="0"/>
      <w:divBdr>
        <w:top w:val="none" w:sz="0" w:space="0" w:color="auto"/>
        <w:left w:val="none" w:sz="0" w:space="0" w:color="auto"/>
        <w:bottom w:val="none" w:sz="0" w:space="0" w:color="auto"/>
        <w:right w:val="none" w:sz="0" w:space="0" w:color="auto"/>
      </w:divBdr>
    </w:div>
    <w:div w:id="785927058">
      <w:bodyDiv w:val="1"/>
      <w:marLeft w:val="0"/>
      <w:marRight w:val="0"/>
      <w:marTop w:val="0"/>
      <w:marBottom w:val="0"/>
      <w:divBdr>
        <w:top w:val="none" w:sz="0" w:space="0" w:color="auto"/>
        <w:left w:val="none" w:sz="0" w:space="0" w:color="auto"/>
        <w:bottom w:val="none" w:sz="0" w:space="0" w:color="auto"/>
        <w:right w:val="none" w:sz="0" w:space="0" w:color="auto"/>
      </w:divBdr>
    </w:div>
    <w:div w:id="797184567">
      <w:bodyDiv w:val="1"/>
      <w:marLeft w:val="0"/>
      <w:marRight w:val="0"/>
      <w:marTop w:val="0"/>
      <w:marBottom w:val="0"/>
      <w:divBdr>
        <w:top w:val="none" w:sz="0" w:space="0" w:color="auto"/>
        <w:left w:val="none" w:sz="0" w:space="0" w:color="auto"/>
        <w:bottom w:val="none" w:sz="0" w:space="0" w:color="auto"/>
        <w:right w:val="none" w:sz="0" w:space="0" w:color="auto"/>
      </w:divBdr>
    </w:div>
    <w:div w:id="815415041">
      <w:bodyDiv w:val="1"/>
      <w:marLeft w:val="0"/>
      <w:marRight w:val="0"/>
      <w:marTop w:val="0"/>
      <w:marBottom w:val="0"/>
      <w:divBdr>
        <w:top w:val="none" w:sz="0" w:space="0" w:color="auto"/>
        <w:left w:val="none" w:sz="0" w:space="0" w:color="auto"/>
        <w:bottom w:val="none" w:sz="0" w:space="0" w:color="auto"/>
        <w:right w:val="none" w:sz="0" w:space="0" w:color="auto"/>
      </w:divBdr>
    </w:div>
    <w:div w:id="842211052">
      <w:bodyDiv w:val="1"/>
      <w:marLeft w:val="0"/>
      <w:marRight w:val="0"/>
      <w:marTop w:val="0"/>
      <w:marBottom w:val="0"/>
      <w:divBdr>
        <w:top w:val="none" w:sz="0" w:space="0" w:color="auto"/>
        <w:left w:val="none" w:sz="0" w:space="0" w:color="auto"/>
        <w:bottom w:val="none" w:sz="0" w:space="0" w:color="auto"/>
        <w:right w:val="none" w:sz="0" w:space="0" w:color="auto"/>
      </w:divBdr>
    </w:div>
    <w:div w:id="847476345">
      <w:bodyDiv w:val="1"/>
      <w:marLeft w:val="0"/>
      <w:marRight w:val="0"/>
      <w:marTop w:val="0"/>
      <w:marBottom w:val="0"/>
      <w:divBdr>
        <w:top w:val="none" w:sz="0" w:space="0" w:color="auto"/>
        <w:left w:val="none" w:sz="0" w:space="0" w:color="auto"/>
        <w:bottom w:val="none" w:sz="0" w:space="0" w:color="auto"/>
        <w:right w:val="none" w:sz="0" w:space="0" w:color="auto"/>
      </w:divBdr>
    </w:div>
    <w:div w:id="848638385">
      <w:bodyDiv w:val="1"/>
      <w:marLeft w:val="0"/>
      <w:marRight w:val="0"/>
      <w:marTop w:val="0"/>
      <w:marBottom w:val="0"/>
      <w:divBdr>
        <w:top w:val="none" w:sz="0" w:space="0" w:color="auto"/>
        <w:left w:val="none" w:sz="0" w:space="0" w:color="auto"/>
        <w:bottom w:val="none" w:sz="0" w:space="0" w:color="auto"/>
        <w:right w:val="none" w:sz="0" w:space="0" w:color="auto"/>
      </w:divBdr>
    </w:div>
    <w:div w:id="855651853">
      <w:bodyDiv w:val="1"/>
      <w:marLeft w:val="0"/>
      <w:marRight w:val="0"/>
      <w:marTop w:val="0"/>
      <w:marBottom w:val="0"/>
      <w:divBdr>
        <w:top w:val="none" w:sz="0" w:space="0" w:color="auto"/>
        <w:left w:val="none" w:sz="0" w:space="0" w:color="auto"/>
        <w:bottom w:val="none" w:sz="0" w:space="0" w:color="auto"/>
        <w:right w:val="none" w:sz="0" w:space="0" w:color="auto"/>
      </w:divBdr>
    </w:div>
    <w:div w:id="886331198">
      <w:bodyDiv w:val="1"/>
      <w:marLeft w:val="0"/>
      <w:marRight w:val="0"/>
      <w:marTop w:val="0"/>
      <w:marBottom w:val="0"/>
      <w:divBdr>
        <w:top w:val="none" w:sz="0" w:space="0" w:color="auto"/>
        <w:left w:val="none" w:sz="0" w:space="0" w:color="auto"/>
        <w:bottom w:val="none" w:sz="0" w:space="0" w:color="auto"/>
        <w:right w:val="none" w:sz="0" w:space="0" w:color="auto"/>
      </w:divBdr>
    </w:div>
    <w:div w:id="892035137">
      <w:bodyDiv w:val="1"/>
      <w:marLeft w:val="0"/>
      <w:marRight w:val="0"/>
      <w:marTop w:val="0"/>
      <w:marBottom w:val="0"/>
      <w:divBdr>
        <w:top w:val="none" w:sz="0" w:space="0" w:color="auto"/>
        <w:left w:val="none" w:sz="0" w:space="0" w:color="auto"/>
        <w:bottom w:val="none" w:sz="0" w:space="0" w:color="auto"/>
        <w:right w:val="none" w:sz="0" w:space="0" w:color="auto"/>
      </w:divBdr>
    </w:div>
    <w:div w:id="899287056">
      <w:bodyDiv w:val="1"/>
      <w:marLeft w:val="0"/>
      <w:marRight w:val="0"/>
      <w:marTop w:val="0"/>
      <w:marBottom w:val="0"/>
      <w:divBdr>
        <w:top w:val="none" w:sz="0" w:space="0" w:color="auto"/>
        <w:left w:val="none" w:sz="0" w:space="0" w:color="auto"/>
        <w:bottom w:val="none" w:sz="0" w:space="0" w:color="auto"/>
        <w:right w:val="none" w:sz="0" w:space="0" w:color="auto"/>
      </w:divBdr>
    </w:div>
    <w:div w:id="937714148">
      <w:bodyDiv w:val="1"/>
      <w:marLeft w:val="0"/>
      <w:marRight w:val="0"/>
      <w:marTop w:val="0"/>
      <w:marBottom w:val="0"/>
      <w:divBdr>
        <w:top w:val="none" w:sz="0" w:space="0" w:color="auto"/>
        <w:left w:val="none" w:sz="0" w:space="0" w:color="auto"/>
        <w:bottom w:val="none" w:sz="0" w:space="0" w:color="auto"/>
        <w:right w:val="none" w:sz="0" w:space="0" w:color="auto"/>
      </w:divBdr>
    </w:div>
    <w:div w:id="987705179">
      <w:bodyDiv w:val="1"/>
      <w:marLeft w:val="0"/>
      <w:marRight w:val="0"/>
      <w:marTop w:val="0"/>
      <w:marBottom w:val="0"/>
      <w:divBdr>
        <w:top w:val="none" w:sz="0" w:space="0" w:color="auto"/>
        <w:left w:val="none" w:sz="0" w:space="0" w:color="auto"/>
        <w:bottom w:val="none" w:sz="0" w:space="0" w:color="auto"/>
        <w:right w:val="none" w:sz="0" w:space="0" w:color="auto"/>
      </w:divBdr>
    </w:div>
    <w:div w:id="997729513">
      <w:bodyDiv w:val="1"/>
      <w:marLeft w:val="0"/>
      <w:marRight w:val="0"/>
      <w:marTop w:val="0"/>
      <w:marBottom w:val="0"/>
      <w:divBdr>
        <w:top w:val="none" w:sz="0" w:space="0" w:color="auto"/>
        <w:left w:val="none" w:sz="0" w:space="0" w:color="auto"/>
        <w:bottom w:val="none" w:sz="0" w:space="0" w:color="auto"/>
        <w:right w:val="none" w:sz="0" w:space="0" w:color="auto"/>
      </w:divBdr>
    </w:div>
    <w:div w:id="1005790946">
      <w:bodyDiv w:val="1"/>
      <w:marLeft w:val="0"/>
      <w:marRight w:val="0"/>
      <w:marTop w:val="0"/>
      <w:marBottom w:val="0"/>
      <w:divBdr>
        <w:top w:val="none" w:sz="0" w:space="0" w:color="auto"/>
        <w:left w:val="none" w:sz="0" w:space="0" w:color="auto"/>
        <w:bottom w:val="none" w:sz="0" w:space="0" w:color="auto"/>
        <w:right w:val="none" w:sz="0" w:space="0" w:color="auto"/>
      </w:divBdr>
    </w:div>
    <w:div w:id="1013802777">
      <w:bodyDiv w:val="1"/>
      <w:marLeft w:val="0"/>
      <w:marRight w:val="0"/>
      <w:marTop w:val="0"/>
      <w:marBottom w:val="0"/>
      <w:divBdr>
        <w:top w:val="none" w:sz="0" w:space="0" w:color="auto"/>
        <w:left w:val="none" w:sz="0" w:space="0" w:color="auto"/>
        <w:bottom w:val="none" w:sz="0" w:space="0" w:color="auto"/>
        <w:right w:val="none" w:sz="0" w:space="0" w:color="auto"/>
      </w:divBdr>
      <w:divsChild>
        <w:div w:id="96103118">
          <w:marLeft w:val="0"/>
          <w:marRight w:val="0"/>
          <w:marTop w:val="0"/>
          <w:marBottom w:val="0"/>
          <w:divBdr>
            <w:top w:val="none" w:sz="0" w:space="0" w:color="auto"/>
            <w:left w:val="none" w:sz="0" w:space="0" w:color="auto"/>
            <w:bottom w:val="none" w:sz="0" w:space="0" w:color="auto"/>
            <w:right w:val="none" w:sz="0" w:space="0" w:color="auto"/>
          </w:divBdr>
        </w:div>
        <w:div w:id="97680043">
          <w:marLeft w:val="0"/>
          <w:marRight w:val="0"/>
          <w:marTop w:val="0"/>
          <w:marBottom w:val="0"/>
          <w:divBdr>
            <w:top w:val="none" w:sz="0" w:space="0" w:color="auto"/>
            <w:left w:val="none" w:sz="0" w:space="0" w:color="auto"/>
            <w:bottom w:val="none" w:sz="0" w:space="0" w:color="auto"/>
            <w:right w:val="none" w:sz="0" w:space="0" w:color="auto"/>
          </w:divBdr>
        </w:div>
        <w:div w:id="259879949">
          <w:marLeft w:val="0"/>
          <w:marRight w:val="0"/>
          <w:marTop w:val="0"/>
          <w:marBottom w:val="0"/>
          <w:divBdr>
            <w:top w:val="none" w:sz="0" w:space="0" w:color="auto"/>
            <w:left w:val="none" w:sz="0" w:space="0" w:color="auto"/>
            <w:bottom w:val="none" w:sz="0" w:space="0" w:color="auto"/>
            <w:right w:val="none" w:sz="0" w:space="0" w:color="auto"/>
          </w:divBdr>
        </w:div>
        <w:div w:id="303390104">
          <w:marLeft w:val="0"/>
          <w:marRight w:val="0"/>
          <w:marTop w:val="0"/>
          <w:marBottom w:val="0"/>
          <w:divBdr>
            <w:top w:val="none" w:sz="0" w:space="0" w:color="auto"/>
            <w:left w:val="none" w:sz="0" w:space="0" w:color="auto"/>
            <w:bottom w:val="none" w:sz="0" w:space="0" w:color="auto"/>
            <w:right w:val="none" w:sz="0" w:space="0" w:color="auto"/>
          </w:divBdr>
        </w:div>
        <w:div w:id="307711691">
          <w:marLeft w:val="0"/>
          <w:marRight w:val="0"/>
          <w:marTop w:val="0"/>
          <w:marBottom w:val="0"/>
          <w:divBdr>
            <w:top w:val="none" w:sz="0" w:space="0" w:color="auto"/>
            <w:left w:val="none" w:sz="0" w:space="0" w:color="auto"/>
            <w:bottom w:val="none" w:sz="0" w:space="0" w:color="auto"/>
            <w:right w:val="none" w:sz="0" w:space="0" w:color="auto"/>
          </w:divBdr>
        </w:div>
        <w:div w:id="324015132">
          <w:marLeft w:val="0"/>
          <w:marRight w:val="0"/>
          <w:marTop w:val="0"/>
          <w:marBottom w:val="0"/>
          <w:divBdr>
            <w:top w:val="none" w:sz="0" w:space="0" w:color="auto"/>
            <w:left w:val="none" w:sz="0" w:space="0" w:color="auto"/>
            <w:bottom w:val="none" w:sz="0" w:space="0" w:color="auto"/>
            <w:right w:val="none" w:sz="0" w:space="0" w:color="auto"/>
          </w:divBdr>
        </w:div>
        <w:div w:id="595945866">
          <w:marLeft w:val="0"/>
          <w:marRight w:val="0"/>
          <w:marTop w:val="0"/>
          <w:marBottom w:val="0"/>
          <w:divBdr>
            <w:top w:val="none" w:sz="0" w:space="0" w:color="auto"/>
            <w:left w:val="none" w:sz="0" w:space="0" w:color="auto"/>
            <w:bottom w:val="none" w:sz="0" w:space="0" w:color="auto"/>
            <w:right w:val="none" w:sz="0" w:space="0" w:color="auto"/>
          </w:divBdr>
        </w:div>
        <w:div w:id="731857086">
          <w:marLeft w:val="0"/>
          <w:marRight w:val="0"/>
          <w:marTop w:val="0"/>
          <w:marBottom w:val="0"/>
          <w:divBdr>
            <w:top w:val="none" w:sz="0" w:space="0" w:color="auto"/>
            <w:left w:val="none" w:sz="0" w:space="0" w:color="auto"/>
            <w:bottom w:val="none" w:sz="0" w:space="0" w:color="auto"/>
            <w:right w:val="none" w:sz="0" w:space="0" w:color="auto"/>
          </w:divBdr>
        </w:div>
        <w:div w:id="912468650">
          <w:marLeft w:val="0"/>
          <w:marRight w:val="0"/>
          <w:marTop w:val="0"/>
          <w:marBottom w:val="0"/>
          <w:divBdr>
            <w:top w:val="none" w:sz="0" w:space="0" w:color="auto"/>
            <w:left w:val="none" w:sz="0" w:space="0" w:color="auto"/>
            <w:bottom w:val="none" w:sz="0" w:space="0" w:color="auto"/>
            <w:right w:val="none" w:sz="0" w:space="0" w:color="auto"/>
          </w:divBdr>
        </w:div>
        <w:div w:id="1058044507">
          <w:marLeft w:val="0"/>
          <w:marRight w:val="0"/>
          <w:marTop w:val="0"/>
          <w:marBottom w:val="0"/>
          <w:divBdr>
            <w:top w:val="none" w:sz="0" w:space="0" w:color="auto"/>
            <w:left w:val="none" w:sz="0" w:space="0" w:color="auto"/>
            <w:bottom w:val="none" w:sz="0" w:space="0" w:color="auto"/>
            <w:right w:val="none" w:sz="0" w:space="0" w:color="auto"/>
          </w:divBdr>
        </w:div>
        <w:div w:id="1157503339">
          <w:marLeft w:val="0"/>
          <w:marRight w:val="0"/>
          <w:marTop w:val="0"/>
          <w:marBottom w:val="0"/>
          <w:divBdr>
            <w:top w:val="none" w:sz="0" w:space="0" w:color="auto"/>
            <w:left w:val="none" w:sz="0" w:space="0" w:color="auto"/>
            <w:bottom w:val="none" w:sz="0" w:space="0" w:color="auto"/>
            <w:right w:val="none" w:sz="0" w:space="0" w:color="auto"/>
          </w:divBdr>
        </w:div>
        <w:div w:id="1336373047">
          <w:marLeft w:val="0"/>
          <w:marRight w:val="0"/>
          <w:marTop w:val="0"/>
          <w:marBottom w:val="0"/>
          <w:divBdr>
            <w:top w:val="none" w:sz="0" w:space="0" w:color="auto"/>
            <w:left w:val="none" w:sz="0" w:space="0" w:color="auto"/>
            <w:bottom w:val="none" w:sz="0" w:space="0" w:color="auto"/>
            <w:right w:val="none" w:sz="0" w:space="0" w:color="auto"/>
          </w:divBdr>
        </w:div>
        <w:div w:id="1423604554">
          <w:marLeft w:val="0"/>
          <w:marRight w:val="0"/>
          <w:marTop w:val="0"/>
          <w:marBottom w:val="0"/>
          <w:divBdr>
            <w:top w:val="none" w:sz="0" w:space="0" w:color="auto"/>
            <w:left w:val="none" w:sz="0" w:space="0" w:color="auto"/>
            <w:bottom w:val="none" w:sz="0" w:space="0" w:color="auto"/>
            <w:right w:val="none" w:sz="0" w:space="0" w:color="auto"/>
          </w:divBdr>
        </w:div>
      </w:divsChild>
    </w:div>
    <w:div w:id="1044790733">
      <w:bodyDiv w:val="1"/>
      <w:marLeft w:val="0"/>
      <w:marRight w:val="0"/>
      <w:marTop w:val="0"/>
      <w:marBottom w:val="0"/>
      <w:divBdr>
        <w:top w:val="none" w:sz="0" w:space="0" w:color="auto"/>
        <w:left w:val="none" w:sz="0" w:space="0" w:color="auto"/>
        <w:bottom w:val="none" w:sz="0" w:space="0" w:color="auto"/>
        <w:right w:val="none" w:sz="0" w:space="0" w:color="auto"/>
      </w:divBdr>
    </w:div>
    <w:div w:id="1071923749">
      <w:bodyDiv w:val="1"/>
      <w:marLeft w:val="0"/>
      <w:marRight w:val="0"/>
      <w:marTop w:val="0"/>
      <w:marBottom w:val="0"/>
      <w:divBdr>
        <w:top w:val="none" w:sz="0" w:space="0" w:color="auto"/>
        <w:left w:val="none" w:sz="0" w:space="0" w:color="auto"/>
        <w:bottom w:val="none" w:sz="0" w:space="0" w:color="auto"/>
        <w:right w:val="none" w:sz="0" w:space="0" w:color="auto"/>
      </w:divBdr>
    </w:div>
    <w:div w:id="1104886768">
      <w:bodyDiv w:val="1"/>
      <w:marLeft w:val="0"/>
      <w:marRight w:val="0"/>
      <w:marTop w:val="0"/>
      <w:marBottom w:val="0"/>
      <w:divBdr>
        <w:top w:val="none" w:sz="0" w:space="0" w:color="auto"/>
        <w:left w:val="none" w:sz="0" w:space="0" w:color="auto"/>
        <w:bottom w:val="none" w:sz="0" w:space="0" w:color="auto"/>
        <w:right w:val="none" w:sz="0" w:space="0" w:color="auto"/>
      </w:divBdr>
    </w:div>
    <w:div w:id="1131023290">
      <w:bodyDiv w:val="1"/>
      <w:marLeft w:val="0"/>
      <w:marRight w:val="0"/>
      <w:marTop w:val="0"/>
      <w:marBottom w:val="0"/>
      <w:divBdr>
        <w:top w:val="none" w:sz="0" w:space="0" w:color="auto"/>
        <w:left w:val="none" w:sz="0" w:space="0" w:color="auto"/>
        <w:bottom w:val="none" w:sz="0" w:space="0" w:color="auto"/>
        <w:right w:val="none" w:sz="0" w:space="0" w:color="auto"/>
      </w:divBdr>
    </w:div>
    <w:div w:id="1139960623">
      <w:bodyDiv w:val="1"/>
      <w:marLeft w:val="0"/>
      <w:marRight w:val="0"/>
      <w:marTop w:val="0"/>
      <w:marBottom w:val="0"/>
      <w:divBdr>
        <w:top w:val="none" w:sz="0" w:space="0" w:color="auto"/>
        <w:left w:val="none" w:sz="0" w:space="0" w:color="auto"/>
        <w:bottom w:val="none" w:sz="0" w:space="0" w:color="auto"/>
        <w:right w:val="none" w:sz="0" w:space="0" w:color="auto"/>
      </w:divBdr>
    </w:div>
    <w:div w:id="1154417085">
      <w:bodyDiv w:val="1"/>
      <w:marLeft w:val="0"/>
      <w:marRight w:val="0"/>
      <w:marTop w:val="0"/>
      <w:marBottom w:val="0"/>
      <w:divBdr>
        <w:top w:val="none" w:sz="0" w:space="0" w:color="auto"/>
        <w:left w:val="none" w:sz="0" w:space="0" w:color="auto"/>
        <w:bottom w:val="none" w:sz="0" w:space="0" w:color="auto"/>
        <w:right w:val="none" w:sz="0" w:space="0" w:color="auto"/>
      </w:divBdr>
    </w:div>
    <w:div w:id="1155296189">
      <w:bodyDiv w:val="1"/>
      <w:marLeft w:val="0"/>
      <w:marRight w:val="0"/>
      <w:marTop w:val="0"/>
      <w:marBottom w:val="0"/>
      <w:divBdr>
        <w:top w:val="none" w:sz="0" w:space="0" w:color="auto"/>
        <w:left w:val="none" w:sz="0" w:space="0" w:color="auto"/>
        <w:bottom w:val="none" w:sz="0" w:space="0" w:color="auto"/>
        <w:right w:val="none" w:sz="0" w:space="0" w:color="auto"/>
      </w:divBdr>
    </w:div>
    <w:div w:id="1160656940">
      <w:bodyDiv w:val="1"/>
      <w:marLeft w:val="0"/>
      <w:marRight w:val="0"/>
      <w:marTop w:val="0"/>
      <w:marBottom w:val="0"/>
      <w:divBdr>
        <w:top w:val="none" w:sz="0" w:space="0" w:color="auto"/>
        <w:left w:val="none" w:sz="0" w:space="0" w:color="auto"/>
        <w:bottom w:val="none" w:sz="0" w:space="0" w:color="auto"/>
        <w:right w:val="none" w:sz="0" w:space="0" w:color="auto"/>
      </w:divBdr>
    </w:div>
    <w:div w:id="1179853434">
      <w:bodyDiv w:val="1"/>
      <w:marLeft w:val="0"/>
      <w:marRight w:val="0"/>
      <w:marTop w:val="0"/>
      <w:marBottom w:val="0"/>
      <w:divBdr>
        <w:top w:val="none" w:sz="0" w:space="0" w:color="auto"/>
        <w:left w:val="none" w:sz="0" w:space="0" w:color="auto"/>
        <w:bottom w:val="none" w:sz="0" w:space="0" w:color="auto"/>
        <w:right w:val="none" w:sz="0" w:space="0" w:color="auto"/>
      </w:divBdr>
    </w:div>
    <w:div w:id="1181315743">
      <w:bodyDiv w:val="1"/>
      <w:marLeft w:val="0"/>
      <w:marRight w:val="0"/>
      <w:marTop w:val="0"/>
      <w:marBottom w:val="0"/>
      <w:divBdr>
        <w:top w:val="none" w:sz="0" w:space="0" w:color="auto"/>
        <w:left w:val="none" w:sz="0" w:space="0" w:color="auto"/>
        <w:bottom w:val="none" w:sz="0" w:space="0" w:color="auto"/>
        <w:right w:val="none" w:sz="0" w:space="0" w:color="auto"/>
      </w:divBdr>
    </w:div>
    <w:div w:id="1182471612">
      <w:bodyDiv w:val="1"/>
      <w:marLeft w:val="0"/>
      <w:marRight w:val="0"/>
      <w:marTop w:val="0"/>
      <w:marBottom w:val="0"/>
      <w:divBdr>
        <w:top w:val="none" w:sz="0" w:space="0" w:color="auto"/>
        <w:left w:val="none" w:sz="0" w:space="0" w:color="auto"/>
        <w:bottom w:val="none" w:sz="0" w:space="0" w:color="auto"/>
        <w:right w:val="none" w:sz="0" w:space="0" w:color="auto"/>
      </w:divBdr>
    </w:div>
    <w:div w:id="1182747236">
      <w:bodyDiv w:val="1"/>
      <w:marLeft w:val="0"/>
      <w:marRight w:val="0"/>
      <w:marTop w:val="0"/>
      <w:marBottom w:val="0"/>
      <w:divBdr>
        <w:top w:val="none" w:sz="0" w:space="0" w:color="auto"/>
        <w:left w:val="none" w:sz="0" w:space="0" w:color="auto"/>
        <w:bottom w:val="none" w:sz="0" w:space="0" w:color="auto"/>
        <w:right w:val="none" w:sz="0" w:space="0" w:color="auto"/>
      </w:divBdr>
    </w:div>
    <w:div w:id="1189182377">
      <w:bodyDiv w:val="1"/>
      <w:marLeft w:val="0"/>
      <w:marRight w:val="0"/>
      <w:marTop w:val="0"/>
      <w:marBottom w:val="0"/>
      <w:divBdr>
        <w:top w:val="none" w:sz="0" w:space="0" w:color="auto"/>
        <w:left w:val="none" w:sz="0" w:space="0" w:color="auto"/>
        <w:bottom w:val="none" w:sz="0" w:space="0" w:color="auto"/>
        <w:right w:val="none" w:sz="0" w:space="0" w:color="auto"/>
      </w:divBdr>
    </w:div>
    <w:div w:id="1205291203">
      <w:bodyDiv w:val="1"/>
      <w:marLeft w:val="0"/>
      <w:marRight w:val="0"/>
      <w:marTop w:val="0"/>
      <w:marBottom w:val="0"/>
      <w:divBdr>
        <w:top w:val="none" w:sz="0" w:space="0" w:color="auto"/>
        <w:left w:val="none" w:sz="0" w:space="0" w:color="auto"/>
        <w:bottom w:val="none" w:sz="0" w:space="0" w:color="auto"/>
        <w:right w:val="none" w:sz="0" w:space="0" w:color="auto"/>
      </w:divBdr>
    </w:div>
    <w:div w:id="1205412677">
      <w:bodyDiv w:val="1"/>
      <w:marLeft w:val="0"/>
      <w:marRight w:val="0"/>
      <w:marTop w:val="0"/>
      <w:marBottom w:val="0"/>
      <w:divBdr>
        <w:top w:val="none" w:sz="0" w:space="0" w:color="auto"/>
        <w:left w:val="none" w:sz="0" w:space="0" w:color="auto"/>
        <w:bottom w:val="none" w:sz="0" w:space="0" w:color="auto"/>
        <w:right w:val="none" w:sz="0" w:space="0" w:color="auto"/>
      </w:divBdr>
    </w:div>
    <w:div w:id="1208641858">
      <w:bodyDiv w:val="1"/>
      <w:marLeft w:val="0"/>
      <w:marRight w:val="0"/>
      <w:marTop w:val="0"/>
      <w:marBottom w:val="0"/>
      <w:divBdr>
        <w:top w:val="none" w:sz="0" w:space="0" w:color="auto"/>
        <w:left w:val="none" w:sz="0" w:space="0" w:color="auto"/>
        <w:bottom w:val="none" w:sz="0" w:space="0" w:color="auto"/>
        <w:right w:val="none" w:sz="0" w:space="0" w:color="auto"/>
      </w:divBdr>
    </w:div>
    <w:div w:id="1226600911">
      <w:bodyDiv w:val="1"/>
      <w:marLeft w:val="0"/>
      <w:marRight w:val="0"/>
      <w:marTop w:val="0"/>
      <w:marBottom w:val="0"/>
      <w:divBdr>
        <w:top w:val="none" w:sz="0" w:space="0" w:color="auto"/>
        <w:left w:val="none" w:sz="0" w:space="0" w:color="auto"/>
        <w:bottom w:val="none" w:sz="0" w:space="0" w:color="auto"/>
        <w:right w:val="none" w:sz="0" w:space="0" w:color="auto"/>
      </w:divBdr>
    </w:div>
    <w:div w:id="1227765952">
      <w:bodyDiv w:val="1"/>
      <w:marLeft w:val="0"/>
      <w:marRight w:val="0"/>
      <w:marTop w:val="0"/>
      <w:marBottom w:val="0"/>
      <w:divBdr>
        <w:top w:val="none" w:sz="0" w:space="0" w:color="auto"/>
        <w:left w:val="none" w:sz="0" w:space="0" w:color="auto"/>
        <w:bottom w:val="none" w:sz="0" w:space="0" w:color="auto"/>
        <w:right w:val="none" w:sz="0" w:space="0" w:color="auto"/>
      </w:divBdr>
    </w:div>
    <w:div w:id="1239098999">
      <w:bodyDiv w:val="1"/>
      <w:marLeft w:val="0"/>
      <w:marRight w:val="0"/>
      <w:marTop w:val="0"/>
      <w:marBottom w:val="0"/>
      <w:divBdr>
        <w:top w:val="none" w:sz="0" w:space="0" w:color="auto"/>
        <w:left w:val="none" w:sz="0" w:space="0" w:color="auto"/>
        <w:bottom w:val="none" w:sz="0" w:space="0" w:color="auto"/>
        <w:right w:val="none" w:sz="0" w:space="0" w:color="auto"/>
      </w:divBdr>
    </w:div>
    <w:div w:id="1253393308">
      <w:bodyDiv w:val="1"/>
      <w:marLeft w:val="0"/>
      <w:marRight w:val="0"/>
      <w:marTop w:val="0"/>
      <w:marBottom w:val="0"/>
      <w:divBdr>
        <w:top w:val="none" w:sz="0" w:space="0" w:color="auto"/>
        <w:left w:val="none" w:sz="0" w:space="0" w:color="auto"/>
        <w:bottom w:val="none" w:sz="0" w:space="0" w:color="auto"/>
        <w:right w:val="none" w:sz="0" w:space="0" w:color="auto"/>
      </w:divBdr>
    </w:div>
    <w:div w:id="1254170428">
      <w:bodyDiv w:val="1"/>
      <w:marLeft w:val="0"/>
      <w:marRight w:val="0"/>
      <w:marTop w:val="0"/>
      <w:marBottom w:val="0"/>
      <w:divBdr>
        <w:top w:val="none" w:sz="0" w:space="0" w:color="auto"/>
        <w:left w:val="none" w:sz="0" w:space="0" w:color="auto"/>
        <w:bottom w:val="none" w:sz="0" w:space="0" w:color="auto"/>
        <w:right w:val="none" w:sz="0" w:space="0" w:color="auto"/>
      </w:divBdr>
    </w:div>
    <w:div w:id="1264074085">
      <w:bodyDiv w:val="1"/>
      <w:marLeft w:val="0"/>
      <w:marRight w:val="0"/>
      <w:marTop w:val="0"/>
      <w:marBottom w:val="0"/>
      <w:divBdr>
        <w:top w:val="none" w:sz="0" w:space="0" w:color="auto"/>
        <w:left w:val="none" w:sz="0" w:space="0" w:color="auto"/>
        <w:bottom w:val="none" w:sz="0" w:space="0" w:color="auto"/>
        <w:right w:val="none" w:sz="0" w:space="0" w:color="auto"/>
      </w:divBdr>
    </w:div>
    <w:div w:id="1268195795">
      <w:bodyDiv w:val="1"/>
      <w:marLeft w:val="0"/>
      <w:marRight w:val="0"/>
      <w:marTop w:val="0"/>
      <w:marBottom w:val="0"/>
      <w:divBdr>
        <w:top w:val="none" w:sz="0" w:space="0" w:color="auto"/>
        <w:left w:val="none" w:sz="0" w:space="0" w:color="auto"/>
        <w:bottom w:val="none" w:sz="0" w:space="0" w:color="auto"/>
        <w:right w:val="none" w:sz="0" w:space="0" w:color="auto"/>
      </w:divBdr>
    </w:div>
    <w:div w:id="1272857481">
      <w:bodyDiv w:val="1"/>
      <w:marLeft w:val="0"/>
      <w:marRight w:val="0"/>
      <w:marTop w:val="0"/>
      <w:marBottom w:val="0"/>
      <w:divBdr>
        <w:top w:val="none" w:sz="0" w:space="0" w:color="auto"/>
        <w:left w:val="none" w:sz="0" w:space="0" w:color="auto"/>
        <w:bottom w:val="none" w:sz="0" w:space="0" w:color="auto"/>
        <w:right w:val="none" w:sz="0" w:space="0" w:color="auto"/>
      </w:divBdr>
    </w:div>
    <w:div w:id="1282760790">
      <w:bodyDiv w:val="1"/>
      <w:marLeft w:val="0"/>
      <w:marRight w:val="0"/>
      <w:marTop w:val="0"/>
      <w:marBottom w:val="0"/>
      <w:divBdr>
        <w:top w:val="none" w:sz="0" w:space="0" w:color="auto"/>
        <w:left w:val="none" w:sz="0" w:space="0" w:color="auto"/>
        <w:bottom w:val="none" w:sz="0" w:space="0" w:color="auto"/>
        <w:right w:val="none" w:sz="0" w:space="0" w:color="auto"/>
      </w:divBdr>
    </w:div>
    <w:div w:id="1315374051">
      <w:bodyDiv w:val="1"/>
      <w:marLeft w:val="0"/>
      <w:marRight w:val="0"/>
      <w:marTop w:val="0"/>
      <w:marBottom w:val="0"/>
      <w:divBdr>
        <w:top w:val="none" w:sz="0" w:space="0" w:color="auto"/>
        <w:left w:val="none" w:sz="0" w:space="0" w:color="auto"/>
        <w:bottom w:val="none" w:sz="0" w:space="0" w:color="auto"/>
        <w:right w:val="none" w:sz="0" w:space="0" w:color="auto"/>
      </w:divBdr>
    </w:div>
    <w:div w:id="1341393307">
      <w:bodyDiv w:val="1"/>
      <w:marLeft w:val="0"/>
      <w:marRight w:val="0"/>
      <w:marTop w:val="0"/>
      <w:marBottom w:val="0"/>
      <w:divBdr>
        <w:top w:val="none" w:sz="0" w:space="0" w:color="auto"/>
        <w:left w:val="none" w:sz="0" w:space="0" w:color="auto"/>
        <w:bottom w:val="none" w:sz="0" w:space="0" w:color="auto"/>
        <w:right w:val="none" w:sz="0" w:space="0" w:color="auto"/>
      </w:divBdr>
    </w:div>
    <w:div w:id="1367101415">
      <w:bodyDiv w:val="1"/>
      <w:marLeft w:val="0"/>
      <w:marRight w:val="0"/>
      <w:marTop w:val="0"/>
      <w:marBottom w:val="0"/>
      <w:divBdr>
        <w:top w:val="none" w:sz="0" w:space="0" w:color="auto"/>
        <w:left w:val="none" w:sz="0" w:space="0" w:color="auto"/>
        <w:bottom w:val="none" w:sz="0" w:space="0" w:color="auto"/>
        <w:right w:val="none" w:sz="0" w:space="0" w:color="auto"/>
      </w:divBdr>
    </w:div>
    <w:div w:id="1388410461">
      <w:bodyDiv w:val="1"/>
      <w:marLeft w:val="0"/>
      <w:marRight w:val="0"/>
      <w:marTop w:val="0"/>
      <w:marBottom w:val="0"/>
      <w:divBdr>
        <w:top w:val="none" w:sz="0" w:space="0" w:color="auto"/>
        <w:left w:val="none" w:sz="0" w:space="0" w:color="auto"/>
        <w:bottom w:val="none" w:sz="0" w:space="0" w:color="auto"/>
        <w:right w:val="none" w:sz="0" w:space="0" w:color="auto"/>
      </w:divBdr>
    </w:div>
    <w:div w:id="1409108532">
      <w:bodyDiv w:val="1"/>
      <w:marLeft w:val="0"/>
      <w:marRight w:val="0"/>
      <w:marTop w:val="0"/>
      <w:marBottom w:val="0"/>
      <w:divBdr>
        <w:top w:val="none" w:sz="0" w:space="0" w:color="auto"/>
        <w:left w:val="none" w:sz="0" w:space="0" w:color="auto"/>
        <w:bottom w:val="none" w:sz="0" w:space="0" w:color="auto"/>
        <w:right w:val="none" w:sz="0" w:space="0" w:color="auto"/>
      </w:divBdr>
    </w:div>
    <w:div w:id="1446533545">
      <w:bodyDiv w:val="1"/>
      <w:marLeft w:val="0"/>
      <w:marRight w:val="0"/>
      <w:marTop w:val="0"/>
      <w:marBottom w:val="0"/>
      <w:divBdr>
        <w:top w:val="none" w:sz="0" w:space="0" w:color="auto"/>
        <w:left w:val="none" w:sz="0" w:space="0" w:color="auto"/>
        <w:bottom w:val="none" w:sz="0" w:space="0" w:color="auto"/>
        <w:right w:val="none" w:sz="0" w:space="0" w:color="auto"/>
      </w:divBdr>
    </w:div>
    <w:div w:id="1509522646">
      <w:bodyDiv w:val="1"/>
      <w:marLeft w:val="0"/>
      <w:marRight w:val="0"/>
      <w:marTop w:val="0"/>
      <w:marBottom w:val="0"/>
      <w:divBdr>
        <w:top w:val="none" w:sz="0" w:space="0" w:color="auto"/>
        <w:left w:val="none" w:sz="0" w:space="0" w:color="auto"/>
        <w:bottom w:val="none" w:sz="0" w:space="0" w:color="auto"/>
        <w:right w:val="none" w:sz="0" w:space="0" w:color="auto"/>
      </w:divBdr>
    </w:div>
    <w:div w:id="1510023491">
      <w:bodyDiv w:val="1"/>
      <w:marLeft w:val="0"/>
      <w:marRight w:val="0"/>
      <w:marTop w:val="0"/>
      <w:marBottom w:val="0"/>
      <w:divBdr>
        <w:top w:val="none" w:sz="0" w:space="0" w:color="auto"/>
        <w:left w:val="none" w:sz="0" w:space="0" w:color="auto"/>
        <w:bottom w:val="none" w:sz="0" w:space="0" w:color="auto"/>
        <w:right w:val="none" w:sz="0" w:space="0" w:color="auto"/>
      </w:divBdr>
    </w:div>
    <w:div w:id="1531382601">
      <w:bodyDiv w:val="1"/>
      <w:marLeft w:val="0"/>
      <w:marRight w:val="0"/>
      <w:marTop w:val="0"/>
      <w:marBottom w:val="0"/>
      <w:divBdr>
        <w:top w:val="none" w:sz="0" w:space="0" w:color="auto"/>
        <w:left w:val="none" w:sz="0" w:space="0" w:color="auto"/>
        <w:bottom w:val="none" w:sz="0" w:space="0" w:color="auto"/>
        <w:right w:val="none" w:sz="0" w:space="0" w:color="auto"/>
      </w:divBdr>
    </w:div>
    <w:div w:id="1535339532">
      <w:bodyDiv w:val="1"/>
      <w:marLeft w:val="0"/>
      <w:marRight w:val="0"/>
      <w:marTop w:val="0"/>
      <w:marBottom w:val="0"/>
      <w:divBdr>
        <w:top w:val="none" w:sz="0" w:space="0" w:color="auto"/>
        <w:left w:val="none" w:sz="0" w:space="0" w:color="auto"/>
        <w:bottom w:val="none" w:sz="0" w:space="0" w:color="auto"/>
        <w:right w:val="none" w:sz="0" w:space="0" w:color="auto"/>
      </w:divBdr>
    </w:div>
    <w:div w:id="1582593777">
      <w:bodyDiv w:val="1"/>
      <w:marLeft w:val="0"/>
      <w:marRight w:val="0"/>
      <w:marTop w:val="0"/>
      <w:marBottom w:val="0"/>
      <w:divBdr>
        <w:top w:val="none" w:sz="0" w:space="0" w:color="auto"/>
        <w:left w:val="none" w:sz="0" w:space="0" w:color="auto"/>
        <w:bottom w:val="none" w:sz="0" w:space="0" w:color="auto"/>
        <w:right w:val="none" w:sz="0" w:space="0" w:color="auto"/>
      </w:divBdr>
    </w:div>
    <w:div w:id="1608349709">
      <w:bodyDiv w:val="1"/>
      <w:marLeft w:val="0"/>
      <w:marRight w:val="0"/>
      <w:marTop w:val="0"/>
      <w:marBottom w:val="0"/>
      <w:divBdr>
        <w:top w:val="none" w:sz="0" w:space="0" w:color="auto"/>
        <w:left w:val="none" w:sz="0" w:space="0" w:color="auto"/>
        <w:bottom w:val="none" w:sz="0" w:space="0" w:color="auto"/>
        <w:right w:val="none" w:sz="0" w:space="0" w:color="auto"/>
      </w:divBdr>
    </w:div>
    <w:div w:id="1627931594">
      <w:bodyDiv w:val="1"/>
      <w:marLeft w:val="0"/>
      <w:marRight w:val="0"/>
      <w:marTop w:val="0"/>
      <w:marBottom w:val="0"/>
      <w:divBdr>
        <w:top w:val="none" w:sz="0" w:space="0" w:color="auto"/>
        <w:left w:val="none" w:sz="0" w:space="0" w:color="auto"/>
        <w:bottom w:val="none" w:sz="0" w:space="0" w:color="auto"/>
        <w:right w:val="none" w:sz="0" w:space="0" w:color="auto"/>
      </w:divBdr>
    </w:div>
    <w:div w:id="1652519298">
      <w:bodyDiv w:val="1"/>
      <w:marLeft w:val="0"/>
      <w:marRight w:val="0"/>
      <w:marTop w:val="0"/>
      <w:marBottom w:val="0"/>
      <w:divBdr>
        <w:top w:val="none" w:sz="0" w:space="0" w:color="auto"/>
        <w:left w:val="none" w:sz="0" w:space="0" w:color="auto"/>
        <w:bottom w:val="none" w:sz="0" w:space="0" w:color="auto"/>
        <w:right w:val="none" w:sz="0" w:space="0" w:color="auto"/>
      </w:divBdr>
    </w:div>
    <w:div w:id="1690763790">
      <w:bodyDiv w:val="1"/>
      <w:marLeft w:val="0"/>
      <w:marRight w:val="0"/>
      <w:marTop w:val="0"/>
      <w:marBottom w:val="0"/>
      <w:divBdr>
        <w:top w:val="none" w:sz="0" w:space="0" w:color="auto"/>
        <w:left w:val="none" w:sz="0" w:space="0" w:color="auto"/>
        <w:bottom w:val="none" w:sz="0" w:space="0" w:color="auto"/>
        <w:right w:val="none" w:sz="0" w:space="0" w:color="auto"/>
      </w:divBdr>
    </w:div>
    <w:div w:id="1699162032">
      <w:bodyDiv w:val="1"/>
      <w:marLeft w:val="0"/>
      <w:marRight w:val="0"/>
      <w:marTop w:val="0"/>
      <w:marBottom w:val="0"/>
      <w:divBdr>
        <w:top w:val="none" w:sz="0" w:space="0" w:color="auto"/>
        <w:left w:val="none" w:sz="0" w:space="0" w:color="auto"/>
        <w:bottom w:val="none" w:sz="0" w:space="0" w:color="auto"/>
        <w:right w:val="none" w:sz="0" w:space="0" w:color="auto"/>
      </w:divBdr>
    </w:div>
    <w:div w:id="1703943237">
      <w:bodyDiv w:val="1"/>
      <w:marLeft w:val="0"/>
      <w:marRight w:val="0"/>
      <w:marTop w:val="0"/>
      <w:marBottom w:val="0"/>
      <w:divBdr>
        <w:top w:val="none" w:sz="0" w:space="0" w:color="auto"/>
        <w:left w:val="none" w:sz="0" w:space="0" w:color="auto"/>
        <w:bottom w:val="none" w:sz="0" w:space="0" w:color="auto"/>
        <w:right w:val="none" w:sz="0" w:space="0" w:color="auto"/>
      </w:divBdr>
    </w:div>
    <w:div w:id="1752969341">
      <w:bodyDiv w:val="1"/>
      <w:marLeft w:val="0"/>
      <w:marRight w:val="0"/>
      <w:marTop w:val="0"/>
      <w:marBottom w:val="0"/>
      <w:divBdr>
        <w:top w:val="none" w:sz="0" w:space="0" w:color="auto"/>
        <w:left w:val="none" w:sz="0" w:space="0" w:color="auto"/>
        <w:bottom w:val="none" w:sz="0" w:space="0" w:color="auto"/>
        <w:right w:val="none" w:sz="0" w:space="0" w:color="auto"/>
      </w:divBdr>
    </w:div>
    <w:div w:id="1798335356">
      <w:bodyDiv w:val="1"/>
      <w:marLeft w:val="0"/>
      <w:marRight w:val="0"/>
      <w:marTop w:val="0"/>
      <w:marBottom w:val="0"/>
      <w:divBdr>
        <w:top w:val="none" w:sz="0" w:space="0" w:color="auto"/>
        <w:left w:val="none" w:sz="0" w:space="0" w:color="auto"/>
        <w:bottom w:val="none" w:sz="0" w:space="0" w:color="auto"/>
        <w:right w:val="none" w:sz="0" w:space="0" w:color="auto"/>
      </w:divBdr>
    </w:div>
    <w:div w:id="1803956933">
      <w:bodyDiv w:val="1"/>
      <w:marLeft w:val="0"/>
      <w:marRight w:val="0"/>
      <w:marTop w:val="0"/>
      <w:marBottom w:val="0"/>
      <w:divBdr>
        <w:top w:val="none" w:sz="0" w:space="0" w:color="auto"/>
        <w:left w:val="none" w:sz="0" w:space="0" w:color="auto"/>
        <w:bottom w:val="none" w:sz="0" w:space="0" w:color="auto"/>
        <w:right w:val="none" w:sz="0" w:space="0" w:color="auto"/>
      </w:divBdr>
    </w:div>
    <w:div w:id="1814449920">
      <w:bodyDiv w:val="1"/>
      <w:marLeft w:val="0"/>
      <w:marRight w:val="0"/>
      <w:marTop w:val="0"/>
      <w:marBottom w:val="0"/>
      <w:divBdr>
        <w:top w:val="none" w:sz="0" w:space="0" w:color="auto"/>
        <w:left w:val="none" w:sz="0" w:space="0" w:color="auto"/>
        <w:bottom w:val="none" w:sz="0" w:space="0" w:color="auto"/>
        <w:right w:val="none" w:sz="0" w:space="0" w:color="auto"/>
      </w:divBdr>
    </w:div>
    <w:div w:id="1852719486">
      <w:bodyDiv w:val="1"/>
      <w:marLeft w:val="0"/>
      <w:marRight w:val="0"/>
      <w:marTop w:val="0"/>
      <w:marBottom w:val="0"/>
      <w:divBdr>
        <w:top w:val="none" w:sz="0" w:space="0" w:color="auto"/>
        <w:left w:val="none" w:sz="0" w:space="0" w:color="auto"/>
        <w:bottom w:val="none" w:sz="0" w:space="0" w:color="auto"/>
        <w:right w:val="none" w:sz="0" w:space="0" w:color="auto"/>
      </w:divBdr>
    </w:div>
    <w:div w:id="1874923099">
      <w:bodyDiv w:val="1"/>
      <w:marLeft w:val="0"/>
      <w:marRight w:val="0"/>
      <w:marTop w:val="0"/>
      <w:marBottom w:val="0"/>
      <w:divBdr>
        <w:top w:val="none" w:sz="0" w:space="0" w:color="auto"/>
        <w:left w:val="none" w:sz="0" w:space="0" w:color="auto"/>
        <w:bottom w:val="none" w:sz="0" w:space="0" w:color="auto"/>
        <w:right w:val="none" w:sz="0" w:space="0" w:color="auto"/>
      </w:divBdr>
    </w:div>
    <w:div w:id="1933471729">
      <w:bodyDiv w:val="1"/>
      <w:marLeft w:val="0"/>
      <w:marRight w:val="0"/>
      <w:marTop w:val="0"/>
      <w:marBottom w:val="0"/>
      <w:divBdr>
        <w:top w:val="none" w:sz="0" w:space="0" w:color="auto"/>
        <w:left w:val="none" w:sz="0" w:space="0" w:color="auto"/>
        <w:bottom w:val="none" w:sz="0" w:space="0" w:color="auto"/>
        <w:right w:val="none" w:sz="0" w:space="0" w:color="auto"/>
      </w:divBdr>
    </w:div>
    <w:div w:id="1941376964">
      <w:bodyDiv w:val="1"/>
      <w:marLeft w:val="0"/>
      <w:marRight w:val="0"/>
      <w:marTop w:val="0"/>
      <w:marBottom w:val="0"/>
      <w:divBdr>
        <w:top w:val="none" w:sz="0" w:space="0" w:color="auto"/>
        <w:left w:val="none" w:sz="0" w:space="0" w:color="auto"/>
        <w:bottom w:val="none" w:sz="0" w:space="0" w:color="auto"/>
        <w:right w:val="none" w:sz="0" w:space="0" w:color="auto"/>
      </w:divBdr>
    </w:div>
    <w:div w:id="1942296341">
      <w:bodyDiv w:val="1"/>
      <w:marLeft w:val="0"/>
      <w:marRight w:val="0"/>
      <w:marTop w:val="0"/>
      <w:marBottom w:val="0"/>
      <w:divBdr>
        <w:top w:val="none" w:sz="0" w:space="0" w:color="auto"/>
        <w:left w:val="none" w:sz="0" w:space="0" w:color="auto"/>
        <w:bottom w:val="none" w:sz="0" w:space="0" w:color="auto"/>
        <w:right w:val="none" w:sz="0" w:space="0" w:color="auto"/>
      </w:divBdr>
    </w:div>
    <w:div w:id="1952933786">
      <w:bodyDiv w:val="1"/>
      <w:marLeft w:val="0"/>
      <w:marRight w:val="0"/>
      <w:marTop w:val="0"/>
      <w:marBottom w:val="0"/>
      <w:divBdr>
        <w:top w:val="none" w:sz="0" w:space="0" w:color="auto"/>
        <w:left w:val="none" w:sz="0" w:space="0" w:color="auto"/>
        <w:bottom w:val="none" w:sz="0" w:space="0" w:color="auto"/>
        <w:right w:val="none" w:sz="0" w:space="0" w:color="auto"/>
      </w:divBdr>
    </w:div>
    <w:div w:id="2028562451">
      <w:bodyDiv w:val="1"/>
      <w:marLeft w:val="0"/>
      <w:marRight w:val="0"/>
      <w:marTop w:val="0"/>
      <w:marBottom w:val="0"/>
      <w:divBdr>
        <w:top w:val="none" w:sz="0" w:space="0" w:color="auto"/>
        <w:left w:val="none" w:sz="0" w:space="0" w:color="auto"/>
        <w:bottom w:val="none" w:sz="0" w:space="0" w:color="auto"/>
        <w:right w:val="none" w:sz="0" w:space="0" w:color="auto"/>
      </w:divBdr>
    </w:div>
    <w:div w:id="2034840192">
      <w:bodyDiv w:val="1"/>
      <w:marLeft w:val="0"/>
      <w:marRight w:val="0"/>
      <w:marTop w:val="0"/>
      <w:marBottom w:val="0"/>
      <w:divBdr>
        <w:top w:val="none" w:sz="0" w:space="0" w:color="auto"/>
        <w:left w:val="none" w:sz="0" w:space="0" w:color="auto"/>
        <w:bottom w:val="none" w:sz="0" w:space="0" w:color="auto"/>
        <w:right w:val="none" w:sz="0" w:space="0" w:color="auto"/>
      </w:divBdr>
    </w:div>
    <w:div w:id="2048798419">
      <w:bodyDiv w:val="1"/>
      <w:marLeft w:val="0"/>
      <w:marRight w:val="0"/>
      <w:marTop w:val="0"/>
      <w:marBottom w:val="0"/>
      <w:divBdr>
        <w:top w:val="none" w:sz="0" w:space="0" w:color="auto"/>
        <w:left w:val="none" w:sz="0" w:space="0" w:color="auto"/>
        <w:bottom w:val="none" w:sz="0" w:space="0" w:color="auto"/>
        <w:right w:val="none" w:sz="0" w:space="0" w:color="auto"/>
      </w:divBdr>
    </w:div>
    <w:div w:id="2062366835">
      <w:bodyDiv w:val="1"/>
      <w:marLeft w:val="0"/>
      <w:marRight w:val="0"/>
      <w:marTop w:val="0"/>
      <w:marBottom w:val="0"/>
      <w:divBdr>
        <w:top w:val="none" w:sz="0" w:space="0" w:color="auto"/>
        <w:left w:val="none" w:sz="0" w:space="0" w:color="auto"/>
        <w:bottom w:val="none" w:sz="0" w:space="0" w:color="auto"/>
        <w:right w:val="none" w:sz="0" w:space="0" w:color="auto"/>
      </w:divBdr>
    </w:div>
    <w:div w:id="2065180474">
      <w:bodyDiv w:val="1"/>
      <w:marLeft w:val="0"/>
      <w:marRight w:val="0"/>
      <w:marTop w:val="0"/>
      <w:marBottom w:val="0"/>
      <w:divBdr>
        <w:top w:val="none" w:sz="0" w:space="0" w:color="auto"/>
        <w:left w:val="none" w:sz="0" w:space="0" w:color="auto"/>
        <w:bottom w:val="none" w:sz="0" w:space="0" w:color="auto"/>
        <w:right w:val="none" w:sz="0" w:space="0" w:color="auto"/>
      </w:divBdr>
    </w:div>
    <w:div w:id="2068799390">
      <w:bodyDiv w:val="1"/>
      <w:marLeft w:val="0"/>
      <w:marRight w:val="0"/>
      <w:marTop w:val="0"/>
      <w:marBottom w:val="0"/>
      <w:divBdr>
        <w:top w:val="none" w:sz="0" w:space="0" w:color="auto"/>
        <w:left w:val="none" w:sz="0" w:space="0" w:color="auto"/>
        <w:bottom w:val="none" w:sz="0" w:space="0" w:color="auto"/>
        <w:right w:val="none" w:sz="0" w:space="0" w:color="auto"/>
      </w:divBdr>
    </w:div>
    <w:div w:id="2070760440">
      <w:bodyDiv w:val="1"/>
      <w:marLeft w:val="0"/>
      <w:marRight w:val="0"/>
      <w:marTop w:val="0"/>
      <w:marBottom w:val="0"/>
      <w:divBdr>
        <w:top w:val="none" w:sz="0" w:space="0" w:color="auto"/>
        <w:left w:val="none" w:sz="0" w:space="0" w:color="auto"/>
        <w:bottom w:val="none" w:sz="0" w:space="0" w:color="auto"/>
        <w:right w:val="none" w:sz="0" w:space="0" w:color="auto"/>
      </w:divBdr>
    </w:div>
    <w:div w:id="2072532208">
      <w:bodyDiv w:val="1"/>
      <w:marLeft w:val="0"/>
      <w:marRight w:val="0"/>
      <w:marTop w:val="0"/>
      <w:marBottom w:val="0"/>
      <w:divBdr>
        <w:top w:val="none" w:sz="0" w:space="0" w:color="auto"/>
        <w:left w:val="none" w:sz="0" w:space="0" w:color="auto"/>
        <w:bottom w:val="none" w:sz="0" w:space="0" w:color="auto"/>
        <w:right w:val="none" w:sz="0" w:space="0" w:color="auto"/>
      </w:divBdr>
    </w:div>
    <w:div w:id="2081708636">
      <w:bodyDiv w:val="1"/>
      <w:marLeft w:val="0"/>
      <w:marRight w:val="0"/>
      <w:marTop w:val="0"/>
      <w:marBottom w:val="0"/>
      <w:divBdr>
        <w:top w:val="none" w:sz="0" w:space="0" w:color="auto"/>
        <w:left w:val="none" w:sz="0" w:space="0" w:color="auto"/>
        <w:bottom w:val="none" w:sz="0" w:space="0" w:color="auto"/>
        <w:right w:val="none" w:sz="0" w:space="0" w:color="auto"/>
      </w:divBdr>
    </w:div>
    <w:div w:id="2109154033">
      <w:bodyDiv w:val="1"/>
      <w:marLeft w:val="0"/>
      <w:marRight w:val="0"/>
      <w:marTop w:val="0"/>
      <w:marBottom w:val="0"/>
      <w:divBdr>
        <w:top w:val="none" w:sz="0" w:space="0" w:color="auto"/>
        <w:left w:val="none" w:sz="0" w:space="0" w:color="auto"/>
        <w:bottom w:val="none" w:sz="0" w:space="0" w:color="auto"/>
        <w:right w:val="none" w:sz="0" w:space="0" w:color="auto"/>
      </w:divBdr>
    </w:div>
    <w:div w:id="2124575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5.emf"/><Relationship Id="rId21" Type="http://schemas.openxmlformats.org/officeDocument/2006/relationships/footer" Target="footer8.xml"/><Relationship Id="rId34"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0.xml"/><Relationship Id="rId28" Type="http://schemas.openxmlformats.org/officeDocument/2006/relationships/footer" Target="footer13.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H2M%20HILL%20Documents\Memo,%20Technic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C4F3B-C67D-4B9D-8780-7B4F6FE8D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Technical</Template>
  <TotalTime>4</TotalTime>
  <Pages>43</Pages>
  <Words>11164</Words>
  <Characters>63635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DRAFT TECHNICAL MEMORANDUM</vt:lpstr>
    </vt:vector>
  </TitlesOfParts>
  <Company>Blue Salon</Company>
  <LinksUpToDate>false</LinksUpToDate>
  <CharactersWithSpaces>74650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TECHNICAL MEMORANDUM</dc:title>
  <dc:subject/>
  <dc:creator>Galardi Consulting</dc:creator>
  <cp:keywords/>
  <cp:lastModifiedBy> </cp:lastModifiedBy>
  <cp:revision>2</cp:revision>
  <cp:lastPrinted>2020-11-20T16:27:00Z</cp:lastPrinted>
  <dcterms:created xsi:type="dcterms:W3CDTF">2021-03-09T19:14:00Z</dcterms:created>
  <dcterms:modified xsi:type="dcterms:W3CDTF">2021-03-09T19:14:00Z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